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24" w:type="pct"/>
        <w:tblLayout w:type="fixed"/>
        <w:tblLook w:val="04A0" w:firstRow="1" w:lastRow="0" w:firstColumn="1" w:lastColumn="0" w:noHBand="0" w:noVBand="1"/>
      </w:tblPr>
      <w:tblGrid>
        <w:gridCol w:w="517"/>
        <w:gridCol w:w="2358"/>
        <w:gridCol w:w="1135"/>
        <w:gridCol w:w="2710"/>
        <w:gridCol w:w="787"/>
        <w:gridCol w:w="522"/>
        <w:gridCol w:w="1701"/>
        <w:gridCol w:w="8"/>
        <w:gridCol w:w="152"/>
      </w:tblGrid>
      <w:tr w:rsidR="00250AEF" w:rsidRPr="008D325A" w:rsidTr="00250AEF">
        <w:trPr>
          <w:gridAfter w:val="2"/>
          <w:wAfter w:w="81" w:type="pct"/>
          <w:trHeight w:val="255"/>
          <w:tblHeader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D325A">
              <w:rPr>
                <w:rFonts w:ascii="Times New Roman" w:hAnsi="Times New Roman"/>
                <w:color w:val="000000"/>
                <w:szCs w:val="24"/>
              </w:rPr>
              <w:t>у динарима</w:t>
            </w:r>
          </w:p>
        </w:tc>
      </w:tr>
      <w:tr w:rsidR="00250AEF" w:rsidRPr="008D325A" w:rsidTr="00250AEF">
        <w:trPr>
          <w:gridAfter w:val="2"/>
          <w:wAfter w:w="81" w:type="pct"/>
          <w:trHeight w:val="510"/>
          <w:tblHeader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ind w:right="-128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D325A">
              <w:rPr>
                <w:rFonts w:ascii="Times New Roman" w:hAnsi="Times New Roman"/>
                <w:color w:val="000000"/>
                <w:sz w:val="22"/>
                <w:szCs w:val="22"/>
              </w:rPr>
              <w:t>Ред. бро</w:t>
            </w:r>
            <w:r w:rsidRPr="008D325A">
              <w:rPr>
                <w:rFonts w:ascii="Times New Roman" w:hAnsi="Times New Roman"/>
                <w:color w:val="000000"/>
                <w:szCs w:val="24"/>
              </w:rPr>
              <w:t>ј</w:t>
            </w: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D325A">
              <w:rPr>
                <w:rFonts w:ascii="Times New Roman" w:hAnsi="Times New Roman"/>
                <w:color w:val="000000"/>
                <w:szCs w:val="24"/>
              </w:rPr>
              <w:t>Огран/организација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D325A">
              <w:rPr>
                <w:rFonts w:ascii="Times New Roman" w:hAnsi="Times New Roman"/>
                <w:color w:val="000000"/>
                <w:sz w:val="20"/>
              </w:rPr>
              <w:t>Функција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D325A">
              <w:rPr>
                <w:rFonts w:ascii="Times New Roman" w:hAnsi="Times New Roman"/>
                <w:color w:val="000000"/>
                <w:sz w:val="20"/>
              </w:rPr>
              <w:t>Законски основ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D325A">
              <w:rPr>
                <w:rFonts w:ascii="Times New Roman" w:hAnsi="Times New Roman"/>
                <w:color w:val="000000"/>
                <w:sz w:val="20"/>
              </w:rPr>
              <w:t>Конто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D325A">
              <w:rPr>
                <w:rFonts w:ascii="Times New Roman" w:hAnsi="Times New Roman"/>
                <w:color w:val="000000"/>
                <w:sz w:val="20"/>
              </w:rPr>
              <w:t xml:space="preserve">Извор 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D325A">
              <w:rPr>
                <w:rFonts w:ascii="Times New Roman" w:hAnsi="Times New Roman"/>
                <w:color w:val="000000"/>
                <w:sz w:val="20"/>
              </w:rPr>
              <w:t>2019. год.</w:t>
            </w:r>
            <w:bookmarkStart w:id="0" w:name="_GoBack"/>
            <w:bookmarkEnd w:id="0"/>
          </w:p>
        </w:tc>
      </w:tr>
      <w:tr w:rsidR="00250AEF" w:rsidRPr="008D325A" w:rsidTr="00250AEF">
        <w:trPr>
          <w:gridAfter w:val="1"/>
          <w:wAfter w:w="77" w:type="pct"/>
          <w:trHeight w:val="465"/>
        </w:trPr>
        <w:tc>
          <w:tcPr>
            <w:tcW w:w="33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  <w:tab w:val="left" w:pos="358"/>
                <w:tab w:val="left" w:pos="468"/>
              </w:tabs>
              <w:jc w:val="lef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D325A">
              <w:rPr>
                <w:rFonts w:ascii="Arial" w:hAnsi="Arial" w:cs="Arial"/>
                <w:b/>
                <w:bCs/>
                <w:color w:val="000000"/>
                <w:szCs w:val="24"/>
              </w:rPr>
              <w:t>ТРАНСФЕРИ ИЗ БУЏЕТА РЕПУБЛИКЕ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D325A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D325A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D325A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250AEF" w:rsidRPr="008D325A" w:rsidTr="00250AEF">
        <w:trPr>
          <w:trHeight w:val="76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Министарство финансија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180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Закон о финансирању локалне самоуправе (ненаменски трансфер ЈЛС са територије AПВ)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7.705.553.738</w:t>
            </w:r>
          </w:p>
        </w:tc>
      </w:tr>
      <w:tr w:rsidR="00250AEF" w:rsidRPr="008D325A" w:rsidTr="00250AEF">
        <w:trPr>
          <w:trHeight w:val="60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Министарство грађевинарства, саобраћаја и инфраструктуре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450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Закон о утврђивању надлежности АП Војводина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15.000.000</w:t>
            </w:r>
          </w:p>
        </w:tc>
      </w:tr>
      <w:tr w:rsidR="00250AEF" w:rsidRPr="008D325A" w:rsidTr="00250AEF">
        <w:trPr>
          <w:trHeight w:val="60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450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Изградња Жежељeвог моста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300.000.000</w:t>
            </w:r>
          </w:p>
        </w:tc>
      </w:tr>
      <w:tr w:rsidR="00250AEF" w:rsidRPr="008D325A" w:rsidTr="00250AEF">
        <w:trPr>
          <w:trHeight w:val="231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Министарство културе и информисања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820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Закон о министарствима (</w:t>
            </w:r>
            <w:r>
              <w:rPr>
                <w:rFonts w:ascii="Times New Roman" w:hAnsi="Times New Roman"/>
                <w:szCs w:val="24"/>
                <w:lang w:val="sr-Cyrl-RS"/>
              </w:rPr>
              <w:t>„</w:t>
            </w:r>
            <w:r w:rsidRPr="008D325A">
              <w:rPr>
                <w:rFonts w:ascii="Times New Roman" w:hAnsi="Times New Roman"/>
                <w:szCs w:val="24"/>
              </w:rPr>
              <w:t>Сл</w:t>
            </w:r>
            <w:r>
              <w:rPr>
                <w:rFonts w:ascii="Times New Roman" w:hAnsi="Times New Roman"/>
                <w:szCs w:val="24"/>
                <w:lang w:val="sr-Cyrl-RS"/>
              </w:rPr>
              <w:t>ужбени</w:t>
            </w:r>
            <w:r w:rsidRPr="008D325A">
              <w:rPr>
                <w:rFonts w:ascii="Times New Roman" w:hAnsi="Times New Roman"/>
                <w:szCs w:val="24"/>
              </w:rPr>
              <w:t xml:space="preserve"> гласник РС</w:t>
            </w:r>
            <w:r>
              <w:rPr>
                <w:rFonts w:ascii="Times New Roman" w:hAnsi="Times New Roman"/>
                <w:szCs w:val="24"/>
                <w:lang w:val="sr-Cyrl-RS"/>
              </w:rPr>
              <w:t>”</w:t>
            </w:r>
            <w:r w:rsidRPr="008D325A">
              <w:rPr>
                <w:rFonts w:ascii="Times New Roman" w:hAnsi="Times New Roman"/>
                <w:szCs w:val="24"/>
              </w:rPr>
              <w:t>, бр. 44/14, 14/15, 54/15, 96/15 - др. закон и 62/27),  Закон о јавном информисању и медијима (</w:t>
            </w:r>
            <w:r>
              <w:rPr>
                <w:rFonts w:ascii="Times New Roman" w:hAnsi="Times New Roman"/>
                <w:szCs w:val="24"/>
                <w:lang w:val="sr-Cyrl-RS"/>
              </w:rPr>
              <w:t>„</w:t>
            </w:r>
            <w:r>
              <w:rPr>
                <w:rFonts w:ascii="Times New Roman" w:hAnsi="Times New Roman"/>
                <w:szCs w:val="24"/>
              </w:rPr>
              <w:t xml:space="preserve">Службени </w:t>
            </w:r>
            <w:r w:rsidRPr="008D325A">
              <w:rPr>
                <w:rFonts w:ascii="Times New Roman" w:hAnsi="Times New Roman"/>
                <w:szCs w:val="24"/>
              </w:rPr>
              <w:t xml:space="preserve"> гласник РС</w:t>
            </w:r>
            <w:r>
              <w:rPr>
                <w:rFonts w:ascii="Times New Roman" w:hAnsi="Times New Roman"/>
                <w:szCs w:val="24"/>
                <w:lang w:val="sr-Cyrl-RS"/>
              </w:rPr>
              <w:t>”</w:t>
            </w:r>
            <w:r w:rsidRPr="008D325A">
              <w:rPr>
                <w:rFonts w:ascii="Times New Roman" w:hAnsi="Times New Roman"/>
                <w:szCs w:val="24"/>
              </w:rPr>
              <w:t>, бр. 83/14, 58/15 и 12/16 - аутентично тумачење), Закон о јавним медијским сервисима  (</w:t>
            </w:r>
            <w:r>
              <w:rPr>
                <w:rFonts w:ascii="Times New Roman" w:hAnsi="Times New Roman"/>
                <w:szCs w:val="24"/>
                <w:lang w:val="sr-Cyrl-RS"/>
              </w:rPr>
              <w:t>„</w:t>
            </w:r>
            <w:r w:rsidRPr="008D325A">
              <w:rPr>
                <w:rFonts w:ascii="Times New Roman" w:hAnsi="Times New Roman"/>
                <w:szCs w:val="24"/>
              </w:rPr>
              <w:t>Сл</w:t>
            </w:r>
            <w:r>
              <w:rPr>
                <w:rFonts w:ascii="Times New Roman" w:hAnsi="Times New Roman"/>
                <w:szCs w:val="24"/>
                <w:lang w:val="sr-Cyrl-RS"/>
              </w:rPr>
              <w:t>ужбени</w:t>
            </w:r>
            <w:r w:rsidRPr="008D325A">
              <w:rPr>
                <w:rFonts w:ascii="Times New Roman" w:hAnsi="Times New Roman"/>
                <w:szCs w:val="24"/>
              </w:rPr>
              <w:t xml:space="preserve"> гласник РС</w:t>
            </w:r>
            <w:r>
              <w:rPr>
                <w:rFonts w:ascii="Times New Roman" w:hAnsi="Times New Roman"/>
                <w:szCs w:val="24"/>
                <w:lang w:val="sr-Cyrl-RS"/>
              </w:rPr>
              <w:t>”</w:t>
            </w:r>
            <w:r w:rsidRPr="008D325A">
              <w:rPr>
                <w:rFonts w:ascii="Times New Roman" w:hAnsi="Times New Roman"/>
                <w:szCs w:val="24"/>
              </w:rPr>
              <w:t>, бр. 83/14, 103/15 и 108/16)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1.458.400.000</w:t>
            </w:r>
          </w:p>
        </w:tc>
      </w:tr>
      <w:tr w:rsidR="00250AEF" w:rsidRPr="008D325A" w:rsidTr="00250AEF">
        <w:trPr>
          <w:trHeight w:val="148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 xml:space="preserve">Закључак </w:t>
            </w:r>
            <w:r>
              <w:rPr>
                <w:rFonts w:ascii="Times New Roman" w:hAnsi="Times New Roman"/>
                <w:szCs w:val="24"/>
                <w:lang w:val="sr-Cyrl-RS"/>
              </w:rPr>
              <w:t xml:space="preserve">Владе </w:t>
            </w:r>
            <w:r w:rsidRPr="008D325A">
              <w:rPr>
                <w:rFonts w:ascii="Times New Roman" w:hAnsi="Times New Roman"/>
                <w:szCs w:val="24"/>
              </w:rPr>
              <w:t xml:space="preserve">05 Број: 69-12771/2016 </w:t>
            </w:r>
            <w:r>
              <w:rPr>
                <w:rFonts w:ascii="Times New Roman" w:hAnsi="Times New Roman"/>
                <w:szCs w:val="24"/>
                <w:lang w:val="sr-Cyrl-RS"/>
              </w:rPr>
              <w:t xml:space="preserve">од 29. децембра 2016. године </w:t>
            </w:r>
            <w:r w:rsidRPr="008D325A">
              <w:rPr>
                <w:rFonts w:ascii="Times New Roman" w:hAnsi="Times New Roman"/>
                <w:szCs w:val="24"/>
              </w:rPr>
              <w:t>о проглашењу пројекта под називом Нови Сад 2021 – Европска престоница културе културним пројектом од националног значаја за Републику Србију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338.833.000</w:t>
            </w:r>
          </w:p>
        </w:tc>
      </w:tr>
      <w:tr w:rsidR="00250AEF" w:rsidRPr="008D325A" w:rsidTr="00250AEF">
        <w:trPr>
          <w:trHeight w:val="201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Споразум између савезне Републике Југославије и Владе Републике Хрватске о сарадњи у области културе и просвете (</w:t>
            </w:r>
            <w:r>
              <w:rPr>
                <w:rFonts w:ascii="Times New Roman" w:hAnsi="Times New Roman"/>
                <w:szCs w:val="24"/>
                <w:lang w:val="sr-Cyrl-RS"/>
              </w:rPr>
              <w:t>„</w:t>
            </w:r>
            <w:r w:rsidRPr="008D325A">
              <w:rPr>
                <w:rFonts w:ascii="Times New Roman" w:hAnsi="Times New Roman"/>
                <w:szCs w:val="24"/>
              </w:rPr>
              <w:t>Сл</w:t>
            </w:r>
            <w:r>
              <w:rPr>
                <w:rFonts w:ascii="Times New Roman" w:hAnsi="Times New Roman"/>
                <w:szCs w:val="24"/>
                <w:lang w:val="sr-Cyrl-RS"/>
              </w:rPr>
              <w:t xml:space="preserve">ужбени </w:t>
            </w:r>
            <w:r w:rsidRPr="008D325A">
              <w:rPr>
                <w:rFonts w:ascii="Times New Roman" w:hAnsi="Times New Roman"/>
                <w:szCs w:val="24"/>
              </w:rPr>
              <w:t>лист СРЈ-</w:t>
            </w:r>
            <w:r w:rsidRPr="008D325A">
              <w:rPr>
                <w:rFonts w:ascii="Times New Roman" w:hAnsi="Times New Roman"/>
                <w:szCs w:val="24"/>
              </w:rPr>
              <w:lastRenderedPageBreak/>
              <w:t>Међународни уговори</w:t>
            </w:r>
            <w:r>
              <w:rPr>
                <w:rFonts w:ascii="Times New Roman" w:hAnsi="Times New Roman"/>
                <w:szCs w:val="24"/>
                <w:lang w:val="sr-Cyrl-RS"/>
              </w:rPr>
              <w:t>”</w:t>
            </w:r>
            <w:r w:rsidRPr="008D325A">
              <w:rPr>
                <w:rFonts w:ascii="Times New Roman" w:hAnsi="Times New Roman"/>
                <w:szCs w:val="24"/>
              </w:rPr>
              <w:t>, број 12/02) и Протокол о повраћају културних добара из Републике Србије у Републику Хрватску број: 06-00-208/2010-03 од 21.</w:t>
            </w:r>
            <w:r>
              <w:rPr>
                <w:rFonts w:ascii="Times New Roman" w:hAnsi="Times New Roman"/>
                <w:szCs w:val="24"/>
                <w:lang w:val="sr-Cyrl-RS"/>
              </w:rPr>
              <w:t xml:space="preserve"> марта </w:t>
            </w:r>
            <w:r w:rsidRPr="008D325A">
              <w:rPr>
                <w:rFonts w:ascii="Times New Roman" w:hAnsi="Times New Roman"/>
                <w:szCs w:val="24"/>
              </w:rPr>
              <w:t>2012. године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lastRenderedPageBreak/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2.000.000</w:t>
            </w:r>
          </w:p>
        </w:tc>
      </w:tr>
      <w:tr w:rsidR="00250AEF" w:rsidRPr="008D325A" w:rsidTr="00250AEF">
        <w:trPr>
          <w:trHeight w:val="103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lastRenderedPageBreak/>
              <w:t>7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Закон о култури, Закон о културним добрима, Закон о Матици српској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100.000.000</w:t>
            </w:r>
          </w:p>
        </w:tc>
      </w:tr>
      <w:tr w:rsidR="00250AEF" w:rsidRPr="008D325A" w:rsidTr="00250AEF">
        <w:trPr>
          <w:trHeight w:val="103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Нови Сад - Омладинска престоница Европе 2019 - ОПЕНС 2019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40.275.000</w:t>
            </w:r>
          </w:p>
        </w:tc>
      </w:tr>
      <w:tr w:rsidR="00250AEF" w:rsidRPr="008D325A" w:rsidTr="00250AEF">
        <w:trPr>
          <w:trHeight w:val="103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Наставак реализације пројекта адаптације, реконструкције и доградње зграде Народног позоришта у Суботици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330.000.000</w:t>
            </w:r>
          </w:p>
        </w:tc>
      </w:tr>
      <w:tr w:rsidR="00250AEF" w:rsidRPr="008D325A" w:rsidTr="00250AEF">
        <w:trPr>
          <w:trHeight w:val="75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Министарство просвете, науке и технолошког развоја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910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Закон о основама система образовања и васпитања (основно образовање-плате)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18.484.509.000</w:t>
            </w:r>
          </w:p>
        </w:tc>
      </w:tr>
      <w:tr w:rsidR="00250AEF" w:rsidRPr="008D325A" w:rsidTr="00250AEF">
        <w:trPr>
          <w:trHeight w:val="76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910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Закон о основама система образовања и васпитања (припремни предшколски програм)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570.652.000</w:t>
            </w:r>
          </w:p>
        </w:tc>
      </w:tr>
      <w:tr w:rsidR="00250AEF" w:rsidRPr="008D325A" w:rsidTr="00250AEF">
        <w:trPr>
          <w:trHeight w:val="51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920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Закон о основама система образовања и васпитања  (средње образовање-плате)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7.954.534.000</w:t>
            </w:r>
          </w:p>
        </w:tc>
      </w:tr>
      <w:tr w:rsidR="00250AEF" w:rsidRPr="008D325A" w:rsidTr="00250AEF">
        <w:trPr>
          <w:trHeight w:val="60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960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Закон о ученичком и студенском стандарду  (ученички стандард)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267.356.000</w:t>
            </w:r>
          </w:p>
        </w:tc>
      </w:tr>
      <w:tr w:rsidR="00250AEF" w:rsidRPr="008D325A" w:rsidTr="00250AEF">
        <w:trPr>
          <w:trHeight w:val="6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960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Закон о ученичком и студентском стандарду (студентски стандард)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336.907.000</w:t>
            </w:r>
          </w:p>
        </w:tc>
      </w:tr>
      <w:tr w:rsidR="00250AEF" w:rsidRPr="008D325A" w:rsidTr="00250AEF">
        <w:trPr>
          <w:trHeight w:val="72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940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Закон о високом образовању (високо образовање)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6.356.125.000</w:t>
            </w:r>
          </w:p>
        </w:tc>
      </w:tr>
      <w:tr w:rsidR="00250AEF" w:rsidRPr="008D325A" w:rsidTr="00250AEF">
        <w:trPr>
          <w:trHeight w:val="72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910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Отпремнине за одлазак у пензију запослених у основним школама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69.000.000</w:t>
            </w:r>
          </w:p>
        </w:tc>
      </w:tr>
      <w:tr w:rsidR="00250AEF" w:rsidRPr="008D325A" w:rsidTr="00250AEF">
        <w:trPr>
          <w:trHeight w:val="72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lastRenderedPageBreak/>
              <w:t>17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920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Отпремнине за одлазак у пензију запослених у средњим школама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40.000.000</w:t>
            </w:r>
          </w:p>
        </w:tc>
      </w:tr>
      <w:tr w:rsidR="00250AEF" w:rsidRPr="008D325A" w:rsidTr="00250AEF">
        <w:trPr>
          <w:trHeight w:val="70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Министарство  трговине, туризма и телекомуникација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410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 xml:space="preserve">Закон о утврђивању надлежности АПВ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2.310.000</w:t>
            </w:r>
          </w:p>
        </w:tc>
      </w:tr>
      <w:tr w:rsidR="00250AEF" w:rsidRPr="008D325A" w:rsidTr="00250AEF">
        <w:trPr>
          <w:trHeight w:val="70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Закон о електронским комуникацијама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900.000</w:t>
            </w:r>
          </w:p>
        </w:tc>
      </w:tr>
      <w:tr w:rsidR="00250AEF" w:rsidRPr="008D325A" w:rsidTr="00250AEF">
        <w:trPr>
          <w:trHeight w:val="102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Комес</w:t>
            </w:r>
            <w:r>
              <w:rPr>
                <w:rFonts w:ascii="Times New Roman" w:hAnsi="Times New Roman"/>
                <w:szCs w:val="24"/>
                <w:lang w:val="sr-Cyrl-RS"/>
              </w:rPr>
              <w:t>а</w:t>
            </w:r>
            <w:r w:rsidRPr="008D325A">
              <w:rPr>
                <w:rFonts w:ascii="Times New Roman" w:hAnsi="Times New Roman"/>
                <w:szCs w:val="24"/>
              </w:rPr>
              <w:t>ријат за избеглице и миграције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070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 xml:space="preserve">Закон о избеглицама, Закон о управљању миграцијама, Национална стратегија за решавање питања избеглица и ИРЛ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150.000.000</w:t>
            </w:r>
          </w:p>
        </w:tc>
      </w:tr>
      <w:tr w:rsidR="00250AEF" w:rsidRPr="008D325A" w:rsidTr="00250AEF">
        <w:trPr>
          <w:trHeight w:val="96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Министарство за рад, запошљавање, борачка и социјална питања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070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Закон о социјалној заштити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16.541.000</w:t>
            </w:r>
          </w:p>
        </w:tc>
      </w:tr>
      <w:tr w:rsidR="00250AEF" w:rsidRPr="008D325A" w:rsidTr="00250AEF">
        <w:trPr>
          <w:trHeight w:val="127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Мин</w:t>
            </w:r>
            <w:r>
              <w:rPr>
                <w:rFonts w:ascii="Times New Roman" w:hAnsi="Times New Roman"/>
                <w:szCs w:val="24"/>
                <w:lang w:val="sr-Cyrl-RS"/>
              </w:rPr>
              <w:t>и</w:t>
            </w:r>
            <w:r w:rsidRPr="008D325A">
              <w:rPr>
                <w:rFonts w:ascii="Times New Roman" w:hAnsi="Times New Roman"/>
                <w:szCs w:val="24"/>
              </w:rPr>
              <w:t>старство пољопривреде, шумарства и водопривреде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420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Споразум чији је предмет оперативно преузимање поверених надлежности сходно Закону о утврђивању надлежности Аутономне Покрајине Војводине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20.000.000</w:t>
            </w:r>
          </w:p>
        </w:tc>
      </w:tr>
      <w:tr w:rsidR="00250AEF" w:rsidRPr="008D325A" w:rsidTr="00250AEF">
        <w:trPr>
          <w:trHeight w:val="960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Министaрство заштите животне средине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560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Закон о управљању отпадом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20.432.000</w:t>
            </w:r>
          </w:p>
        </w:tc>
      </w:tr>
      <w:tr w:rsidR="00250AEF" w:rsidRPr="008D325A" w:rsidTr="00250AEF">
        <w:trPr>
          <w:trHeight w:val="70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D325A">
              <w:rPr>
                <w:rFonts w:ascii="Times New Roman" w:hAnsi="Times New Roman"/>
                <w:b/>
                <w:bCs/>
                <w:szCs w:val="24"/>
              </w:rPr>
              <w:t>I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D325A">
              <w:rPr>
                <w:rFonts w:ascii="Times New Roman" w:hAnsi="Times New Roman"/>
                <w:b/>
                <w:bCs/>
                <w:szCs w:val="24"/>
              </w:rPr>
              <w:t>СВЕГА (од 1 до 23)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lef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szCs w:val="24"/>
              </w:rPr>
            </w:pPr>
            <w:r w:rsidRPr="008D325A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AEF" w:rsidRPr="008D325A" w:rsidRDefault="00250AEF" w:rsidP="00783AC0">
            <w:pPr>
              <w:tabs>
                <w:tab w:val="clear" w:pos="1440"/>
              </w:tabs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8D325A">
              <w:rPr>
                <w:rFonts w:ascii="Times New Roman" w:hAnsi="Times New Roman"/>
                <w:b/>
                <w:bCs/>
                <w:szCs w:val="24"/>
              </w:rPr>
              <w:t>44.579.327.738</w:t>
            </w:r>
          </w:p>
        </w:tc>
      </w:tr>
    </w:tbl>
    <w:p w:rsidR="00BD7CF3" w:rsidRPr="00250AEF" w:rsidRDefault="00BD7CF3" w:rsidP="00250AEF"/>
    <w:sectPr w:rsidR="00BD7CF3" w:rsidRPr="00250AEF" w:rsidSect="00250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243"/>
    <w:rsid w:val="00250AEF"/>
    <w:rsid w:val="002A2273"/>
    <w:rsid w:val="00693243"/>
    <w:rsid w:val="00BD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AEF"/>
    <w:pPr>
      <w:tabs>
        <w:tab w:val="left" w:pos="1440"/>
      </w:tabs>
      <w:spacing w:after="0" w:line="240" w:lineRule="auto"/>
      <w:jc w:val="both"/>
    </w:pPr>
    <w:rPr>
      <w:rFonts w:ascii="CTimesRoman" w:eastAsia="Times New Roman" w:hAnsi="CTimes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AEF"/>
    <w:pPr>
      <w:tabs>
        <w:tab w:val="left" w:pos="1440"/>
      </w:tabs>
      <w:spacing w:after="0" w:line="240" w:lineRule="auto"/>
      <w:jc w:val="both"/>
    </w:pPr>
    <w:rPr>
      <w:rFonts w:ascii="CTimesRoman" w:eastAsia="Times New Roman" w:hAnsi="CTimes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Vukobrat</dc:creator>
  <cp:keywords/>
  <dc:description/>
  <cp:lastModifiedBy>Zorica Vukobrat</cp:lastModifiedBy>
  <cp:revision>3</cp:revision>
  <dcterms:created xsi:type="dcterms:W3CDTF">2018-11-21T22:38:00Z</dcterms:created>
  <dcterms:modified xsi:type="dcterms:W3CDTF">2018-11-22T11:37:00Z</dcterms:modified>
</cp:coreProperties>
</file>