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/>
          <w:bCs/>
          <w:lang w:val="sr-Cyrl-CS" w:eastAsia="sr-Latn-CS"/>
        </w:rPr>
      </w:pPr>
      <w:r w:rsidRPr="00DC7E39">
        <w:rPr>
          <w:rFonts w:ascii="Calibri" w:eastAsia="Calibri" w:hAnsi="Calibri" w:cs="TimesNewRoman,Bold+1"/>
          <w:b/>
          <w:bCs/>
          <w:lang w:val="sr-Cyrl-CS" w:eastAsia="sr-Latn-CS"/>
        </w:rPr>
        <w:t>ПОКРАЈИНСКИ СЕКРЕТАРИЈАТ ЗА ФИНАНСИЈЕ</w:t>
      </w: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DC7E39" w:rsidRPr="00DC7E39" w:rsidRDefault="00DC7E39" w:rsidP="00DC7E39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DC7E39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ИНФОРМАЦИЈА </w:t>
      </w:r>
    </w:p>
    <w:p w:rsidR="00DC7E39" w:rsidRPr="00DC7E39" w:rsidRDefault="00DC7E39" w:rsidP="00DC7E39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DC7E39">
        <w:rPr>
          <w:rFonts w:ascii="Calibri" w:eastAsia="Calibri" w:hAnsi="Calibri" w:cs="Times New Roman"/>
          <w:b/>
          <w:bCs/>
          <w:sz w:val="28"/>
          <w:szCs w:val="28"/>
          <w:lang w:val="sr-Cyrl-CS" w:eastAsia="sr-Latn-CS"/>
        </w:rPr>
        <w:t xml:space="preserve">О </w:t>
      </w:r>
      <w:r w:rsidRPr="00DC7E39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ОСТВАРЕНИМ ПРОСЕЧНИМ НЕТО ЗАРАДАМА</w:t>
      </w:r>
    </w:p>
    <w:p w:rsidR="00DC7E39" w:rsidRPr="00DC7E39" w:rsidRDefault="00DC7E39" w:rsidP="00DC7E39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DC7E39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 У ПЕРИОДУ ЈАНУАР – </w:t>
      </w:r>
      <w:r>
        <w:rPr>
          <w:rFonts w:ascii="Calibri" w:eastAsia="Calibri" w:hAnsi="Calibri" w:cs="TimesNewRoman,Bold+1"/>
          <w:b/>
          <w:bCs/>
          <w:sz w:val="28"/>
          <w:szCs w:val="28"/>
          <w:lang w:eastAsia="sr-Latn-CS"/>
        </w:rPr>
        <w:t>MA</w:t>
      </w:r>
      <w:r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  <w:t>РТ</w:t>
      </w:r>
      <w:r w:rsidRPr="00DC7E39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 201</w:t>
      </w:r>
      <w:r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5</w:t>
      </w:r>
      <w:r w:rsidRPr="00DC7E39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. ГОДИНЕ У РЕПУБЛИЦИ СРБИЈИ</w:t>
      </w:r>
    </w:p>
    <w:p w:rsidR="00DC7E39" w:rsidRPr="00DC7E39" w:rsidRDefault="00DC7E39" w:rsidP="00DC7E39">
      <w:pPr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jc w:val="center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Нови Сад, </w:t>
      </w:r>
      <w:r w:rsidR="00D66CA7">
        <w:rPr>
          <w:rFonts w:ascii="Calibri" w:eastAsia="Calibri" w:hAnsi="Calibri" w:cs="Times New Roman"/>
          <w:lang w:val="sr-Cyrl-RS" w:eastAsia="sr-Latn-CS"/>
        </w:rPr>
        <w:t>мај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2015. године</w:t>
      </w:r>
    </w:p>
    <w:p w:rsidR="00DC7E39" w:rsidRPr="00DC7E39" w:rsidRDefault="00DC7E39" w:rsidP="00DC7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DC7E39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br w:type="page"/>
      </w:r>
    </w:p>
    <w:p w:rsidR="00DC7E39" w:rsidRPr="00DC7E39" w:rsidRDefault="00DC7E39" w:rsidP="00DC7E39">
      <w:pPr>
        <w:spacing w:before="120" w:after="0" w:line="240" w:lineRule="auto"/>
        <w:jc w:val="center"/>
        <w:rPr>
          <w:rFonts w:ascii="Calibri" w:eastAsia="Calibri" w:hAnsi="Calibri" w:cs="Times New Roman"/>
          <w:b/>
          <w:caps/>
          <w:noProof/>
          <w:lang w:val="sr-Cyrl-CS" w:eastAsia="sr-Latn-CS"/>
        </w:rPr>
      </w:pPr>
      <w:r w:rsidRPr="00DC7E39">
        <w:rPr>
          <w:rFonts w:ascii="Calibri" w:eastAsia="Calibri" w:hAnsi="Calibri" w:cs="Times New Roman"/>
          <w:b/>
          <w:caps/>
          <w:noProof/>
          <w:lang w:val="sr-Cyrl-CS" w:eastAsia="sr-Latn-CS"/>
        </w:rPr>
        <w:lastRenderedPageBreak/>
        <w:t xml:space="preserve">1. ПРОСЕЧНЕ НЕТО ЗАРАДЕ по запосленом </w:t>
      </w:r>
    </w:p>
    <w:p w:rsidR="00DC7E39" w:rsidRDefault="00DC7E39" w:rsidP="00DC7E39">
      <w:pPr>
        <w:spacing w:before="120" w:after="0" w:line="240" w:lineRule="auto"/>
        <w:jc w:val="both"/>
        <w:outlineLvl w:val="0"/>
        <w:rPr>
          <w:rFonts w:ascii="Calibri" w:eastAsia="Calibri" w:hAnsi="Calibri" w:cs="Arial"/>
          <w:bCs/>
          <w:lang w:eastAsia="sr-Latn-CS"/>
        </w:rPr>
      </w:pPr>
      <w:r w:rsidRPr="00DC7E39">
        <w:rPr>
          <w:rFonts w:ascii="Calibri" w:eastAsia="Calibri" w:hAnsi="Calibri" w:cs="Times New Roman"/>
          <w:noProof/>
          <w:lang w:val="sr-Cyrl-CS" w:eastAsia="sr-Latn-CS"/>
        </w:rPr>
        <w:t>Један од показатеља економске и привредне развијености свакако су и просечне нето зараде  по запосленом. У</w:t>
      </w:r>
      <w:r w:rsidRPr="00DC7E39">
        <w:rPr>
          <w:rFonts w:ascii="Calibri" w:eastAsia="Calibri" w:hAnsi="Calibri" w:cs="Arial"/>
          <w:bCs/>
          <w:lang w:val="sr-Cyrl-CS" w:eastAsia="sr-Latn-CS"/>
        </w:rPr>
        <w:t xml:space="preserve"> овом поглављу</w:t>
      </w:r>
      <w:r w:rsidRPr="00DC7E39">
        <w:rPr>
          <w:rFonts w:ascii="Calibri" w:eastAsia="Calibri" w:hAnsi="Calibri" w:cs="Arial"/>
          <w:bCs/>
          <w:lang w:eastAsia="sr-Latn-CS"/>
        </w:rPr>
        <w:t xml:space="preserve"> </w:t>
      </w:r>
      <w:r w:rsidRPr="00DC7E39">
        <w:rPr>
          <w:rFonts w:ascii="Calibri" w:eastAsia="Calibri" w:hAnsi="Calibri" w:cs="Arial"/>
          <w:bCs/>
          <w:lang w:val="sr-Cyrl-CS" w:eastAsia="sr-Latn-CS"/>
        </w:rPr>
        <w:t xml:space="preserve">анализиране су просечне нето зараде 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 xml:space="preserve">(у даљем тексту: просечне зараде) </w:t>
      </w:r>
      <w:r w:rsidRPr="00DC7E39">
        <w:rPr>
          <w:rFonts w:ascii="Calibri" w:eastAsia="Calibri" w:hAnsi="Calibri" w:cs="Arial"/>
          <w:bCs/>
          <w:lang w:val="sr-Cyrl-CS" w:eastAsia="sr-Latn-CS"/>
        </w:rPr>
        <w:t>на нивоу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 xml:space="preserve"> Републике Србије и на нивоу статистичких територијалних јединица, нивоа </w:t>
      </w:r>
      <w:r w:rsidRPr="00DC7E39">
        <w:rPr>
          <w:rFonts w:ascii="Calibri" w:eastAsia="Calibri" w:hAnsi="Calibri" w:cs="Arial"/>
          <w:bCs/>
          <w:lang w:val="sr-Cyrl-CS" w:eastAsia="sr-Latn-CS"/>
        </w:rPr>
        <w:t xml:space="preserve">НСТЈ 2 </w:t>
      </w:r>
      <w:r w:rsidRPr="00DC7E39">
        <w:rPr>
          <w:rFonts w:ascii="Calibri" w:eastAsia="Calibri" w:hAnsi="Calibri" w:cs="Arial"/>
          <w:bCs/>
          <w:smallCaps/>
          <w:lang w:val="sr-Cyrl-CS" w:eastAsia="sr-Latn-CS"/>
        </w:rPr>
        <w:t xml:space="preserve">- </w:t>
      </w:r>
      <w:r w:rsidRPr="00A14C25">
        <w:rPr>
          <w:rFonts w:ascii="Calibri" w:eastAsia="Calibri" w:hAnsi="Calibri" w:cs="Arial"/>
          <w:b/>
          <w:bCs/>
          <w:smallCaps/>
          <w:lang w:val="sr-Cyrl-CS" w:eastAsia="sr-Latn-CS"/>
        </w:rPr>
        <w:t>региони</w:t>
      </w:r>
      <w:r w:rsidRPr="00DC7E39">
        <w:rPr>
          <w:rFonts w:ascii="Calibri" w:eastAsia="Calibri" w:hAnsi="Calibri" w:cs="Arial"/>
          <w:bCs/>
          <w:lang w:val="sr-Cyrl-CS" w:eastAsia="sr-Latn-CS"/>
        </w:rPr>
        <w:t xml:space="preserve"> и НСТЈ 3</w:t>
      </w:r>
      <w:r w:rsidRPr="00DC7E39">
        <w:rPr>
          <w:rFonts w:ascii="Calibri" w:eastAsia="Calibri" w:hAnsi="Calibri" w:cs="Arial"/>
          <w:bCs/>
          <w:lang w:eastAsia="sr-Latn-CS"/>
        </w:rPr>
        <w:t xml:space="preserve"> </w:t>
      </w:r>
      <w:r w:rsidRPr="00DC7E39">
        <w:rPr>
          <w:rFonts w:ascii="Calibri" w:eastAsia="Calibri" w:hAnsi="Calibri" w:cs="Arial"/>
          <w:bCs/>
          <w:lang w:val="sr-Cyrl-CS" w:eastAsia="sr-Latn-CS"/>
        </w:rPr>
        <w:t>-</w:t>
      </w:r>
      <w:r w:rsidRPr="00DC7E39">
        <w:rPr>
          <w:rFonts w:ascii="Calibri" w:eastAsia="Calibri" w:hAnsi="Calibri" w:cs="Arial"/>
          <w:bCs/>
          <w:lang w:eastAsia="sr-Latn-CS"/>
        </w:rPr>
        <w:t xml:space="preserve"> </w:t>
      </w:r>
      <w:r w:rsidRPr="00A14C25">
        <w:rPr>
          <w:rFonts w:ascii="Calibri" w:eastAsia="Calibri" w:hAnsi="Calibri" w:cs="Arial"/>
          <w:b/>
          <w:bCs/>
          <w:smallCaps/>
          <w:lang w:val="sr-Cyrl-CS" w:eastAsia="sr-Latn-CS"/>
        </w:rPr>
        <w:t>области</w:t>
      </w:r>
      <w:r w:rsidRPr="00DC7E39">
        <w:rPr>
          <w:rFonts w:ascii="Calibri" w:eastAsia="Calibri" w:hAnsi="Calibri" w:cs="Arial"/>
          <w:bCs/>
          <w:smallCaps/>
          <w:lang w:val="sr-Cyrl-CS" w:eastAsia="sr-Latn-CS"/>
        </w:rPr>
        <w:t xml:space="preserve">, </w:t>
      </w:r>
      <w:r w:rsidRPr="00DC7E39">
        <w:rPr>
          <w:rFonts w:ascii="Calibri" w:eastAsia="Calibri" w:hAnsi="Calibri" w:cs="Arial"/>
          <w:bCs/>
          <w:lang w:val="sr-Cyrl-CS" w:eastAsia="sr-Latn-CS"/>
        </w:rPr>
        <w:t xml:space="preserve"> у оквиру Региона Војводинe.</w:t>
      </w:r>
    </w:p>
    <w:p w:rsidR="00DC7E39" w:rsidRPr="00DC7E39" w:rsidRDefault="00DC7E39" w:rsidP="00355CC5">
      <w:pPr>
        <w:spacing w:before="120" w:line="240" w:lineRule="auto"/>
        <w:jc w:val="center"/>
        <w:outlineLvl w:val="0"/>
        <w:rPr>
          <w:rFonts w:ascii="Calibri" w:eastAsia="Calibri" w:hAnsi="Calibri" w:cs="Times New Roman"/>
          <w:b/>
          <w:caps/>
          <w:noProof/>
          <w:lang w:val="sr-Cyrl-CS" w:eastAsia="sr-Latn-CS"/>
        </w:rPr>
      </w:pPr>
      <w:r w:rsidRPr="00DC7E39">
        <w:rPr>
          <w:rFonts w:ascii="Calibri" w:eastAsia="Calibri" w:hAnsi="Calibri" w:cs="Times New Roman"/>
          <w:b/>
          <w:caps/>
          <w:noProof/>
          <w:lang w:val="sr-Cyrl-CS" w:eastAsia="sr-Latn-CS"/>
        </w:rPr>
        <w:t>1.1. просечне зараде по регионима (нстј 2)</w:t>
      </w:r>
    </w:p>
    <w:p w:rsidR="00DC7E39" w:rsidRPr="00DC7E39" w:rsidRDefault="00DC7E39" w:rsidP="00DC7E39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DC7E39">
        <w:rPr>
          <w:rFonts w:ascii="Calibri" w:eastAsia="Calibri" w:hAnsi="Calibri" w:cs="Times New Roman"/>
          <w:noProof/>
          <w:lang w:val="sr-Cyrl-CS" w:eastAsia="sr-Latn-CS"/>
        </w:rPr>
        <w:t>На основу података Републичког завода за статистику</w:t>
      </w:r>
      <w:r w:rsidRPr="00DC7E39">
        <w:rPr>
          <w:rFonts w:ascii="Calibri" w:eastAsia="Calibri" w:hAnsi="Calibri" w:cs="Times New Roman"/>
          <w:noProof/>
          <w:vertAlign w:val="superscript"/>
          <w:lang w:val="sr-Cyrl-CS" w:eastAsia="sr-Latn-CS"/>
        </w:rPr>
        <w:footnoteReference w:id="1"/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 xml:space="preserve">, просечна  зарада у Републици Србији у периоду </w:t>
      </w:r>
      <w:r w:rsidRPr="00DC7E39">
        <w:rPr>
          <w:rFonts w:ascii="Calibri" w:eastAsia="Calibri" w:hAnsi="Calibri" w:cs="Times New Roman"/>
          <w:b/>
          <w:noProof/>
          <w:lang w:val="sr-Cyrl-CS" w:eastAsia="sr-Latn-CS"/>
        </w:rPr>
        <w:t>јануар-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>март</w:t>
      </w:r>
      <w:r w:rsidRPr="00DC7E39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C94AF7">
        <w:rPr>
          <w:rFonts w:ascii="Calibri" w:eastAsia="Calibri" w:hAnsi="Calibri" w:cs="Times New Roman"/>
          <w:b/>
          <w:noProof/>
          <w:lang w:val="sr-Cyrl-CS" w:eastAsia="sr-Latn-CS"/>
        </w:rPr>
        <w:t>2015.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 xml:space="preserve"> године, износила је </w:t>
      </w:r>
      <w:r w:rsidRPr="00E06CA0">
        <w:rPr>
          <w:rFonts w:ascii="Calibri" w:eastAsia="Calibri" w:hAnsi="Calibri" w:cs="Times New Roman"/>
          <w:b/>
          <w:smallCaps/>
          <w:noProof/>
          <w:lang w:val="sr-Cyrl-CS" w:eastAsia="sr-Latn-CS"/>
        </w:rPr>
        <w:t>41.725</w:t>
      </w:r>
      <w:r w:rsidRPr="00DC7E39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>динара, а што се може видети из Табеле 1</w:t>
      </w:r>
      <w:r w:rsidRPr="00DC7E39">
        <w:rPr>
          <w:rFonts w:ascii="Calibri" w:eastAsia="Calibri" w:hAnsi="Calibri" w:cs="Times New Roman"/>
          <w:noProof/>
          <w:lang w:val="sr-Latn-CS" w:eastAsia="sr-Latn-CS"/>
        </w:rPr>
        <w:t>,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noProof/>
          <w:lang w:val="sr-Latn-RS" w:eastAsia="sr-Latn-CS"/>
        </w:rPr>
        <w:t xml:space="preserve"> 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>дате у прилогу Информације.</w:t>
      </w:r>
    </w:p>
    <w:p w:rsidR="00DC7E39" w:rsidRDefault="00DC7E39" w:rsidP="00BD7B84">
      <w:pPr>
        <w:spacing w:before="12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DC7E39">
        <w:rPr>
          <w:rFonts w:ascii="Calibri" w:eastAsia="Calibri" w:hAnsi="Calibri" w:cs="Calibri"/>
          <w:lang w:val="sr-Cyrl-CS" w:eastAsia="sr-Latn-CS"/>
        </w:rPr>
        <w:t>Посматрано по регионима  просечна зарада је</w:t>
      </w:r>
      <w:r w:rsidRPr="00DC7E39">
        <w:rPr>
          <w:rFonts w:ascii="Calibri" w:eastAsia="Calibri" w:hAnsi="Calibri" w:cs="Calibri"/>
          <w:lang w:eastAsia="sr-Latn-CS"/>
        </w:rPr>
        <w:t xml:space="preserve"> </w:t>
      </w:r>
      <w:r w:rsidRPr="00DC7E39">
        <w:rPr>
          <w:rFonts w:ascii="Calibri" w:eastAsia="Calibri" w:hAnsi="Calibri" w:cs="Calibri"/>
          <w:lang w:val="sr-Cyrl-CS" w:eastAsia="sr-Latn-CS"/>
        </w:rPr>
        <w:t xml:space="preserve">износила  у: </w:t>
      </w:r>
    </w:p>
    <w:p w:rsidR="00DC7E39" w:rsidRPr="00C94AF7" w:rsidRDefault="00DC7E39" w:rsidP="00BD7B84">
      <w:pPr>
        <w:numPr>
          <w:ilvl w:val="0"/>
          <w:numId w:val="1"/>
        </w:numPr>
        <w:tabs>
          <w:tab w:val="clear" w:pos="1440"/>
          <w:tab w:val="num" w:pos="1134"/>
        </w:tabs>
        <w:spacing w:after="0" w:line="240" w:lineRule="auto"/>
        <w:ind w:left="709" w:hanging="284"/>
        <w:jc w:val="both"/>
        <w:rPr>
          <w:rFonts w:ascii="Calibri" w:eastAsia="Calibri" w:hAnsi="Calibri" w:cs="Calibri"/>
          <w:lang w:val="sr-Cyrl-CS" w:eastAsia="sr-Latn-CS"/>
        </w:rPr>
      </w:pPr>
      <w:r w:rsidRPr="00C94AF7">
        <w:rPr>
          <w:rFonts w:ascii="Calibri" w:eastAsia="Calibri" w:hAnsi="Calibri" w:cs="Calibri"/>
          <w:smallCaps/>
          <w:lang w:val="sr-Cyrl-CS" w:eastAsia="sr-Latn-CS"/>
        </w:rPr>
        <w:t xml:space="preserve">Београдском региону </w:t>
      </w:r>
      <w:r w:rsidRPr="00C94AF7">
        <w:rPr>
          <w:rFonts w:ascii="Calibri" w:eastAsia="Calibri" w:hAnsi="Calibri" w:cs="Times New Roman"/>
          <w:noProof/>
          <w:lang w:val="sr-Cyrl-CS" w:eastAsia="sr-Latn-CS"/>
        </w:rPr>
        <w:t>–</w:t>
      </w:r>
      <w:r w:rsidRPr="00C94AF7">
        <w:rPr>
          <w:rFonts w:ascii="Calibri" w:eastAsia="Calibri" w:hAnsi="Calibri" w:cs="Calibri"/>
          <w:lang w:val="sr-Cyrl-CS" w:eastAsia="sr-Latn-CS"/>
        </w:rPr>
        <w:t xml:space="preserve"> </w:t>
      </w:r>
      <w:r w:rsidRPr="00C94AF7">
        <w:rPr>
          <w:rFonts w:ascii="Calibri" w:eastAsia="Calibri" w:hAnsi="Calibri" w:cs="Times New Roman"/>
          <w:lang w:val="sr-Cyrl-CS" w:eastAsia="sr-Latn-CS"/>
        </w:rPr>
        <w:t xml:space="preserve">51.567 </w:t>
      </w:r>
      <w:r w:rsidRPr="00C94AF7">
        <w:rPr>
          <w:rFonts w:ascii="Calibri" w:eastAsia="Calibri" w:hAnsi="Calibri" w:cs="Calibri"/>
          <w:lang w:val="sr-Cyrl-CS" w:eastAsia="sr-Latn-CS"/>
        </w:rPr>
        <w:t>динара</w:t>
      </w:r>
      <w:r w:rsidRPr="00C94AF7">
        <w:rPr>
          <w:rFonts w:ascii="Calibri" w:eastAsia="Calibri" w:hAnsi="Calibri" w:cs="Calibri"/>
          <w:smallCaps/>
          <w:lang w:val="sr-Cyrl-CS" w:eastAsia="sr-Latn-CS"/>
        </w:rPr>
        <w:t xml:space="preserve">, </w:t>
      </w:r>
    </w:p>
    <w:p w:rsidR="00DC7E39" w:rsidRPr="00C94AF7" w:rsidRDefault="00032DFC" w:rsidP="00E131F0">
      <w:pPr>
        <w:numPr>
          <w:ilvl w:val="0"/>
          <w:numId w:val="1"/>
        </w:numPr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lang w:val="sr-Cyrl-CS" w:eastAsia="sr-Latn-CS"/>
        </w:rPr>
      </w:pPr>
      <w:r w:rsidRPr="00DC7E39">
        <w:rPr>
          <w:rFonts w:ascii="Calibri" w:eastAsia="Calibri" w:hAnsi="Calibri" w:cs="Calibri"/>
          <w:smallCaps/>
          <w:lang w:val="sr-Cyrl-CS" w:eastAsia="sr-Latn-CS"/>
        </w:rPr>
        <w:t>Региону</w:t>
      </w:r>
      <w:r w:rsidRPr="00C94AF7">
        <w:rPr>
          <w:rFonts w:ascii="Calibri" w:eastAsia="Calibri" w:hAnsi="Calibri" w:cs="Calibri"/>
          <w:smallCaps/>
          <w:lang w:val="sr-Cyrl-CS" w:eastAsia="sr-Latn-CS"/>
        </w:rPr>
        <w:t xml:space="preserve"> </w:t>
      </w:r>
      <w:r>
        <w:rPr>
          <w:rFonts w:ascii="Calibri" w:eastAsia="Calibri" w:hAnsi="Calibri" w:cs="Calibri"/>
          <w:smallCaps/>
          <w:lang w:val="sr-Cyrl-CS" w:eastAsia="sr-Latn-CS"/>
        </w:rPr>
        <w:t>Војводин</w:t>
      </w:r>
      <w:r>
        <w:rPr>
          <w:rFonts w:ascii="Calibri" w:eastAsia="Calibri" w:hAnsi="Calibri" w:cs="Calibri"/>
          <w:smallCaps/>
          <w:lang w:eastAsia="sr-Latn-CS"/>
        </w:rPr>
        <w:t>e</w:t>
      </w:r>
      <w:r w:rsidR="00DC7E39" w:rsidRPr="00C94AF7">
        <w:rPr>
          <w:rFonts w:ascii="Calibri" w:eastAsia="Calibri" w:hAnsi="Calibri" w:cs="Calibri"/>
          <w:smallCaps/>
          <w:lang w:eastAsia="sr-Latn-CS"/>
        </w:rPr>
        <w:t xml:space="preserve"> </w:t>
      </w:r>
      <w:r w:rsidR="00DC7E39" w:rsidRPr="00C94AF7">
        <w:rPr>
          <w:rFonts w:ascii="Calibri" w:eastAsia="Calibri" w:hAnsi="Calibri" w:cs="Calibri"/>
          <w:smallCaps/>
          <w:lang w:val="sr-Latn-CS" w:eastAsia="sr-Latn-CS"/>
        </w:rPr>
        <w:t xml:space="preserve">– </w:t>
      </w:r>
      <w:r w:rsidR="00DC7E39" w:rsidRPr="00C94AF7">
        <w:rPr>
          <w:rFonts w:ascii="Calibri" w:eastAsia="Calibri" w:hAnsi="Calibri" w:cs="Times New Roman"/>
          <w:smallCaps/>
          <w:lang w:val="sr-Cyrl-CS" w:eastAsia="sr-Latn-CS"/>
        </w:rPr>
        <w:t xml:space="preserve">40.507 </w:t>
      </w:r>
      <w:r w:rsidR="00DC7E39" w:rsidRPr="00C94AF7">
        <w:rPr>
          <w:rFonts w:ascii="Calibri" w:eastAsia="Calibri" w:hAnsi="Calibri" w:cs="Calibri"/>
          <w:lang w:val="sr-Cyrl-CS" w:eastAsia="sr-Latn-CS"/>
        </w:rPr>
        <w:t>динара</w:t>
      </w:r>
      <w:r w:rsidR="00DC7E39" w:rsidRPr="00C94AF7">
        <w:rPr>
          <w:rFonts w:ascii="Calibri" w:eastAsia="Calibri" w:hAnsi="Calibri" w:cs="Calibri"/>
          <w:smallCaps/>
          <w:lang w:val="sr-Cyrl-CS" w:eastAsia="sr-Latn-CS"/>
        </w:rPr>
        <w:t xml:space="preserve">, </w:t>
      </w:r>
    </w:p>
    <w:p w:rsidR="00DC7E39" w:rsidRPr="00DC7E39" w:rsidRDefault="00DC7E39" w:rsidP="00E131F0">
      <w:pPr>
        <w:numPr>
          <w:ilvl w:val="0"/>
          <w:numId w:val="1"/>
        </w:numPr>
        <w:tabs>
          <w:tab w:val="clear" w:pos="1440"/>
          <w:tab w:val="num" w:pos="851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lang w:val="sr-Cyrl-CS" w:eastAsia="sr-Latn-CS"/>
        </w:rPr>
      </w:pPr>
      <w:r w:rsidRPr="00DC7E39">
        <w:rPr>
          <w:rFonts w:ascii="Calibri" w:eastAsia="Calibri" w:hAnsi="Calibri" w:cs="Calibri"/>
          <w:smallCaps/>
          <w:lang w:val="sr-Cyrl-CS" w:eastAsia="sr-Latn-CS"/>
        </w:rPr>
        <w:t>Региону Јужне и Источне Србије</w:t>
      </w:r>
      <w:r w:rsidRPr="00DC7E39">
        <w:rPr>
          <w:rFonts w:ascii="Calibri" w:eastAsia="Calibri" w:hAnsi="Calibri" w:cs="Calibri"/>
          <w:smallCaps/>
          <w:lang w:eastAsia="sr-Latn-CS"/>
        </w:rPr>
        <w:t xml:space="preserve"> </w:t>
      </w:r>
      <w:r w:rsidRPr="00DC7E39">
        <w:rPr>
          <w:rFonts w:ascii="Calibri" w:eastAsia="Calibri" w:hAnsi="Calibri" w:cs="Calibri"/>
          <w:lang w:val="sr-Cyrl-CS" w:eastAsia="sr-Latn-CS"/>
        </w:rPr>
        <w:t xml:space="preserve">– </w:t>
      </w:r>
      <w:r w:rsidRPr="00DC7E39">
        <w:rPr>
          <w:rFonts w:ascii="Calibri" w:eastAsia="Calibri" w:hAnsi="Calibri" w:cs="Times New Roman"/>
          <w:lang w:val="sr-Cyrl-CS" w:eastAsia="sr-Latn-CS"/>
        </w:rPr>
        <w:t>3</w:t>
      </w:r>
      <w:r w:rsidR="00C94AF7">
        <w:rPr>
          <w:rFonts w:ascii="Calibri" w:eastAsia="Calibri" w:hAnsi="Calibri" w:cs="Times New Roman"/>
          <w:lang w:val="sr-Latn-RS" w:eastAsia="sr-Latn-CS"/>
        </w:rPr>
        <w:t>6</w:t>
      </w:r>
      <w:r w:rsidRPr="00DC7E39">
        <w:rPr>
          <w:rFonts w:ascii="Calibri" w:eastAsia="Calibri" w:hAnsi="Calibri" w:cs="Times New Roman"/>
          <w:lang w:val="sr-Cyrl-CS" w:eastAsia="sr-Latn-CS"/>
        </w:rPr>
        <w:t>.</w:t>
      </w:r>
      <w:r w:rsidR="00C94AF7">
        <w:rPr>
          <w:rFonts w:ascii="Calibri" w:eastAsia="Calibri" w:hAnsi="Calibri" w:cs="Times New Roman"/>
          <w:lang w:val="sr-Latn-RS" w:eastAsia="sr-Latn-CS"/>
        </w:rPr>
        <w:t>136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Pr="00DC7E39">
        <w:rPr>
          <w:rFonts w:ascii="Calibri" w:eastAsia="Calibri" w:hAnsi="Calibri" w:cs="Times New Roman"/>
          <w:lang w:eastAsia="sr-Latn-CS"/>
        </w:rPr>
        <w:t>a</w:t>
      </w:r>
      <w:r w:rsidRPr="00DC7E39">
        <w:rPr>
          <w:rFonts w:ascii="Calibri" w:eastAsia="Calibri" w:hAnsi="Calibri" w:cs="Calibri"/>
          <w:lang w:val="sr-Cyrl-CS" w:eastAsia="sr-Latn-CS"/>
        </w:rPr>
        <w:t xml:space="preserve"> и</w:t>
      </w:r>
    </w:p>
    <w:p w:rsidR="00DC7E39" w:rsidRPr="00DC7E39" w:rsidRDefault="00DC7E39" w:rsidP="00BD634E">
      <w:pPr>
        <w:numPr>
          <w:ilvl w:val="0"/>
          <w:numId w:val="1"/>
        </w:numPr>
        <w:tabs>
          <w:tab w:val="clear" w:pos="1440"/>
          <w:tab w:val="num" w:pos="709"/>
          <w:tab w:val="num" w:pos="851"/>
        </w:tabs>
        <w:ind w:right="40" w:hanging="1014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DC7E39">
        <w:rPr>
          <w:rFonts w:ascii="Calibri" w:eastAsia="Calibri" w:hAnsi="Calibri" w:cs="Calibri"/>
          <w:smallCaps/>
          <w:lang w:val="sr-Cyrl-CS" w:eastAsia="sr-Latn-CS"/>
        </w:rPr>
        <w:t>Региону Шумадије и Западне Србије</w:t>
      </w:r>
      <w:r w:rsidRPr="00DC7E39">
        <w:rPr>
          <w:rFonts w:ascii="Calibri" w:eastAsia="Calibri" w:hAnsi="Calibri" w:cs="Calibri"/>
          <w:caps/>
          <w:lang w:val="sr-Cyrl-CS" w:eastAsia="sr-Latn-CS"/>
        </w:rPr>
        <w:t xml:space="preserve"> – </w:t>
      </w:r>
      <w:r w:rsidR="00C94AF7">
        <w:rPr>
          <w:rFonts w:ascii="Calibri" w:eastAsia="Calibri" w:hAnsi="Calibri" w:cs="Times New Roman"/>
          <w:caps/>
          <w:lang w:val="sr-Latn-RS" w:eastAsia="sr-Latn-CS"/>
        </w:rPr>
        <w:t>35.058</w:t>
      </w:r>
      <w:r w:rsidRPr="00DC7E39">
        <w:rPr>
          <w:rFonts w:ascii="Calibri" w:eastAsia="Calibri" w:hAnsi="Calibri" w:cs="Times New Roman"/>
          <w:caps/>
          <w:lang w:eastAsia="sr-Latn-CS"/>
        </w:rPr>
        <w:t xml:space="preserve"> </w:t>
      </w:r>
      <w:r w:rsidRPr="00DC7E39">
        <w:rPr>
          <w:rFonts w:ascii="Calibri" w:eastAsia="Calibri" w:hAnsi="Calibri" w:cs="Calibri"/>
          <w:lang w:val="sr-Cyrl-CS" w:eastAsia="sr-Latn-CS"/>
        </w:rPr>
        <w:t>динара.</w:t>
      </w:r>
    </w:p>
    <w:p w:rsidR="00DC7E39" w:rsidRPr="00C42D78" w:rsidRDefault="00DC7E39" w:rsidP="00BD634E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DC7E39">
        <w:rPr>
          <w:rFonts w:ascii="Calibri" w:eastAsia="Calibri" w:hAnsi="Calibri" w:cs="Calibri"/>
          <w:lang w:val="sr-Cyrl-CS" w:eastAsia="sr-Latn-CS"/>
        </w:rPr>
        <w:t xml:space="preserve">Посматрано </w:t>
      </w:r>
      <w:r w:rsidRPr="00745B22">
        <w:rPr>
          <w:rFonts w:ascii="Calibri" w:eastAsia="Calibri" w:hAnsi="Calibri" w:cs="Calibri"/>
          <w:u w:val="single"/>
          <w:lang w:val="sr-Cyrl-CS" w:eastAsia="sr-Latn-CS"/>
        </w:rPr>
        <w:t>у односу на републички просек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,  </w:t>
      </w:r>
      <w:r w:rsidRPr="00DC7E3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републичког просека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 xml:space="preserve"> била је само просечна зарада у </w:t>
      </w:r>
      <w:r w:rsidRPr="00DC7E39">
        <w:rPr>
          <w:rFonts w:ascii="Calibri" w:eastAsia="Calibri" w:hAnsi="Calibri" w:cs="Times New Roman"/>
          <w:b/>
          <w:smallCaps/>
          <w:noProof/>
          <w:lang w:val="sr-Cyrl-CS" w:eastAsia="sr-Latn-CS"/>
        </w:rPr>
        <w:t>Београдском региону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 и то за </w:t>
      </w:r>
      <w:r w:rsidR="001B1B6F">
        <w:rPr>
          <w:rFonts w:ascii="Calibri" w:eastAsia="Calibri" w:hAnsi="Calibri" w:cs="Times New Roman"/>
          <w:b/>
          <w:lang w:val="sr-Latn-RS" w:eastAsia="sr-Latn-CS"/>
        </w:rPr>
        <w:t>9.842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1B1B6F">
        <w:rPr>
          <w:rFonts w:ascii="Calibri" w:eastAsia="Calibri" w:hAnsi="Calibri" w:cs="Times New Roman"/>
          <w:b/>
          <w:lang w:val="sr-Latn-RS" w:eastAsia="sr-Latn-CS"/>
        </w:rPr>
        <w:t>23,6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>%.</w:t>
      </w:r>
      <w:r w:rsidR="00C42D78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У свим осталим регионима, просечна зарада била је </w:t>
      </w:r>
      <w:r w:rsidRPr="00DC7E3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републичког просека. Тако је просечна зарада у: </w:t>
      </w:r>
    </w:p>
    <w:p w:rsidR="008D361E" w:rsidRDefault="008D361E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5F1628" w:rsidP="00CC0467">
      <w:pPr>
        <w:numPr>
          <w:ilvl w:val="0"/>
          <w:numId w:val="9"/>
        </w:numPr>
        <w:tabs>
          <w:tab w:val="left" w:pos="709"/>
          <w:tab w:val="num" w:pos="851"/>
        </w:tabs>
        <w:spacing w:after="0" w:line="240" w:lineRule="auto"/>
        <w:ind w:left="851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Региону </w:t>
      </w:r>
      <w:r>
        <w:rPr>
          <w:rFonts w:ascii="Calibri" w:eastAsia="Calibri" w:hAnsi="Calibri" w:cs="Times New Roman"/>
          <w:smallCaps/>
          <w:lang w:val="sr-Cyrl-CS" w:eastAsia="sr-Latn-CS"/>
        </w:rPr>
        <w:t>Војводин</w:t>
      </w:r>
      <w:r>
        <w:rPr>
          <w:rFonts w:ascii="Calibri" w:eastAsia="Calibri" w:hAnsi="Calibri" w:cs="Times New Roman"/>
          <w:smallCaps/>
          <w:lang w:val="sr-Latn-RS" w:eastAsia="sr-Latn-CS"/>
        </w:rPr>
        <w:t xml:space="preserve">e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била за  </w:t>
      </w:r>
      <w:r w:rsidR="00DC7E39" w:rsidRPr="00E06CA0">
        <w:rPr>
          <w:rFonts w:ascii="Calibri" w:eastAsia="Calibri" w:hAnsi="Calibri" w:cs="Times New Roman"/>
          <w:b/>
          <w:lang w:val="sr-Cyrl-CS" w:eastAsia="sr-Latn-CS"/>
        </w:rPr>
        <w:t>1.</w:t>
      </w:r>
      <w:r w:rsidR="00E276B8">
        <w:rPr>
          <w:rFonts w:ascii="Calibri" w:eastAsia="Calibri" w:hAnsi="Calibri" w:cs="Times New Roman"/>
          <w:b/>
          <w:lang w:val="sr-Latn-RS" w:eastAsia="sr-Latn-CS"/>
        </w:rPr>
        <w:t>21</w:t>
      </w:r>
      <w:r w:rsidR="00DC7E39" w:rsidRPr="00E06CA0">
        <w:rPr>
          <w:rFonts w:ascii="Calibri" w:eastAsia="Calibri" w:hAnsi="Calibri" w:cs="Times New Roman"/>
          <w:b/>
          <w:lang w:val="sr-Cyrl-CS" w:eastAsia="sr-Latn-CS"/>
        </w:rPr>
        <w:t>8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динара, односно за </w:t>
      </w:r>
      <w:r w:rsidR="001B1B6F" w:rsidRPr="00E06CA0">
        <w:rPr>
          <w:rFonts w:ascii="Calibri" w:eastAsia="Calibri" w:hAnsi="Calibri" w:cs="Times New Roman"/>
          <w:b/>
          <w:lang w:val="sr-Latn-RS" w:eastAsia="sr-Latn-CS"/>
        </w:rPr>
        <w:t>2,9</w:t>
      </w:r>
      <w:r w:rsidR="00DC7E39" w:rsidRPr="00E06CA0">
        <w:rPr>
          <w:rFonts w:ascii="Calibri" w:eastAsia="Calibri" w:hAnsi="Calibri" w:cs="Times New Roman"/>
          <w:b/>
          <w:lang w:val="sr-Cyrl-CS" w:eastAsia="sr-Latn-CS"/>
        </w:rPr>
        <w:t xml:space="preserve">% </w:t>
      </w:r>
      <w:r w:rsidR="00DC7E39" w:rsidRPr="00E276B8">
        <w:rPr>
          <w:rFonts w:ascii="Calibri" w:eastAsia="Calibri" w:hAnsi="Calibri" w:cs="Times New Roman"/>
          <w:b/>
          <w:smallCaps/>
          <w:lang w:val="sr-Cyrl-CS" w:eastAsia="sr-Latn-CS"/>
        </w:rPr>
        <w:t xml:space="preserve">испод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републичког просека,</w:t>
      </w:r>
    </w:p>
    <w:p w:rsidR="00DC7E39" w:rsidRPr="00DC7E39" w:rsidRDefault="00DC7E39" w:rsidP="00CC0467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Региону Јужне и Источне Србије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– за </w:t>
      </w:r>
      <w:r w:rsidR="001B1B6F">
        <w:rPr>
          <w:rFonts w:ascii="Calibri" w:eastAsia="Calibri" w:hAnsi="Calibri" w:cs="Times New Roman"/>
          <w:lang w:val="sr-Latn-RS" w:eastAsia="sr-Latn-CS"/>
        </w:rPr>
        <w:t>5.589</w:t>
      </w:r>
      <w:r w:rsidR="00CC0467">
        <w:rPr>
          <w:rFonts w:ascii="Calibri" w:eastAsia="Calibri" w:hAnsi="Calibri" w:cs="Times New Roman"/>
          <w:lang w:val="sr-Cyrl-CS" w:eastAsia="sr-Latn-CS"/>
        </w:rPr>
        <w:t xml:space="preserve"> динара,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односно за </w:t>
      </w:r>
      <w:r w:rsidR="001B1B6F">
        <w:rPr>
          <w:rFonts w:ascii="Calibri" w:eastAsia="Calibri" w:hAnsi="Calibri" w:cs="Times New Roman"/>
          <w:lang w:val="sr-Latn-RS" w:eastAsia="sr-Latn-CS"/>
        </w:rPr>
        <w:t>13,4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% </w:t>
      </w:r>
      <w:r w:rsidRPr="00E276B8">
        <w:rPr>
          <w:rFonts w:ascii="Calibri" w:eastAsia="Calibri" w:hAnsi="Calibri" w:cs="Times New Roman"/>
          <w:smallCaps/>
          <w:lang w:val="sr-Cyrl-CS" w:eastAsia="sr-Latn-CS"/>
        </w:rPr>
        <w:t>испод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републичког просека и</w:t>
      </w:r>
    </w:p>
    <w:p w:rsidR="00DC7E39" w:rsidRDefault="00DC7E39" w:rsidP="005F1628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Региону Шумадије и Западне Србије</w:t>
      </w:r>
      <w:r w:rsidRPr="00DC7E39">
        <w:rPr>
          <w:rFonts w:ascii="Calibri" w:eastAsia="Calibri" w:hAnsi="Calibri" w:cs="Times New Roman"/>
          <w:caps/>
          <w:lang w:val="sr-Cyrl-CS" w:eastAsia="sr-Latn-CS"/>
        </w:rPr>
        <w:t xml:space="preserve"> –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1B1B6F">
        <w:rPr>
          <w:rFonts w:ascii="Calibri" w:eastAsia="Calibri" w:hAnsi="Calibri" w:cs="Times New Roman"/>
          <w:lang w:val="sr-Latn-RS" w:eastAsia="sr-Latn-CS"/>
        </w:rPr>
        <w:t>6.667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1B1B6F">
        <w:rPr>
          <w:rFonts w:ascii="Calibri" w:eastAsia="Calibri" w:hAnsi="Calibri" w:cs="Times New Roman"/>
          <w:lang w:val="sr-Latn-RS" w:eastAsia="sr-Latn-CS"/>
        </w:rPr>
        <w:t>16,0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% </w:t>
      </w:r>
      <w:r w:rsidRPr="00E276B8">
        <w:rPr>
          <w:rFonts w:ascii="Calibri" w:eastAsia="Calibri" w:hAnsi="Calibri" w:cs="Times New Roman"/>
          <w:smallCaps/>
          <w:lang w:val="sr-Cyrl-CS" w:eastAsia="sr-Latn-CS"/>
        </w:rPr>
        <w:t>испод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републичког просека.</w:t>
      </w:r>
    </w:p>
    <w:p w:rsidR="008D361E" w:rsidRPr="00DC7E39" w:rsidRDefault="008D361E" w:rsidP="008D361E">
      <w:pPr>
        <w:spacing w:after="0" w:line="240" w:lineRule="auto"/>
        <w:ind w:left="709"/>
        <w:jc w:val="both"/>
        <w:rPr>
          <w:rFonts w:ascii="Calibri" w:eastAsia="Calibri" w:hAnsi="Calibri" w:cs="Times New Roman"/>
          <w:lang w:val="sr-Cyrl-CS" w:eastAsia="sr-Latn-CS"/>
        </w:rPr>
      </w:pPr>
    </w:p>
    <w:p w:rsidR="007852FB" w:rsidRDefault="00DC7E39" w:rsidP="007852FB">
      <w:pPr>
        <w:spacing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745B22">
        <w:rPr>
          <w:rFonts w:ascii="Calibri" w:eastAsia="Calibri" w:hAnsi="Calibri" w:cs="Times New Roman"/>
          <w:noProof/>
          <w:u w:val="single"/>
          <w:lang w:val="sr-Cyrl-CS" w:eastAsia="sr-Latn-CS"/>
        </w:rPr>
        <w:t>У односу на</w:t>
      </w:r>
      <w:r w:rsidR="004311A1" w:rsidRPr="00745B22">
        <w:rPr>
          <w:rFonts w:ascii="Calibri" w:eastAsia="Calibri" w:hAnsi="Calibri" w:cs="Times New Roman"/>
          <w:noProof/>
          <w:u w:val="single"/>
          <w:lang w:val="sr-Latn-RS" w:eastAsia="sr-Latn-CS"/>
        </w:rPr>
        <w:t xml:space="preserve"> </w:t>
      </w:r>
      <w:r w:rsidR="004311A1" w:rsidRPr="00745B22">
        <w:rPr>
          <w:rFonts w:ascii="Calibri" w:eastAsia="Calibri" w:hAnsi="Calibri" w:cs="Times New Roman"/>
          <w:noProof/>
          <w:u w:val="single"/>
          <w:lang w:val="sr-Cyrl-RS" w:eastAsia="sr-Latn-CS"/>
        </w:rPr>
        <w:t xml:space="preserve">период </w:t>
      </w:r>
      <w:r w:rsidR="00745B22" w:rsidRPr="00745B22">
        <w:rPr>
          <w:rFonts w:ascii="Calibri" w:eastAsia="Calibri" w:hAnsi="Calibri" w:cs="Times New Roman"/>
          <w:noProof/>
          <w:u w:val="single"/>
          <w:lang w:val="sr-Cyrl-RS" w:eastAsia="sr-Latn-CS"/>
        </w:rPr>
        <w:t>јануар – март</w:t>
      </w:r>
      <w:r w:rsidR="00745B22" w:rsidRPr="00745B22">
        <w:rPr>
          <w:rFonts w:ascii="Calibri" w:eastAsia="Calibri" w:hAnsi="Calibri" w:cs="Times New Roman"/>
          <w:b/>
          <w:smallCaps/>
          <w:noProof/>
          <w:u w:val="single"/>
          <w:lang w:val="sr-Cyrl-CS" w:eastAsia="sr-Latn-CS"/>
        </w:rPr>
        <w:t xml:space="preserve"> </w:t>
      </w:r>
      <w:r w:rsidRPr="00745B22">
        <w:rPr>
          <w:rFonts w:ascii="Calibri" w:eastAsia="Calibri" w:hAnsi="Calibri" w:cs="Times New Roman"/>
          <w:b/>
          <w:smallCaps/>
          <w:noProof/>
          <w:u w:val="single"/>
          <w:lang w:val="sr-Cyrl-CS" w:eastAsia="sr-Latn-CS"/>
        </w:rPr>
        <w:t>201</w:t>
      </w:r>
      <w:r w:rsidR="004311A1" w:rsidRPr="00745B22">
        <w:rPr>
          <w:rFonts w:ascii="Calibri" w:eastAsia="Calibri" w:hAnsi="Calibri" w:cs="Times New Roman"/>
          <w:b/>
          <w:smallCaps/>
          <w:noProof/>
          <w:u w:val="single"/>
          <w:lang w:val="sr-Latn-RS" w:eastAsia="sr-Latn-CS"/>
        </w:rPr>
        <w:t>4</w:t>
      </w:r>
      <w:r w:rsidRPr="00745B22">
        <w:rPr>
          <w:rFonts w:ascii="Calibri" w:eastAsia="Calibri" w:hAnsi="Calibri" w:cs="Times New Roman"/>
          <w:b/>
          <w:smallCaps/>
          <w:noProof/>
          <w:u w:val="single"/>
          <w:lang w:val="sr-Cyrl-CS" w:eastAsia="sr-Latn-CS"/>
        </w:rPr>
        <w:t>.</w:t>
      </w:r>
      <w:r w:rsidRPr="00745B22">
        <w:rPr>
          <w:rFonts w:ascii="Calibri" w:eastAsia="Calibri" w:hAnsi="Calibri" w:cs="Times New Roman"/>
          <w:smallCaps/>
          <w:noProof/>
          <w:u w:val="single"/>
          <w:lang w:val="sr-Cyrl-CS" w:eastAsia="sr-Latn-CS"/>
        </w:rPr>
        <w:t xml:space="preserve"> </w:t>
      </w:r>
      <w:r w:rsidRPr="00745B22">
        <w:rPr>
          <w:rFonts w:ascii="Calibri" w:eastAsia="Calibri" w:hAnsi="Calibri" w:cs="Times New Roman"/>
          <w:noProof/>
          <w:u w:val="single"/>
          <w:lang w:val="sr-Cyrl-CS" w:eastAsia="sr-Latn-CS"/>
        </w:rPr>
        <w:t>годин</w:t>
      </w:r>
      <w:r w:rsidR="004311A1" w:rsidRPr="00745B22">
        <w:rPr>
          <w:rFonts w:ascii="Calibri" w:eastAsia="Calibri" w:hAnsi="Calibri" w:cs="Times New Roman"/>
          <w:noProof/>
          <w:u w:val="single"/>
          <w:lang w:val="sr-Cyrl-RS" w:eastAsia="sr-Latn-CS"/>
        </w:rPr>
        <w:t>е</w:t>
      </w:r>
      <w:r w:rsidRPr="00DC7E39">
        <w:rPr>
          <w:rFonts w:ascii="Calibri" w:eastAsia="Calibri" w:hAnsi="Calibri" w:cs="Times New Roman"/>
          <w:noProof/>
          <w:lang w:val="sr-Cyrl-RS" w:eastAsia="sr-Latn-CS"/>
        </w:rPr>
        <w:t>,</w:t>
      </w:r>
      <w:r w:rsidRPr="00DC7E39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 </w:t>
      </w:r>
      <w:r w:rsidR="007852FB">
        <w:rPr>
          <w:rFonts w:ascii="Calibri" w:eastAsia="Calibri" w:hAnsi="Calibri" w:cs="Times New Roman"/>
          <w:noProof/>
          <w:lang w:val="sr-Cyrl-CS" w:eastAsia="sr-Latn-CS"/>
        </w:rPr>
        <w:t xml:space="preserve">забележен је  </w:t>
      </w:r>
      <w:r w:rsidR="007852FB" w:rsidRPr="007852FB">
        <w:rPr>
          <w:rFonts w:ascii="Calibri" w:eastAsia="Calibri" w:hAnsi="Calibri" w:cs="Times New Roman"/>
          <w:b/>
          <w:noProof/>
          <w:lang w:val="sr-Cyrl-CS" w:eastAsia="sr-Latn-CS"/>
        </w:rPr>
        <w:t>номинални</w:t>
      </w:r>
      <w:r w:rsidR="007852FB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7852FB" w:rsidRPr="004311A1">
        <w:rPr>
          <w:rFonts w:ascii="Calibri" w:eastAsia="Calibri" w:hAnsi="Calibri" w:cs="Times New Roman"/>
          <w:b/>
          <w:noProof/>
          <w:lang w:val="sr-Cyrl-CS" w:eastAsia="sr-Latn-CS"/>
        </w:rPr>
        <w:t xml:space="preserve">пад </w:t>
      </w:r>
      <w:r w:rsidR="007852FB">
        <w:rPr>
          <w:rFonts w:ascii="Calibri" w:eastAsia="Calibri" w:hAnsi="Calibri" w:cs="Times New Roman"/>
          <w:noProof/>
          <w:lang w:val="sr-Cyrl-CS" w:eastAsia="sr-Latn-CS"/>
        </w:rPr>
        <w:t>просечне зараде</w:t>
      </w:r>
      <w:r w:rsidR="007852FB" w:rsidRPr="004311A1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7852FB">
        <w:rPr>
          <w:rFonts w:ascii="Calibri" w:eastAsia="Calibri" w:hAnsi="Calibri" w:cs="Times New Roman"/>
          <w:noProof/>
          <w:lang w:val="sr-Cyrl-CS" w:eastAsia="sr-Latn-CS"/>
        </w:rPr>
        <w:t xml:space="preserve">како </w:t>
      </w:r>
      <w:r w:rsidR="00745B22">
        <w:rPr>
          <w:rFonts w:ascii="Calibri" w:eastAsia="Calibri" w:hAnsi="Calibri" w:cs="Times New Roman"/>
          <w:noProof/>
          <w:lang w:val="sr-Cyrl-CS" w:eastAsia="sr-Latn-CS"/>
        </w:rPr>
        <w:t>на нивоу</w:t>
      </w:r>
      <w:r w:rsidR="007852FB">
        <w:rPr>
          <w:rFonts w:ascii="Calibri" w:eastAsia="Calibri" w:hAnsi="Calibri" w:cs="Times New Roman"/>
          <w:noProof/>
          <w:lang w:val="sr-Cyrl-CS" w:eastAsia="sr-Latn-CS"/>
        </w:rPr>
        <w:t xml:space="preserve"> Републике Србије тако </w:t>
      </w:r>
      <w:r w:rsidR="00745B22">
        <w:rPr>
          <w:rFonts w:ascii="Calibri" w:eastAsia="Calibri" w:hAnsi="Calibri" w:cs="Times New Roman"/>
          <w:noProof/>
          <w:lang w:val="sr-Cyrl-CS" w:eastAsia="sr-Latn-CS"/>
        </w:rPr>
        <w:t xml:space="preserve">  и свих региона</w:t>
      </w:r>
      <w:r w:rsidR="007852FB">
        <w:rPr>
          <w:rFonts w:ascii="Calibri" w:eastAsia="Calibri" w:hAnsi="Calibri" w:cs="Times New Roman"/>
          <w:noProof/>
          <w:lang w:val="sr-Cyrl-CS" w:eastAsia="sr-Latn-CS"/>
        </w:rPr>
        <w:t>,</w:t>
      </w:r>
      <w:r w:rsidR="00745B22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745B22" w:rsidRPr="007852FB">
        <w:rPr>
          <w:rFonts w:ascii="Calibri" w:eastAsia="Calibri" w:hAnsi="Calibri" w:cs="Times New Roman"/>
          <w:b/>
          <w:noProof/>
          <w:lang w:val="sr-Cyrl-CS" w:eastAsia="sr-Latn-CS"/>
        </w:rPr>
        <w:t>осим Региона Војводине</w:t>
      </w:r>
      <w:r w:rsidR="00745B22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745B22" w:rsidRPr="00DC7E39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7852FB">
        <w:rPr>
          <w:rFonts w:ascii="Calibri" w:eastAsia="Calibri" w:hAnsi="Calibri" w:cs="Times New Roman"/>
          <w:noProof/>
          <w:lang w:val="sr-Cyrl-CS" w:eastAsia="sr-Latn-CS"/>
        </w:rPr>
        <w:t>и то :</w:t>
      </w:r>
    </w:p>
    <w:p w:rsidR="00FF14C2" w:rsidRDefault="00FF14C2" w:rsidP="007852FB">
      <w:pPr>
        <w:spacing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</w:p>
    <w:p w:rsidR="007852FB" w:rsidRPr="007852FB" w:rsidRDefault="007852FB" w:rsidP="007852FB">
      <w:pPr>
        <w:pStyle w:val="ListParagraph"/>
        <w:numPr>
          <w:ilvl w:val="0"/>
          <w:numId w:val="14"/>
        </w:numPr>
        <w:spacing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7852FB">
        <w:rPr>
          <w:rFonts w:ascii="Calibri" w:eastAsia="Calibri" w:hAnsi="Calibri" w:cs="Times New Roman"/>
          <w:smallCaps/>
          <w:lang w:val="sr-Cyrl-CS" w:eastAsia="sr-Latn-CS"/>
        </w:rPr>
        <w:t>Република  Србија</w:t>
      </w:r>
      <w:r>
        <w:rPr>
          <w:rFonts w:ascii="Calibri" w:eastAsia="Calibri" w:hAnsi="Calibri" w:cs="Times New Roman"/>
          <w:noProof/>
          <w:lang w:val="sr-Cyrl-CS" w:eastAsia="sr-Latn-CS"/>
        </w:rPr>
        <w:t xml:space="preserve">  -  </w:t>
      </w:r>
      <w:r w:rsidR="00DC7E39" w:rsidRPr="007852FB">
        <w:rPr>
          <w:rFonts w:ascii="Calibri" w:eastAsia="Calibri" w:hAnsi="Calibri" w:cs="Times New Roman"/>
          <w:noProof/>
          <w:lang w:val="sr-Cyrl-CS" w:eastAsia="sr-Latn-CS"/>
        </w:rPr>
        <w:t xml:space="preserve">за </w:t>
      </w:r>
      <w:r w:rsidR="004311A1" w:rsidRPr="007852FB">
        <w:rPr>
          <w:rFonts w:ascii="Calibri" w:eastAsia="Calibri" w:hAnsi="Calibri" w:cs="Times New Roman"/>
          <w:noProof/>
          <w:lang w:val="sr-Cyrl-CS" w:eastAsia="sr-Latn-CS"/>
        </w:rPr>
        <w:t>116</w:t>
      </w:r>
      <w:r w:rsidR="00DC7E39" w:rsidRPr="007852FB">
        <w:rPr>
          <w:rFonts w:ascii="Calibri" w:eastAsia="Calibri" w:hAnsi="Calibri" w:cs="Times New Roman"/>
          <w:noProof/>
          <w:lang w:val="sr-Cyrl-CS" w:eastAsia="sr-Latn-CS"/>
        </w:rPr>
        <w:t xml:space="preserve"> динара, или за </w:t>
      </w:r>
      <w:r w:rsidR="004311A1" w:rsidRPr="007852FB">
        <w:rPr>
          <w:rFonts w:ascii="Calibri" w:eastAsia="Calibri" w:hAnsi="Calibri" w:cs="Times New Roman"/>
          <w:noProof/>
          <w:lang w:val="sr-Cyrl-CS" w:eastAsia="sr-Latn-CS"/>
        </w:rPr>
        <w:t>0,3</w:t>
      </w:r>
      <w:r w:rsidR="008D361E" w:rsidRPr="007852FB">
        <w:rPr>
          <w:rFonts w:ascii="Calibri" w:eastAsia="Calibri" w:hAnsi="Calibri" w:cs="Times New Roman"/>
          <w:noProof/>
          <w:lang w:val="sr-Cyrl-CS" w:eastAsia="sr-Latn-CS"/>
        </w:rPr>
        <w:t>%.</w:t>
      </w:r>
      <w:r w:rsidRPr="007852FB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</w:p>
    <w:p w:rsidR="007852FB" w:rsidRPr="00DC7E39" w:rsidRDefault="007852FB" w:rsidP="007852FB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Београдски регион</w:t>
      </w:r>
      <w:r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 xml:space="preserve">–за </w:t>
      </w:r>
      <w:r>
        <w:rPr>
          <w:rFonts w:ascii="Calibri" w:eastAsia="Calibri" w:hAnsi="Calibri" w:cs="Times New Roman"/>
          <w:noProof/>
          <w:lang w:val="sr-Cyrl-CS" w:eastAsia="sr-Latn-CS"/>
        </w:rPr>
        <w:t>486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 xml:space="preserve"> динара</w:t>
      </w:r>
      <w:r>
        <w:rPr>
          <w:rFonts w:ascii="Calibri" w:eastAsia="Calibri" w:hAnsi="Calibri" w:cs="Times New Roman"/>
          <w:noProof/>
          <w:lang w:val="sr-Cyrl-CS" w:eastAsia="sr-Latn-CS"/>
        </w:rPr>
        <w:t>,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 xml:space="preserve"> или </w:t>
      </w:r>
      <w:r>
        <w:rPr>
          <w:rFonts w:ascii="Calibri" w:eastAsia="Calibri" w:hAnsi="Calibri" w:cs="Times New Roman"/>
          <w:noProof/>
          <w:lang w:val="sr-Cyrl-CS" w:eastAsia="sr-Latn-CS"/>
        </w:rPr>
        <w:t>0,9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>%,</w:t>
      </w:r>
    </w:p>
    <w:p w:rsidR="007852FB" w:rsidRPr="00DC7E39" w:rsidRDefault="007852FB" w:rsidP="007852FB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Регион Јужне и Источне Србије</w:t>
      </w:r>
      <w:r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ab/>
        <w:t xml:space="preserve">– за </w:t>
      </w:r>
      <w:r>
        <w:rPr>
          <w:rFonts w:ascii="Calibri" w:eastAsia="Calibri" w:hAnsi="Calibri" w:cs="Times New Roman"/>
          <w:noProof/>
          <w:lang w:val="sr-Cyrl-CS" w:eastAsia="sr-Latn-CS"/>
        </w:rPr>
        <w:t>554 динара, или 1,5</w:t>
      </w:r>
      <w:r w:rsidRPr="00DC7E39">
        <w:rPr>
          <w:rFonts w:ascii="Calibri" w:eastAsia="Calibri" w:hAnsi="Calibri" w:cs="Times New Roman"/>
          <w:noProof/>
          <w:lang w:val="sr-Cyrl-CS" w:eastAsia="sr-Latn-CS"/>
        </w:rPr>
        <w:t xml:space="preserve">%, </w:t>
      </w:r>
    </w:p>
    <w:p w:rsidR="008D361E" w:rsidRPr="00FF14C2" w:rsidRDefault="007852FB" w:rsidP="008D361E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b/>
          <w:noProof/>
          <w:lang w:val="sr-Cyrl-CS" w:eastAsia="sr-Latn-CS"/>
        </w:rPr>
      </w:pPr>
      <w:r w:rsidRPr="00FF14C2">
        <w:rPr>
          <w:rFonts w:ascii="Calibri" w:eastAsia="Calibri" w:hAnsi="Calibri" w:cs="Times New Roman"/>
          <w:smallCaps/>
          <w:lang w:val="sr-Cyrl-CS" w:eastAsia="sr-Latn-CS"/>
        </w:rPr>
        <w:t>Регион Шумадије и Западне Србије</w:t>
      </w:r>
      <w:r w:rsidRPr="00FF14C2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FF14C2">
        <w:rPr>
          <w:rFonts w:ascii="Calibri" w:eastAsia="Calibri" w:hAnsi="Calibri" w:cs="Times New Roman"/>
          <w:noProof/>
          <w:lang w:val="sr-Cyrl-CS" w:eastAsia="sr-Latn-CS"/>
        </w:rPr>
        <w:t>– за 997 динара или 2,8%.</w:t>
      </w:r>
    </w:p>
    <w:p w:rsidR="00DC7E39" w:rsidRDefault="007852FB" w:rsidP="00DC7E39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b/>
          <w:noProof/>
          <w:lang w:val="sr-Cyrl-RS" w:eastAsia="sr-Latn-CS"/>
        </w:rPr>
      </w:pPr>
      <w:r>
        <w:rPr>
          <w:rFonts w:ascii="Calibri" w:eastAsia="Calibri" w:hAnsi="Calibri" w:cs="Times New Roman"/>
          <w:b/>
          <w:noProof/>
          <w:lang w:val="sr-Cyrl-CS" w:eastAsia="sr-Latn-CS"/>
        </w:rPr>
        <w:t xml:space="preserve">Једино је </w:t>
      </w:r>
      <w:r w:rsidR="00FF14C2">
        <w:rPr>
          <w:rFonts w:ascii="Calibri" w:eastAsia="Calibri" w:hAnsi="Calibri" w:cs="Times New Roman"/>
          <w:b/>
          <w:noProof/>
          <w:lang w:val="sr-Cyrl-CS" w:eastAsia="sr-Latn-CS"/>
        </w:rPr>
        <w:t>у</w:t>
      </w:r>
      <w:r>
        <w:rPr>
          <w:rFonts w:ascii="Calibri" w:eastAsia="Calibri" w:hAnsi="Calibri" w:cs="Times New Roman"/>
          <w:b/>
          <w:noProof/>
          <w:lang w:val="sr-Cyrl-CS" w:eastAsia="sr-Latn-CS"/>
        </w:rPr>
        <w:t xml:space="preserve"> РЕГИОНУ ВОЈВОДИНА</w:t>
      </w:r>
      <w:r w:rsidR="008D361E">
        <w:rPr>
          <w:rFonts w:ascii="Calibri" w:eastAsia="Calibri" w:hAnsi="Calibri" w:cs="Times New Roman"/>
          <w:b/>
          <w:noProof/>
          <w:lang w:val="sr-Cyrl-CS" w:eastAsia="sr-Latn-CS"/>
        </w:rPr>
        <w:t xml:space="preserve">, забележен </w:t>
      </w:r>
      <w:r w:rsidR="008D361E"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номинални раст</w:t>
      </w:r>
      <w:r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 </w:t>
      </w:r>
      <w:r w:rsidRPr="007852FB">
        <w:rPr>
          <w:rFonts w:ascii="Calibri" w:eastAsia="Calibri" w:hAnsi="Calibri" w:cs="Times New Roman"/>
          <w:lang w:val="sr-Cyrl-CS" w:eastAsia="sr-Latn-CS"/>
        </w:rPr>
        <w:t>просечне зараде</w:t>
      </w:r>
      <w:r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="00993924">
        <w:rPr>
          <w:rFonts w:ascii="Calibri" w:eastAsia="Calibri" w:hAnsi="Calibri" w:cs="Times New Roman"/>
          <w:b/>
          <w:noProof/>
          <w:lang w:val="sr-Cyrl-CS" w:eastAsia="sr-Latn-CS"/>
        </w:rPr>
        <w:t>за 975 динара, односно за</w:t>
      </w:r>
      <w:r w:rsidR="008D361E">
        <w:rPr>
          <w:rFonts w:ascii="Calibri" w:eastAsia="Calibri" w:hAnsi="Calibri" w:cs="Times New Roman"/>
          <w:b/>
          <w:noProof/>
          <w:lang w:val="sr-Cyrl-CS" w:eastAsia="sr-Latn-CS"/>
        </w:rPr>
        <w:t xml:space="preserve"> 2,5%</w:t>
      </w:r>
      <w:r>
        <w:rPr>
          <w:rFonts w:ascii="Calibri" w:eastAsia="Calibri" w:hAnsi="Calibri" w:cs="Times New Roman"/>
          <w:b/>
          <w:noProof/>
          <w:lang w:val="sr-Cyrl-RS" w:eastAsia="sr-Latn-CS"/>
        </w:rPr>
        <w:t>.</w:t>
      </w:r>
    </w:p>
    <w:p w:rsidR="00FF14C2" w:rsidRDefault="00FF14C2" w:rsidP="00DC7E39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b/>
          <w:noProof/>
          <w:lang w:val="sr-Cyrl-RS" w:eastAsia="sr-Latn-CS"/>
        </w:rPr>
      </w:pPr>
    </w:p>
    <w:p w:rsidR="00FF14C2" w:rsidRDefault="00DC7E39" w:rsidP="00FF14C2">
      <w:pPr>
        <w:spacing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Уколико се </w:t>
      </w:r>
      <w:r w:rsidR="00FF14C2">
        <w:rPr>
          <w:rFonts w:ascii="Calibri" w:eastAsia="Calibri" w:hAnsi="Calibri" w:cs="Times New Roman"/>
          <w:lang w:val="sr-Cyrl-CS" w:eastAsia="sr-Latn-CS"/>
        </w:rPr>
        <w:t xml:space="preserve">при поређењу висине просечне зараде у односу на исти период 2014. године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узме  у обзир остварени индекс потрошачких цена од </w:t>
      </w:r>
      <w:r w:rsidRPr="00047172">
        <w:rPr>
          <w:rFonts w:ascii="Calibri" w:eastAsia="Calibri" w:hAnsi="Calibri" w:cs="Times New Roman"/>
          <w:b/>
          <w:lang w:val="sr-Cyrl-CS" w:eastAsia="sr-Latn-CS"/>
        </w:rPr>
        <w:t>10</w:t>
      </w:r>
      <w:r w:rsidR="00047172">
        <w:rPr>
          <w:rFonts w:ascii="Calibri" w:eastAsia="Calibri" w:hAnsi="Calibri" w:cs="Times New Roman"/>
          <w:b/>
          <w:lang w:val="sr-Cyrl-CS" w:eastAsia="sr-Latn-CS"/>
        </w:rPr>
        <w:t>0</w:t>
      </w:r>
      <w:r w:rsidRPr="00047172">
        <w:rPr>
          <w:rFonts w:ascii="Calibri" w:eastAsia="Calibri" w:hAnsi="Calibri" w:cs="Times New Roman"/>
          <w:b/>
          <w:lang w:val="sr-Cyrl-CS" w:eastAsia="sr-Latn-CS"/>
        </w:rPr>
        <w:t>,9</w:t>
      </w:r>
      <w:r w:rsidRPr="00047172">
        <w:rPr>
          <w:rFonts w:ascii="Calibri" w:eastAsia="Calibri" w:hAnsi="Calibri" w:cs="Times New Roman"/>
          <w:b/>
          <w:vertAlign w:val="superscript"/>
          <w:lang w:val="sr-Cyrl-CS" w:eastAsia="sr-Latn-CS"/>
        </w:rPr>
        <w:footnoteReference w:id="2"/>
      </w:r>
      <w:r w:rsidRPr="00047172">
        <w:rPr>
          <w:rFonts w:ascii="Calibri" w:eastAsia="Calibri" w:hAnsi="Calibri" w:cs="Times New Roman"/>
          <w:b/>
          <w:lang w:val="sr-Cyrl-CS" w:eastAsia="sr-Latn-CS"/>
        </w:rPr>
        <w:t>,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="00FF14C2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може </w:t>
      </w:r>
      <w:r w:rsidR="00FF14C2">
        <w:rPr>
          <w:rFonts w:ascii="Calibri" w:eastAsia="Calibri" w:hAnsi="Calibri" w:cs="Times New Roman"/>
          <w:lang w:val="sr-Cyrl-CS" w:eastAsia="sr-Latn-CS"/>
        </w:rPr>
        <w:t>се</w:t>
      </w:r>
      <w:r w:rsidR="00FF14C2"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>констатовати да  је  просечна зарада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FF14C2">
        <w:rPr>
          <w:rFonts w:ascii="Calibri" w:eastAsia="Calibri" w:hAnsi="Calibri" w:cs="Times New Roman"/>
          <w:b/>
          <w:lang w:val="sr-Cyrl-CS" w:eastAsia="sr-Latn-CS"/>
        </w:rPr>
        <w:t xml:space="preserve"> на нивоу Републике Србије</w:t>
      </w:r>
      <w:r w:rsidR="00FF14C2">
        <w:rPr>
          <w:rFonts w:ascii="Calibri" w:eastAsia="Calibri" w:hAnsi="Calibri" w:cs="Times New Roman"/>
          <w:lang w:val="sr-Cyrl-CS" w:eastAsia="sr-Latn-CS"/>
        </w:rPr>
        <w:t xml:space="preserve"> </w:t>
      </w:r>
      <w:r w:rsidR="00FF14C2">
        <w:rPr>
          <w:rFonts w:ascii="Calibri" w:eastAsia="Calibri" w:hAnsi="Calibri" w:cs="Times New Roman"/>
          <w:b/>
          <w:lang w:val="sr-Cyrl-CS" w:eastAsia="sr-Latn-CS"/>
        </w:rPr>
        <w:t xml:space="preserve">и  свих региона  осим Војводине , </w:t>
      </w:r>
      <w:r w:rsidR="00FF14C2" w:rsidRPr="00DC7E39">
        <w:rPr>
          <w:rFonts w:ascii="Calibri" w:eastAsia="Calibri" w:hAnsi="Calibri" w:cs="Times New Roman"/>
          <w:lang w:val="sr-Cyrl-CS" w:eastAsia="sr-Latn-CS"/>
        </w:rPr>
        <w:t>била</w:t>
      </w:r>
      <w:r w:rsidR="00FF14C2">
        <w:rPr>
          <w:rFonts w:ascii="Calibri" w:eastAsia="Calibri" w:hAnsi="Calibri" w:cs="Times New Roman"/>
          <w:lang w:val="sr-Cyrl-CS" w:eastAsia="sr-Latn-CS"/>
        </w:rPr>
        <w:t xml:space="preserve"> и</w:t>
      </w:r>
      <w:r w:rsidR="00FF14C2" w:rsidRPr="00DC7E39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FF14C2"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реално мања</w:t>
      </w:r>
      <w:r w:rsidR="00FF14C2"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="00FF14C2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1923F2">
        <w:rPr>
          <w:rFonts w:ascii="Calibri" w:eastAsia="Calibri" w:hAnsi="Calibri" w:cs="Times New Roman"/>
          <w:lang w:val="sr-Cyrl-CS" w:eastAsia="sr-Latn-CS"/>
        </w:rPr>
        <w:t>:</w:t>
      </w:r>
    </w:p>
    <w:p w:rsidR="001923F2" w:rsidRDefault="001923F2" w:rsidP="00FF14C2">
      <w:pPr>
        <w:spacing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</w:p>
    <w:p w:rsidR="008D361E" w:rsidRPr="001923F2" w:rsidRDefault="001923F2" w:rsidP="001923F2">
      <w:pPr>
        <w:pStyle w:val="ListParagraph"/>
        <w:numPr>
          <w:ilvl w:val="0"/>
          <w:numId w:val="17"/>
        </w:numPr>
        <w:spacing w:after="0" w:line="240" w:lineRule="auto"/>
        <w:ind w:right="40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>
        <w:rPr>
          <w:rFonts w:ascii="Calibri" w:eastAsia="Calibri" w:hAnsi="Calibri" w:cs="Times New Roman"/>
          <w:b/>
          <w:smallCaps/>
          <w:lang w:val="sr-Cyrl-CS" w:eastAsia="sr-Latn-CS"/>
        </w:rPr>
        <w:t xml:space="preserve">Република  Србија </w:t>
      </w:r>
      <w:r w:rsidRPr="001923F2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smallCaps/>
          <w:lang w:val="sr-Cyrl-CS" w:eastAsia="sr-Latn-CS"/>
        </w:rPr>
        <w:t>-</w:t>
      </w:r>
      <w:r w:rsidRPr="001923F2">
        <w:rPr>
          <w:rFonts w:ascii="Calibri" w:eastAsia="Calibri" w:hAnsi="Calibri" w:cs="Times New Roman"/>
          <w:smallCaps/>
          <w:lang w:val="sr-Cyrl-CS" w:eastAsia="sr-Latn-CS"/>
        </w:rPr>
        <w:t xml:space="preserve"> за </w:t>
      </w:r>
      <w:r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1923F2">
        <w:rPr>
          <w:rFonts w:ascii="Calibri" w:eastAsia="Calibri" w:hAnsi="Calibri" w:cs="Times New Roman"/>
          <w:b/>
          <w:smallCaps/>
          <w:lang w:val="sr-Cyrl-CS" w:eastAsia="sr-Latn-CS"/>
        </w:rPr>
        <w:t>1,2</w:t>
      </w:r>
      <w:r>
        <w:rPr>
          <w:rFonts w:ascii="Calibri" w:eastAsia="Calibri" w:hAnsi="Calibri" w:cs="Times New Roman"/>
          <w:b/>
          <w:smallCaps/>
          <w:lang w:val="sr-Cyrl-CS" w:eastAsia="sr-Latn-CS"/>
        </w:rPr>
        <w:t>%</w:t>
      </w:r>
    </w:p>
    <w:p w:rsidR="00DC7E39" w:rsidRPr="00DC7E39" w:rsidRDefault="001923F2" w:rsidP="001923F2">
      <w:pPr>
        <w:numPr>
          <w:ilvl w:val="0"/>
          <w:numId w:val="17"/>
        </w:numPr>
        <w:tabs>
          <w:tab w:val="left" w:pos="709"/>
        </w:tabs>
        <w:spacing w:after="0" w:line="240" w:lineRule="auto"/>
        <w:ind w:right="40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>
        <w:rPr>
          <w:rFonts w:ascii="Calibri" w:eastAsia="Calibri" w:hAnsi="Calibri" w:cs="Times New Roman"/>
          <w:smallCaps/>
          <w:lang w:val="sr-Cyrl-CS" w:eastAsia="sr-Latn-CS"/>
        </w:rPr>
        <w:t>Београдски регион</w:t>
      </w:r>
      <w:r w:rsidR="00BD2A80">
        <w:rPr>
          <w:rFonts w:ascii="Calibri" w:eastAsia="Calibri" w:hAnsi="Calibri" w:cs="Times New Roman"/>
          <w:smallCaps/>
          <w:lang w:val="sr-Cyrl-CS" w:eastAsia="sr-Latn-CS"/>
        </w:rPr>
        <w:t xml:space="preserve"> – за  1,8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%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,</w:t>
      </w:r>
      <w:r w:rsidR="00DC7E39" w:rsidRPr="00DC7E39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</w:p>
    <w:p w:rsidR="00DC7E39" w:rsidRPr="00DC7E39" w:rsidRDefault="001923F2" w:rsidP="001923F2">
      <w:pPr>
        <w:numPr>
          <w:ilvl w:val="0"/>
          <w:numId w:val="17"/>
        </w:numPr>
        <w:spacing w:after="0" w:line="240" w:lineRule="auto"/>
        <w:ind w:right="40"/>
        <w:contextualSpacing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smallCaps/>
          <w:lang w:val="sr-Cyrl-CS" w:eastAsia="sr-Latn-CS"/>
        </w:rPr>
        <w:t>Регион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Јужне и Источне Србије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noProof/>
          <w:lang w:val="sr-Latn-CS" w:eastAsia="sr-Latn-CS"/>
        </w:rPr>
        <w:t>–</w:t>
      </w:r>
      <w:r w:rsidR="00DC7E39" w:rsidRPr="00DC7E39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за</w:t>
      </w:r>
      <w:r w:rsidR="00DC7E39" w:rsidRPr="00DC7E39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BD2A80">
        <w:rPr>
          <w:rFonts w:ascii="Calibri" w:eastAsia="Calibri" w:hAnsi="Calibri" w:cs="Times New Roman"/>
          <w:noProof/>
          <w:lang w:val="sr-Cyrl-CS" w:eastAsia="sr-Latn-CS"/>
        </w:rPr>
        <w:t>2,4</w:t>
      </w:r>
      <w:r w:rsidR="00DC7E39" w:rsidRPr="00DC7E39">
        <w:rPr>
          <w:rFonts w:ascii="Calibri" w:eastAsia="Calibri" w:hAnsi="Calibri" w:cs="Times New Roman"/>
          <w:noProof/>
          <w:lang w:val="sr-Cyrl-CS" w:eastAsia="sr-Latn-CS"/>
        </w:rPr>
        <w:t>%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,  </w:t>
      </w:r>
    </w:p>
    <w:p w:rsidR="00FF14C2" w:rsidRDefault="001923F2" w:rsidP="001923F2">
      <w:pPr>
        <w:numPr>
          <w:ilvl w:val="0"/>
          <w:numId w:val="17"/>
        </w:numPr>
        <w:spacing w:after="0" w:line="240" w:lineRule="auto"/>
        <w:ind w:right="40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>
        <w:rPr>
          <w:rFonts w:ascii="Calibri" w:eastAsia="Calibri" w:hAnsi="Calibri" w:cs="Times New Roman"/>
          <w:smallCaps/>
          <w:lang w:val="sr-Cyrl-CS" w:eastAsia="sr-Latn-CS"/>
        </w:rPr>
        <w:t>Регион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Шумадије и Западне Србије – за  </w:t>
      </w:r>
      <w:r w:rsidR="00BD2A80">
        <w:rPr>
          <w:rFonts w:ascii="Calibri" w:eastAsia="Calibri" w:hAnsi="Calibri" w:cs="Times New Roman"/>
          <w:smallCaps/>
          <w:lang w:val="sr-Cyrl-CS" w:eastAsia="sr-Latn-CS"/>
        </w:rPr>
        <w:t>3,6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%</w:t>
      </w:r>
      <w:r w:rsidR="00DC7E39" w:rsidRPr="00DC7E39">
        <w:rPr>
          <w:rFonts w:ascii="Calibri" w:eastAsia="Calibri" w:hAnsi="Calibri" w:cs="Times New Roman"/>
          <w:noProof/>
          <w:lang w:val="sr-Cyrl-CS" w:eastAsia="sr-Latn-CS"/>
        </w:rPr>
        <w:t>.</w:t>
      </w:r>
    </w:p>
    <w:p w:rsidR="001923F2" w:rsidRPr="00FF14C2" w:rsidRDefault="001923F2" w:rsidP="001923F2">
      <w:pPr>
        <w:spacing w:after="0" w:line="240" w:lineRule="auto"/>
        <w:ind w:left="352" w:right="40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</w:p>
    <w:p w:rsidR="00DC7E39" w:rsidRDefault="001923F2" w:rsidP="001923F2">
      <w:pPr>
        <w:spacing w:after="0" w:line="240" w:lineRule="auto"/>
        <w:ind w:left="352" w:right="40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>
        <w:rPr>
          <w:rFonts w:ascii="Calibri" w:eastAsia="Calibri" w:hAnsi="Calibri" w:cs="Times New Roman"/>
          <w:b/>
          <w:noProof/>
          <w:lang w:val="sr-Cyrl-CS" w:eastAsia="sr-Latn-CS"/>
        </w:rPr>
        <w:t>Једино је у РЕГИОНУ ВОЈВОДИНА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FF14C2">
        <w:rPr>
          <w:rFonts w:ascii="Calibri" w:eastAsia="Calibri" w:hAnsi="Calibri" w:cs="Times New Roman"/>
          <w:b/>
          <w:lang w:val="sr-Cyrl-CS" w:eastAsia="sr-Latn-CS"/>
        </w:rPr>
        <w:t xml:space="preserve"> забележен </w:t>
      </w:r>
      <w:r w:rsidR="00FF14C2"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реални раст</w:t>
      </w:r>
      <w:r w:rsidR="00FF14C2" w:rsidRPr="00D30326">
        <w:rPr>
          <w:rFonts w:ascii="Calibri" w:eastAsia="Calibri" w:hAnsi="Calibri" w:cs="Times New Roman"/>
          <w:b/>
          <w:u w:val="single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1923F2">
        <w:rPr>
          <w:rFonts w:ascii="Calibri" w:eastAsia="Calibri" w:hAnsi="Calibri" w:cs="Times New Roman"/>
          <w:lang w:val="sr-Cyrl-CS" w:eastAsia="sr-Latn-CS"/>
        </w:rPr>
        <w:t>просечне зараде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FF14C2">
        <w:rPr>
          <w:rFonts w:ascii="Calibri" w:eastAsia="Calibri" w:hAnsi="Calibri" w:cs="Times New Roman"/>
          <w:b/>
          <w:lang w:val="sr-Cyrl-CS" w:eastAsia="sr-Latn-CS"/>
        </w:rPr>
        <w:t>за 1,6%</w:t>
      </w:r>
      <w:r>
        <w:rPr>
          <w:rFonts w:ascii="Calibri" w:eastAsia="Calibri" w:hAnsi="Calibri" w:cs="Times New Roman"/>
          <w:b/>
          <w:lang w:val="sr-Cyrl-CS" w:eastAsia="sr-Latn-CS"/>
        </w:rPr>
        <w:t>.</w:t>
      </w:r>
    </w:p>
    <w:p w:rsidR="00DC7E39" w:rsidRPr="00DC7E39" w:rsidRDefault="00DC7E39" w:rsidP="00DE10BD">
      <w:pPr>
        <w:spacing w:before="240" w:after="120" w:line="240" w:lineRule="auto"/>
        <w:jc w:val="center"/>
        <w:rPr>
          <w:rFonts w:ascii="Calibri" w:eastAsiaTheme="majorEastAsia" w:hAnsi="Calibri" w:cs="Calibri"/>
          <w:b/>
          <w:bCs/>
          <w:lang w:val="sr-Cyrl-CS" w:eastAsia="sr-Latn-CS"/>
        </w:rPr>
      </w:pPr>
      <w:bookmarkStart w:id="0" w:name="_Toc388861763"/>
      <w:bookmarkStart w:id="1" w:name="_Toc388862068"/>
      <w:bookmarkStart w:id="2" w:name="_Toc388862497"/>
      <w:bookmarkStart w:id="3" w:name="_Toc388870012"/>
      <w:r w:rsidRPr="00DC7E39">
        <w:rPr>
          <w:rFonts w:ascii="Calibri" w:eastAsiaTheme="majorEastAsia" w:hAnsi="Calibri" w:cs="Calibri"/>
          <w:b/>
          <w:bCs/>
          <w:caps/>
          <w:noProof/>
          <w:lang w:val="sr-Cyrl-CS" w:eastAsia="sr-Latn-CS"/>
        </w:rPr>
        <w:t xml:space="preserve">1.2. просечне зараде </w:t>
      </w:r>
      <w:r w:rsidRPr="00DC7E39">
        <w:rPr>
          <w:rFonts w:ascii="Calibri" w:eastAsiaTheme="majorEastAsia" w:hAnsi="Calibri" w:cs="Calibri"/>
          <w:b/>
          <w:bCs/>
          <w:lang w:val="sr-Cyrl-CS" w:eastAsia="sr-Latn-CS"/>
        </w:rPr>
        <w:t>НА НИВОУ ОБЛАСТИ (НСТЈ 3) У ВОЈВОДИНИ</w:t>
      </w:r>
      <w:bookmarkEnd w:id="0"/>
      <w:bookmarkEnd w:id="1"/>
      <w:bookmarkEnd w:id="2"/>
      <w:bookmarkEnd w:id="3"/>
    </w:p>
    <w:p w:rsidR="00DC7E39" w:rsidRPr="00DC7E39" w:rsidRDefault="00DC7E39" w:rsidP="00753EA1">
      <w:pPr>
        <w:spacing w:before="240" w:after="24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Посматрано по 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 xml:space="preserve">областима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просечна зарада у </w:t>
      </w:r>
      <w:r w:rsidR="008518F9">
        <w:rPr>
          <w:rFonts w:ascii="Calibri" w:eastAsia="Calibri" w:hAnsi="Calibri" w:cs="Times New Roman"/>
          <w:lang w:val="sr-Cyrl-CS" w:eastAsia="sr-Latn-CS"/>
        </w:rPr>
        <w:t xml:space="preserve">периоду </w:t>
      </w:r>
      <w:r w:rsidR="008518F9" w:rsidRPr="00E75ABC">
        <w:rPr>
          <w:rFonts w:ascii="Calibri" w:eastAsia="Calibri" w:hAnsi="Calibri" w:cs="Times New Roman"/>
          <w:b/>
          <w:lang w:val="sr-Cyrl-CS" w:eastAsia="sr-Latn-CS"/>
        </w:rPr>
        <w:t>јануар-март 2015</w:t>
      </w:r>
      <w:r w:rsidR="008518F9">
        <w:rPr>
          <w:rFonts w:ascii="Calibri" w:eastAsia="Calibri" w:hAnsi="Calibri" w:cs="Times New Roman"/>
          <w:lang w:val="sr-Cyrl-CS" w:eastAsia="sr-Latn-CS"/>
        </w:rPr>
        <w:t>. године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је износила у: </w:t>
      </w:r>
    </w:p>
    <w:p w:rsidR="00DC7E39" w:rsidRPr="00DC7E39" w:rsidRDefault="008518F9" w:rsidP="00DC7E39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Севернобанатској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>
        <w:rPr>
          <w:rFonts w:ascii="Calibri" w:eastAsia="Calibri" w:hAnsi="Calibri" w:cs="Times New Roman"/>
          <w:smallCaps/>
          <w:lang w:val="sr-Cyrl-CS" w:eastAsia="sr-Latn-CS"/>
        </w:rPr>
        <w:t>35.348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динара,</w:t>
      </w:r>
    </w:p>
    <w:p w:rsidR="00DC7E39" w:rsidRPr="00DC7E39" w:rsidRDefault="008518F9" w:rsidP="00DC7E39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>
        <w:rPr>
          <w:rFonts w:ascii="Calibri" w:eastAsia="Calibri" w:hAnsi="Calibri" w:cs="Times New Roman"/>
          <w:smallCaps/>
          <w:lang w:val="sr-Cyrl-CS" w:eastAsia="sr-Latn-CS"/>
        </w:rPr>
        <w:t xml:space="preserve">Западнобачкој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>
        <w:rPr>
          <w:rFonts w:ascii="Calibri" w:eastAsia="Calibri" w:hAnsi="Calibri" w:cs="Times New Roman"/>
          <w:smallCaps/>
          <w:lang w:val="sr-Cyrl-RS" w:eastAsia="sr-Latn-CS"/>
        </w:rPr>
        <w:t>35.750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динара, </w:t>
      </w:r>
    </w:p>
    <w:p w:rsidR="00DC7E39" w:rsidRPr="00DC7E39" w:rsidRDefault="00DC7E39" w:rsidP="00DC7E39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Сремској  области</w:t>
      </w:r>
      <w:r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8518F9">
        <w:rPr>
          <w:rFonts w:ascii="Calibri" w:eastAsia="Calibri" w:hAnsi="Calibri" w:cs="Times New Roman"/>
          <w:lang w:val="sr-Cyrl-CS" w:eastAsia="sr-Latn-CS"/>
        </w:rPr>
        <w:t>36.629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</w:p>
    <w:p w:rsidR="00DC7E39" w:rsidRPr="00DC7E39" w:rsidRDefault="00DC7E39" w:rsidP="00DC7E39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Средњoбанатској области</w:t>
      </w:r>
      <w:r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8518F9">
        <w:rPr>
          <w:rFonts w:ascii="Calibri" w:eastAsia="Calibri" w:hAnsi="Calibri" w:cs="Times New Roman"/>
          <w:lang w:val="sr-Cyrl-CS" w:eastAsia="sr-Latn-CS"/>
        </w:rPr>
        <w:t>37.166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</w:t>
      </w:r>
    </w:p>
    <w:p w:rsidR="00DC7E39" w:rsidRPr="00DC7E39" w:rsidRDefault="00DC7E39" w:rsidP="00DC7E39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Севернобачкој области</w:t>
      </w:r>
      <w:r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ab/>
        <w:t xml:space="preserve">–  </w:t>
      </w:r>
      <w:r w:rsidR="008518F9">
        <w:rPr>
          <w:rFonts w:ascii="Calibri" w:eastAsia="Calibri" w:hAnsi="Calibri" w:cs="Times New Roman"/>
          <w:lang w:val="sr-Cyrl-CS" w:eastAsia="sr-Latn-CS"/>
        </w:rPr>
        <w:t>37.351 динар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, </w:t>
      </w:r>
    </w:p>
    <w:p w:rsidR="00DC7E39" w:rsidRPr="00DC7E39" w:rsidRDefault="008518F9" w:rsidP="00DC7E39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Јужнобачкој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>
        <w:rPr>
          <w:rFonts w:ascii="Calibri" w:eastAsia="Calibri" w:hAnsi="Calibri" w:cs="Times New Roman"/>
          <w:lang w:val="sr-Cyrl-CS" w:eastAsia="sr-Latn-CS"/>
        </w:rPr>
        <w:t>44.109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динара и</w:t>
      </w:r>
    </w:p>
    <w:p w:rsidR="00DC7E39" w:rsidRPr="00DC7E39" w:rsidRDefault="008518F9" w:rsidP="00DC7E39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Јужнобанатској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 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>
        <w:rPr>
          <w:rFonts w:ascii="Calibri" w:eastAsia="Calibri" w:hAnsi="Calibri" w:cs="Times New Roman"/>
          <w:lang w:val="sr-Cyrl-CS" w:eastAsia="sr-Latn-CS"/>
        </w:rPr>
        <w:t>44.700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.</w:t>
      </w:r>
    </w:p>
    <w:p w:rsidR="00DC7E39" w:rsidRPr="00DC7E39" w:rsidRDefault="00DC7E39" w:rsidP="00DC7E39">
      <w:pPr>
        <w:tabs>
          <w:tab w:val="num" w:pos="1440"/>
        </w:tabs>
        <w:spacing w:before="120" w:after="0" w:line="240" w:lineRule="auto"/>
        <w:ind w:left="720"/>
        <w:jc w:val="both"/>
        <w:rPr>
          <w:rFonts w:ascii="Calibri" w:eastAsia="Calibri" w:hAnsi="Calibri" w:cs="Times New Roman"/>
          <w:smallCaps/>
          <w:lang w:val="sr-Cyrl-CS" w:eastAsia="sr-Latn-CS"/>
        </w:rPr>
      </w:pPr>
    </w:p>
    <w:p w:rsidR="00DC7E39" w:rsidRPr="00DC7E39" w:rsidRDefault="00DC7E39" w:rsidP="00327375">
      <w:pPr>
        <w:spacing w:before="120" w:after="24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EA1A77">
        <w:rPr>
          <w:rFonts w:ascii="Calibri" w:eastAsia="Calibri" w:hAnsi="Calibri" w:cs="Times New Roman"/>
          <w:lang w:val="sr-Cyrl-CS" w:eastAsia="sr-Latn-CS"/>
        </w:rPr>
        <w:t xml:space="preserve">Од  седам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области у </w:t>
      </w:r>
      <w:r w:rsidR="00063D3C">
        <w:rPr>
          <w:rFonts w:ascii="Calibri" w:eastAsia="Calibri" w:hAnsi="Calibri" w:cs="Times New Roman"/>
          <w:lang w:val="sr-Latn-RS" w:eastAsia="sr-Latn-CS"/>
        </w:rPr>
        <w:t>A</w:t>
      </w:r>
      <w:r w:rsidR="00063D3C">
        <w:rPr>
          <w:rFonts w:ascii="Calibri" w:eastAsia="Calibri" w:hAnsi="Calibri" w:cs="Times New Roman"/>
          <w:lang w:val="sr-Cyrl-RS" w:eastAsia="sr-Latn-CS"/>
        </w:rPr>
        <w:t xml:space="preserve">П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Војводини, 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>у пет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области  просечна зарада је била </w:t>
      </w:r>
      <w:r w:rsidRPr="00DC7E3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>републичког просека, и то у :</w:t>
      </w:r>
    </w:p>
    <w:p w:rsidR="00DC7E39" w:rsidRPr="00DC7E39" w:rsidRDefault="00EA1A77" w:rsidP="00DC7E39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Севернобанатској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за 6.</w:t>
      </w:r>
      <w:r>
        <w:rPr>
          <w:rFonts w:ascii="Calibri" w:eastAsia="Calibri" w:hAnsi="Calibri" w:cs="Times New Roman"/>
          <w:lang w:val="sr-Cyrl-CS" w:eastAsia="sr-Latn-CS"/>
        </w:rPr>
        <w:t>377 динара, или за 15,3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%,</w:t>
      </w:r>
    </w:p>
    <w:p w:rsidR="00DC7E39" w:rsidRPr="00DC7E39" w:rsidRDefault="00EA1A77" w:rsidP="00DC7E39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Западнобачко</w:t>
      </w:r>
      <w:r>
        <w:rPr>
          <w:rFonts w:ascii="Calibri" w:eastAsia="Calibri" w:hAnsi="Calibri" w:cs="Times New Roman"/>
          <w:smallCaps/>
          <w:lang w:val="sr-Cyrl-CS" w:eastAsia="sr-Latn-CS"/>
        </w:rPr>
        <w:t xml:space="preserve">ј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за 5.</w:t>
      </w:r>
      <w:r>
        <w:rPr>
          <w:rFonts w:ascii="Calibri" w:eastAsia="Calibri" w:hAnsi="Calibri" w:cs="Times New Roman"/>
          <w:lang w:val="sr-Cyrl-CS" w:eastAsia="sr-Latn-CS"/>
        </w:rPr>
        <w:t>975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>
        <w:rPr>
          <w:rFonts w:ascii="Calibri" w:eastAsia="Calibri" w:hAnsi="Calibri" w:cs="Times New Roman"/>
          <w:lang w:val="sr-Cyrl-CS" w:eastAsia="sr-Latn-CS"/>
        </w:rPr>
        <w:t>14,3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%,</w:t>
      </w:r>
    </w:p>
    <w:p w:rsidR="00DC7E39" w:rsidRPr="00DC7E39" w:rsidRDefault="00DC7E39" w:rsidP="00DC7E39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Сремској  области</w:t>
      </w:r>
      <w:r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Pr="00DC7E39">
        <w:rPr>
          <w:rFonts w:ascii="Calibri" w:eastAsia="Calibri" w:hAnsi="Calibri" w:cs="Times New Roman"/>
          <w:lang w:val="sr-Cyrl-CS" w:eastAsia="sr-Latn-CS"/>
        </w:rPr>
        <w:t>за 5.</w:t>
      </w:r>
      <w:r w:rsidR="00EA1A77">
        <w:rPr>
          <w:rFonts w:ascii="Calibri" w:eastAsia="Calibri" w:hAnsi="Calibri" w:cs="Times New Roman"/>
          <w:lang w:val="sr-Cyrl-CS" w:eastAsia="sr-Latn-CS"/>
        </w:rPr>
        <w:t>096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EA1A77">
        <w:rPr>
          <w:rFonts w:ascii="Calibri" w:eastAsia="Calibri" w:hAnsi="Calibri" w:cs="Times New Roman"/>
          <w:lang w:val="sr-Cyrl-CS" w:eastAsia="sr-Latn-CS"/>
        </w:rPr>
        <w:t>12,2</w:t>
      </w:r>
      <w:r w:rsidRPr="00DC7E39">
        <w:rPr>
          <w:rFonts w:ascii="Calibri" w:eastAsia="Calibri" w:hAnsi="Calibri" w:cs="Times New Roman"/>
          <w:lang w:val="sr-Cyrl-CS" w:eastAsia="sr-Latn-CS"/>
        </w:rPr>
        <w:t>%,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</w:p>
    <w:p w:rsidR="00DC7E39" w:rsidRPr="00DC7E39" w:rsidRDefault="00DC7E39" w:rsidP="00DC7E39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Средњoбанатској области</w:t>
      </w:r>
      <w:r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Pr="00DC7E39">
        <w:rPr>
          <w:rFonts w:ascii="Calibri" w:eastAsia="Calibri" w:hAnsi="Calibri" w:cs="Times New Roman"/>
          <w:lang w:val="sr-Cyrl-CS" w:eastAsia="sr-Latn-CS"/>
        </w:rPr>
        <w:t>за 4.</w:t>
      </w:r>
      <w:r w:rsidR="00EA1A77">
        <w:rPr>
          <w:rFonts w:ascii="Calibri" w:eastAsia="Calibri" w:hAnsi="Calibri" w:cs="Times New Roman"/>
          <w:lang w:val="sr-Cyrl-CS" w:eastAsia="sr-Latn-CS"/>
        </w:rPr>
        <w:t>559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10,9%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и</w:t>
      </w:r>
    </w:p>
    <w:p w:rsidR="00DC7E39" w:rsidRPr="00DC7E39" w:rsidRDefault="00DC7E39" w:rsidP="00DC7E39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Севернобачкој области</w:t>
      </w:r>
      <w:r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DC7E39">
        <w:rPr>
          <w:rFonts w:ascii="Calibri" w:eastAsia="Calibri" w:hAnsi="Calibri" w:cs="Times New Roman"/>
          <w:smallCaps/>
          <w:lang w:val="sr-Cyrl-CS" w:eastAsia="sr-Latn-CS"/>
        </w:rPr>
        <w:tab/>
        <w:t xml:space="preserve">–  </w:t>
      </w:r>
      <w:r w:rsidRPr="00DC7E39">
        <w:rPr>
          <w:rFonts w:ascii="Calibri" w:eastAsia="Calibri" w:hAnsi="Calibri" w:cs="Times New Roman"/>
          <w:lang w:val="sr-Cyrl-CS" w:eastAsia="sr-Latn-CS"/>
        </w:rPr>
        <w:t>за 4.</w:t>
      </w:r>
      <w:r w:rsidR="00EA1A77">
        <w:rPr>
          <w:rFonts w:ascii="Calibri" w:eastAsia="Calibri" w:hAnsi="Calibri" w:cs="Times New Roman"/>
          <w:lang w:val="sr-Cyrl-CS" w:eastAsia="sr-Latn-CS"/>
        </w:rPr>
        <w:t>374 динара, или за 10,5</w:t>
      </w:r>
      <w:r w:rsidRPr="00DC7E39">
        <w:rPr>
          <w:rFonts w:ascii="Calibri" w:eastAsia="Calibri" w:hAnsi="Calibri" w:cs="Times New Roman"/>
          <w:lang w:val="sr-Cyrl-CS" w:eastAsia="sr-Latn-CS"/>
        </w:rPr>
        <w:t>%.</w:t>
      </w:r>
    </w:p>
    <w:p w:rsidR="00DC7E39" w:rsidRPr="00DC7E39" w:rsidRDefault="00DC7E39" w:rsidP="00DC7E39">
      <w:pPr>
        <w:spacing w:before="120" w:after="0" w:line="240" w:lineRule="auto"/>
        <w:ind w:left="709"/>
        <w:jc w:val="both"/>
        <w:rPr>
          <w:rFonts w:ascii="Calibri" w:eastAsia="Calibri" w:hAnsi="Calibri" w:cs="Times New Roman"/>
          <w:smallCaps/>
          <w:lang w:val="sr-Cyrl-CS" w:eastAsia="sr-Latn-CS"/>
        </w:rPr>
      </w:pPr>
    </w:p>
    <w:p w:rsidR="00DC7E39" w:rsidRPr="00DC7E39" w:rsidRDefault="00DC7E39" w:rsidP="00327375">
      <w:pPr>
        <w:spacing w:before="120" w:after="24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Просечна зарада </w:t>
      </w:r>
      <w:r w:rsidRPr="00DC7E3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остварена је у 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 xml:space="preserve">две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области  и то </w:t>
      </w:r>
      <w:r w:rsidRPr="00DC7E39">
        <w:rPr>
          <w:rFonts w:ascii="Calibri" w:eastAsia="Calibri" w:hAnsi="Calibri" w:cs="Times New Roman"/>
          <w:lang w:val="sr-Latn-CS" w:eastAsia="sr-Latn-CS"/>
        </w:rPr>
        <w:t>у</w:t>
      </w:r>
      <w:r w:rsidRPr="00DC7E39">
        <w:rPr>
          <w:rFonts w:ascii="Calibri" w:eastAsia="Calibri" w:hAnsi="Calibri" w:cs="Times New Roman"/>
          <w:lang w:val="sr-Cyrl-CS" w:eastAsia="sr-Latn-CS"/>
        </w:rPr>
        <w:t>:</w:t>
      </w:r>
    </w:p>
    <w:p w:rsidR="00DC7E39" w:rsidRPr="00DC7E39" w:rsidRDefault="00EA1A77" w:rsidP="00DC7E39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Јужнобанатској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2.</w:t>
      </w:r>
      <w:r>
        <w:rPr>
          <w:rFonts w:ascii="Calibri" w:eastAsia="Calibri" w:hAnsi="Calibri" w:cs="Times New Roman"/>
          <w:smallCaps/>
          <w:lang w:val="sr-Cyrl-CS" w:eastAsia="sr-Latn-CS"/>
        </w:rPr>
        <w:t>975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динара, или за </w:t>
      </w:r>
      <w:r>
        <w:rPr>
          <w:rFonts w:ascii="Calibri" w:eastAsia="Calibri" w:hAnsi="Calibri" w:cs="Times New Roman"/>
          <w:lang w:val="sr-Cyrl-CS" w:eastAsia="sr-Latn-CS"/>
        </w:rPr>
        <w:t>7,1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% и</w:t>
      </w:r>
    </w:p>
    <w:p w:rsidR="00DC7E39" w:rsidRPr="00DC7E39" w:rsidRDefault="00EA1A77" w:rsidP="00DC7E39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Јужнобачкој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за </w:t>
      </w:r>
      <w:r>
        <w:rPr>
          <w:rFonts w:ascii="Calibri" w:eastAsia="Calibri" w:hAnsi="Calibri" w:cs="Times New Roman"/>
          <w:smallCaps/>
          <w:lang w:val="sr-Cyrl-CS" w:eastAsia="sr-Latn-CS"/>
        </w:rPr>
        <w:t>2.384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>
        <w:rPr>
          <w:rFonts w:ascii="Calibri" w:eastAsia="Calibri" w:hAnsi="Calibri" w:cs="Times New Roman"/>
          <w:smallCaps/>
          <w:lang w:val="sr-Cyrl-CS" w:eastAsia="sr-Latn-CS"/>
        </w:rPr>
        <w:t>5,7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% .</w:t>
      </w:r>
    </w:p>
    <w:p w:rsidR="00DC7E39" w:rsidRPr="00DC7E39" w:rsidRDefault="00DC7E39" w:rsidP="00DC7E39">
      <w:pPr>
        <w:spacing w:before="120" w:after="0" w:line="240" w:lineRule="auto"/>
        <w:ind w:left="709"/>
        <w:jc w:val="both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DA2325">
        <w:rPr>
          <w:rFonts w:ascii="Calibri" w:eastAsia="Calibri" w:hAnsi="Calibri" w:cs="Times New Roman"/>
          <w:lang w:val="sr-Cyrl-CS" w:eastAsia="sr-Latn-CS"/>
        </w:rPr>
        <w:t>Уколико</w:t>
      </w:r>
      <w:r w:rsidRPr="00EA1A77">
        <w:rPr>
          <w:rFonts w:ascii="Calibri" w:eastAsia="Calibri" w:hAnsi="Calibri" w:cs="Times New Roman"/>
          <w:color w:val="C00000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узмемо у обзир 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>индекс потрошачких цена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и посматрамо остварене зараде у </w:t>
      </w:r>
      <w:r w:rsidR="00BE62B0" w:rsidRPr="00611986">
        <w:rPr>
          <w:rFonts w:ascii="Calibri" w:eastAsia="Calibri" w:hAnsi="Calibri" w:cs="Times New Roman"/>
          <w:b/>
          <w:lang w:val="sr-Cyrl-CS" w:eastAsia="sr-Latn-CS"/>
        </w:rPr>
        <w:t>периоду ја</w:t>
      </w:r>
      <w:r w:rsidR="00EA1A77" w:rsidRPr="00611986">
        <w:rPr>
          <w:rFonts w:ascii="Calibri" w:eastAsia="Calibri" w:hAnsi="Calibri" w:cs="Times New Roman"/>
          <w:b/>
          <w:lang w:val="sr-Cyrl-CS" w:eastAsia="sr-Latn-CS"/>
        </w:rPr>
        <w:t xml:space="preserve">нуар-март 2015. </w:t>
      </w:r>
      <w:r w:rsidR="00EA1A77">
        <w:rPr>
          <w:rFonts w:ascii="Calibri" w:eastAsia="Calibri" w:hAnsi="Calibri" w:cs="Times New Roman"/>
          <w:lang w:val="sr-Cyrl-CS" w:eastAsia="sr-Latn-CS"/>
        </w:rPr>
        <w:t>године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у односу на зараде у </w:t>
      </w:r>
      <w:r w:rsidR="00EA1A77">
        <w:rPr>
          <w:rFonts w:ascii="Calibri" w:eastAsia="Calibri" w:hAnsi="Calibri" w:cs="Times New Roman"/>
          <w:lang w:val="sr-Cyrl-CS" w:eastAsia="sr-Latn-CS"/>
        </w:rPr>
        <w:t>истом периоду 2014. године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, можемо констатовати да је </w:t>
      </w:r>
      <w:r w:rsidR="00EA1A77">
        <w:rPr>
          <w:rFonts w:ascii="Calibri" w:eastAsia="Calibri" w:hAnsi="Calibri" w:cs="Times New Roman"/>
          <w:lang w:val="sr-Cyrl-CS" w:eastAsia="sr-Latn-CS"/>
        </w:rPr>
        <w:t xml:space="preserve">просечна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зарада у </w:t>
      </w:r>
      <w:r w:rsidR="00BE62B0" w:rsidRPr="00BE62B0">
        <w:rPr>
          <w:rFonts w:ascii="Calibri" w:eastAsia="Calibri" w:hAnsi="Calibri" w:cs="Times New Roman"/>
          <w:b/>
          <w:lang w:val="sr-Cyrl-CS" w:eastAsia="sr-Latn-CS"/>
        </w:rPr>
        <w:t>пет</w:t>
      </w:r>
      <w:r w:rsidR="00BE62B0">
        <w:rPr>
          <w:rFonts w:ascii="Calibri" w:eastAsia="Calibri" w:hAnsi="Calibri" w:cs="Times New Roman"/>
          <w:lang w:val="sr-Cyrl-CS" w:eastAsia="sr-Latn-CS"/>
        </w:rPr>
        <w:t xml:space="preserve"> области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у </w:t>
      </w:r>
      <w:r w:rsidR="00592A09">
        <w:rPr>
          <w:rFonts w:ascii="Calibri" w:eastAsia="Calibri" w:hAnsi="Calibri" w:cs="Times New Roman"/>
          <w:lang w:val="sr-Cyrl-CS" w:eastAsia="sr-Latn-CS"/>
        </w:rPr>
        <w:t xml:space="preserve">АП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Војводини, </w:t>
      </w:r>
      <w:r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реално </w:t>
      </w:r>
      <w:r w:rsidR="00BE62B0"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порасла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 и то у: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BE62B0" w:rsidP="00D23868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Јужнобачкој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–  за </w:t>
      </w:r>
      <w:r>
        <w:rPr>
          <w:rFonts w:ascii="Calibri" w:eastAsia="Calibri" w:hAnsi="Calibri" w:cs="Times New Roman"/>
          <w:lang w:val="sr-Cyrl-CS" w:eastAsia="sr-Latn-CS"/>
        </w:rPr>
        <w:t>3,6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%,</w:t>
      </w:r>
    </w:p>
    <w:p w:rsidR="00DC7E39" w:rsidRPr="00DC7E39" w:rsidRDefault="00BE62B0" w:rsidP="00D23868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Сремској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области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– за </w:t>
      </w:r>
      <w:r>
        <w:rPr>
          <w:rFonts w:ascii="Calibri" w:eastAsia="Calibri" w:hAnsi="Calibri" w:cs="Times New Roman"/>
          <w:lang w:val="sr-Cyrl-CS" w:eastAsia="sr-Latn-CS"/>
        </w:rPr>
        <w:t>2,0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%</w:t>
      </w:r>
    </w:p>
    <w:p w:rsidR="00DC7E39" w:rsidRPr="00DC7E39" w:rsidRDefault="00BE62B0" w:rsidP="00D23868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Западнобачкој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област</w:t>
      </w:r>
      <w:r w:rsidR="00DC7E39" w:rsidRPr="00DC7E39">
        <w:rPr>
          <w:rFonts w:ascii="Calibri" w:eastAsia="Calibri" w:hAnsi="Calibri" w:cs="Times New Roman"/>
          <w:smallCaps/>
          <w:lang w:val="sr-Cyrl-RS" w:eastAsia="sr-Latn-CS"/>
        </w:rPr>
        <w:t>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– за </w:t>
      </w:r>
      <w:r>
        <w:rPr>
          <w:rFonts w:ascii="Calibri" w:eastAsia="Calibri" w:hAnsi="Calibri" w:cs="Times New Roman"/>
          <w:lang w:val="sr-Cyrl-CS" w:eastAsia="sr-Latn-CS"/>
        </w:rPr>
        <w:t>1,5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%,</w:t>
      </w:r>
    </w:p>
    <w:p w:rsidR="00DC7E39" w:rsidRPr="00DC7E39" w:rsidRDefault="00BE62B0" w:rsidP="00D23868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Средњобанатској 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>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– за </w:t>
      </w:r>
      <w:r>
        <w:rPr>
          <w:rFonts w:ascii="Calibri" w:eastAsia="Calibri" w:hAnsi="Calibri" w:cs="Times New Roman"/>
          <w:lang w:val="sr-Cyrl-CS" w:eastAsia="sr-Latn-CS"/>
        </w:rPr>
        <w:t>1,5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%,</w:t>
      </w:r>
    </w:p>
    <w:p w:rsidR="00DC7E39" w:rsidRDefault="00BE62B0" w:rsidP="00D23868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smallCaps/>
          <w:lang w:val="sr-Cyrl-CS" w:eastAsia="sr-Latn-CS"/>
        </w:rPr>
        <w:t>Јужнобанатској</w:t>
      </w:r>
      <w:r w:rsidR="00DC7E39" w:rsidRPr="00DC7E39">
        <w:rPr>
          <w:rFonts w:ascii="Calibri" w:eastAsia="Calibri" w:hAnsi="Calibri" w:cs="Times New Roman"/>
          <w:smallCaps/>
          <w:lang w:val="sr-Cyrl-CS" w:eastAsia="sr-Latn-CS"/>
        </w:rPr>
        <w:t xml:space="preserve"> области</w:t>
      </w:r>
      <w:r w:rsidR="00DC7E39" w:rsidRPr="00DC7E39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– за </w:t>
      </w:r>
      <w:r>
        <w:rPr>
          <w:rFonts w:ascii="Calibri" w:eastAsia="Calibri" w:hAnsi="Calibri" w:cs="Times New Roman"/>
          <w:lang w:val="sr-Cyrl-CS" w:eastAsia="sr-Latn-CS"/>
        </w:rPr>
        <w:t>1,0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% </w:t>
      </w:r>
    </w:p>
    <w:p w:rsidR="00BE62B0" w:rsidRDefault="00BE62B0" w:rsidP="00BE62B0">
      <w:pPr>
        <w:spacing w:after="0" w:line="240" w:lineRule="auto"/>
        <w:ind w:left="284"/>
        <w:jc w:val="both"/>
        <w:rPr>
          <w:rFonts w:ascii="Calibri" w:eastAsia="Calibri" w:hAnsi="Calibri" w:cs="Times New Roman"/>
          <w:lang w:val="sr-Cyrl-CS" w:eastAsia="sr-Latn-CS"/>
        </w:rPr>
      </w:pPr>
    </w:p>
    <w:p w:rsidR="00BE62B0" w:rsidRDefault="00BE62B0" w:rsidP="00BE62B0">
      <w:pPr>
        <w:spacing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 xml:space="preserve">док је истовремено </w:t>
      </w:r>
      <w:r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реални пад</w:t>
      </w:r>
      <w:r>
        <w:rPr>
          <w:rFonts w:ascii="Calibri" w:eastAsia="Calibri" w:hAnsi="Calibri" w:cs="Times New Roman"/>
          <w:lang w:val="sr-Cyrl-CS" w:eastAsia="sr-Latn-CS"/>
        </w:rPr>
        <w:t xml:space="preserve"> просечних зарада забележен </w:t>
      </w:r>
      <w:r w:rsidR="008D7E41">
        <w:rPr>
          <w:rFonts w:ascii="Calibri" w:eastAsia="Calibri" w:hAnsi="Calibri" w:cs="Times New Roman"/>
          <w:lang w:val="sr-Cyrl-CS" w:eastAsia="sr-Latn-CS"/>
        </w:rPr>
        <w:t>у</w:t>
      </w:r>
      <w:r>
        <w:rPr>
          <w:rFonts w:ascii="Calibri" w:eastAsia="Calibri" w:hAnsi="Calibri" w:cs="Times New Roman"/>
          <w:lang w:val="sr-Cyrl-CS" w:eastAsia="sr-Latn-CS"/>
        </w:rPr>
        <w:t xml:space="preserve"> </w:t>
      </w:r>
      <w:r w:rsidRPr="00426ED9">
        <w:rPr>
          <w:rFonts w:ascii="Calibri" w:eastAsia="Calibri" w:hAnsi="Calibri" w:cs="Times New Roman"/>
          <w:b/>
          <w:lang w:val="sr-Cyrl-CS" w:eastAsia="sr-Latn-CS"/>
        </w:rPr>
        <w:t>две</w:t>
      </w:r>
      <w:r>
        <w:rPr>
          <w:rFonts w:ascii="Calibri" w:eastAsia="Calibri" w:hAnsi="Calibri" w:cs="Times New Roman"/>
          <w:lang w:val="sr-Cyrl-CS" w:eastAsia="sr-Latn-CS"/>
        </w:rPr>
        <w:t xml:space="preserve"> области:</w:t>
      </w:r>
    </w:p>
    <w:p w:rsidR="00DA2325" w:rsidRDefault="00DA2325" w:rsidP="00BE62B0">
      <w:pPr>
        <w:spacing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BE62B0" w:rsidRDefault="00BE62B0" w:rsidP="00611986">
      <w:pPr>
        <w:pStyle w:val="ListParagraph"/>
        <w:numPr>
          <w:ilvl w:val="0"/>
          <w:numId w:val="13"/>
        </w:numPr>
        <w:spacing w:before="120" w:after="0" w:line="360" w:lineRule="auto"/>
        <w:ind w:left="721" w:hanging="437"/>
        <w:jc w:val="both"/>
        <w:rPr>
          <w:rFonts w:ascii="Calibri" w:eastAsia="Calibri" w:hAnsi="Calibri" w:cs="Times New Roman"/>
          <w:lang w:val="sr-Cyrl-CS" w:eastAsia="sr-Latn-CS"/>
        </w:rPr>
      </w:pPr>
      <w:r w:rsidRPr="00DA2325">
        <w:rPr>
          <w:rFonts w:ascii="Calibri" w:eastAsia="Calibri" w:hAnsi="Calibri" w:cs="Times New Roman"/>
          <w:smallCaps/>
          <w:lang w:val="sr-Cyrl-CS" w:eastAsia="sr-Latn-CS"/>
        </w:rPr>
        <w:t>Северно</w:t>
      </w:r>
      <w:r w:rsidR="00DA2325" w:rsidRPr="00DA2325">
        <w:rPr>
          <w:rFonts w:ascii="Calibri" w:eastAsia="Calibri" w:hAnsi="Calibri" w:cs="Times New Roman"/>
          <w:smallCaps/>
          <w:lang w:val="sr-Cyrl-CS" w:eastAsia="sr-Latn-CS"/>
        </w:rPr>
        <w:t>банатској области</w:t>
      </w:r>
      <w:r w:rsidR="00DA2325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611986">
        <w:rPr>
          <w:rFonts w:ascii="Calibri" w:eastAsia="Calibri" w:hAnsi="Calibri" w:cs="Times New Roman"/>
          <w:smallCaps/>
          <w:lang w:val="sr-Cyrl-CS" w:eastAsia="sr-Latn-CS"/>
        </w:rPr>
        <w:t>–</w:t>
      </w:r>
      <w:r w:rsidR="00DA2325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DA2325" w:rsidRPr="00DA2325">
        <w:rPr>
          <w:rFonts w:ascii="Calibri" w:eastAsia="Calibri" w:hAnsi="Calibri" w:cs="Times New Roman"/>
          <w:lang w:val="sr-Cyrl-CS" w:eastAsia="sr-Latn-CS"/>
        </w:rPr>
        <w:t>за</w:t>
      </w:r>
      <w:r w:rsidR="00DA2325">
        <w:rPr>
          <w:rFonts w:ascii="Calibri" w:eastAsia="Calibri" w:hAnsi="Calibri" w:cs="Times New Roman"/>
          <w:lang w:val="sr-Cyrl-CS" w:eastAsia="sr-Latn-CS"/>
        </w:rPr>
        <w:t xml:space="preserve"> 2,0% и</w:t>
      </w:r>
    </w:p>
    <w:p w:rsidR="00DA2325" w:rsidRPr="00DA2325" w:rsidRDefault="00DA2325" w:rsidP="00611986">
      <w:pPr>
        <w:pStyle w:val="ListParagraph"/>
        <w:numPr>
          <w:ilvl w:val="0"/>
          <w:numId w:val="13"/>
        </w:numPr>
        <w:spacing w:before="120" w:after="0" w:line="360" w:lineRule="auto"/>
        <w:ind w:left="721" w:hanging="437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DA2325">
        <w:rPr>
          <w:rFonts w:ascii="Calibri" w:eastAsia="Calibri" w:hAnsi="Calibri" w:cs="Times New Roman"/>
          <w:smallCaps/>
          <w:lang w:val="sr-Cyrl-CS" w:eastAsia="sr-Latn-CS"/>
        </w:rPr>
        <w:t>Севернобачкој области</w:t>
      </w:r>
      <w:r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611986">
        <w:rPr>
          <w:rFonts w:ascii="Calibri" w:eastAsia="Calibri" w:hAnsi="Calibri" w:cs="Times New Roman"/>
          <w:smallCaps/>
          <w:lang w:val="sr-Cyrl-CS" w:eastAsia="sr-Latn-CS"/>
        </w:rPr>
        <w:t xml:space="preserve"> – </w:t>
      </w:r>
      <w:r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DA2325">
        <w:rPr>
          <w:rFonts w:ascii="Calibri" w:eastAsia="Calibri" w:hAnsi="Calibri" w:cs="Times New Roman"/>
          <w:lang w:val="sr-Cyrl-CS" w:eastAsia="sr-Latn-CS"/>
        </w:rPr>
        <w:t>за</w:t>
      </w:r>
      <w:r w:rsidR="00D47A30">
        <w:rPr>
          <w:rFonts w:ascii="Calibri" w:eastAsia="Calibri" w:hAnsi="Calibri" w:cs="Times New Roman"/>
          <w:lang w:val="sr-Cyrl-CS" w:eastAsia="sr-Latn-CS"/>
        </w:rPr>
        <w:t xml:space="preserve"> 3,</w:t>
      </w:r>
      <w:r w:rsidR="00D47A30">
        <w:rPr>
          <w:rFonts w:ascii="Calibri" w:eastAsia="Calibri" w:hAnsi="Calibri" w:cs="Times New Roman"/>
          <w:lang w:val="sr-Latn-RS" w:eastAsia="sr-Latn-CS"/>
        </w:rPr>
        <w:t>9</w:t>
      </w:r>
      <w:r>
        <w:rPr>
          <w:rFonts w:ascii="Calibri" w:eastAsia="Calibri" w:hAnsi="Calibri" w:cs="Times New Roman"/>
          <w:lang w:val="sr-Cyrl-CS" w:eastAsia="sr-Latn-CS"/>
        </w:rPr>
        <w:t>%</w:t>
      </w:r>
    </w:p>
    <w:p w:rsidR="00DC7E39" w:rsidRDefault="00DC7E39" w:rsidP="00355CC5">
      <w:pPr>
        <w:spacing w:before="240" w:after="240" w:line="240" w:lineRule="auto"/>
        <w:jc w:val="center"/>
        <w:outlineLvl w:val="0"/>
        <w:rPr>
          <w:rFonts w:ascii="Calibri" w:eastAsia="Calibri" w:hAnsi="Calibri" w:cs="Times New Roman"/>
          <w:b/>
          <w:caps/>
          <w:noProof/>
          <w:sz w:val="24"/>
          <w:szCs w:val="24"/>
          <w:lang w:val="sr-Latn-RS" w:eastAsia="sr-Latn-CS"/>
        </w:rPr>
      </w:pPr>
      <w:r w:rsidRPr="00DC7E39">
        <w:rPr>
          <w:rFonts w:ascii="Calibri" w:eastAsia="Calibri" w:hAnsi="Calibri" w:cs="Times New Roman"/>
          <w:b/>
          <w:caps/>
          <w:noProof/>
          <w:sz w:val="24"/>
          <w:szCs w:val="24"/>
          <w:lang w:val="sr-Cyrl-CS" w:eastAsia="sr-Latn-CS"/>
        </w:rPr>
        <w:t xml:space="preserve">1.3. </w:t>
      </w:r>
      <w:r w:rsidRPr="00E131F0">
        <w:rPr>
          <w:rFonts w:ascii="Calibri" w:eastAsia="Calibri" w:hAnsi="Calibri" w:cs="Times New Roman"/>
          <w:b/>
          <w:caps/>
          <w:noProof/>
          <w:lang w:val="sr-Cyrl-CS" w:eastAsia="sr-Latn-CS"/>
        </w:rPr>
        <w:t>просечне зараде по општинама и градовима</w:t>
      </w:r>
      <w:r w:rsidRPr="00DC7E39">
        <w:rPr>
          <w:rFonts w:ascii="Calibri" w:eastAsia="Calibri" w:hAnsi="Calibri" w:cs="Times New Roman"/>
          <w:b/>
          <w:caps/>
          <w:noProof/>
          <w:sz w:val="24"/>
          <w:szCs w:val="24"/>
          <w:lang w:val="sr-Cyrl-CS" w:eastAsia="sr-Latn-CS"/>
        </w:rPr>
        <w:t xml:space="preserve">  </w:t>
      </w:r>
    </w:p>
    <w:p w:rsidR="00DC7E39" w:rsidRPr="00DC7E39" w:rsidRDefault="00DC7E39" w:rsidP="008C276E">
      <w:pPr>
        <w:spacing w:before="120" w:after="24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DC7E39">
        <w:rPr>
          <w:rFonts w:ascii="Calibri" w:eastAsia="Calibri" w:hAnsi="Calibri" w:cs="Calibri"/>
          <w:lang w:val="sr-Cyrl-CS" w:eastAsia="sr-Latn-CS"/>
        </w:rPr>
        <w:t xml:space="preserve">Посматрано по општинама и градовима у  </w:t>
      </w:r>
      <w:r w:rsidR="00195F04">
        <w:rPr>
          <w:rFonts w:ascii="Calibri" w:eastAsia="Calibri" w:hAnsi="Calibri" w:cs="Calibri"/>
          <w:lang w:val="sr-Cyrl-CS" w:eastAsia="sr-Latn-CS"/>
        </w:rPr>
        <w:t xml:space="preserve">АП </w:t>
      </w:r>
      <w:r w:rsidRPr="00DC7E39">
        <w:rPr>
          <w:rFonts w:ascii="Calibri" w:eastAsia="Calibri" w:hAnsi="Calibri" w:cs="Calibri"/>
          <w:lang w:val="sr-Cyrl-CS" w:eastAsia="sr-Latn-CS"/>
        </w:rPr>
        <w:t>Војводини,</w:t>
      </w:r>
      <w:r w:rsidRPr="00C36233">
        <w:rPr>
          <w:rFonts w:ascii="Calibri" w:eastAsia="Calibri" w:hAnsi="Calibri" w:cs="Calibri"/>
          <w:lang w:val="sr-Cyrl-CS" w:eastAsia="sr-Latn-CS"/>
        </w:rPr>
        <w:t xml:space="preserve"> најнижу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DC7E39">
        <w:rPr>
          <w:rFonts w:ascii="Calibri" w:eastAsia="Calibri" w:hAnsi="Calibri" w:cs="Calibri"/>
          <w:lang w:val="sr-Cyrl-CS" w:eastAsia="sr-Latn-CS"/>
        </w:rPr>
        <w:t>просечну зараду остварила је општина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="00D227F3">
        <w:rPr>
          <w:rFonts w:ascii="Calibri" w:eastAsia="Calibri" w:hAnsi="Calibri" w:cs="Calibri"/>
          <w:b/>
          <w:lang w:val="sr-Cyrl-CS" w:eastAsia="sr-Latn-CS"/>
        </w:rPr>
        <w:t>Житиште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DC7E39">
        <w:rPr>
          <w:rFonts w:ascii="Calibri" w:eastAsia="Calibri" w:hAnsi="Calibri" w:cs="Calibri"/>
          <w:lang w:val="sr-Cyrl-CS" w:eastAsia="sr-Latn-CS"/>
        </w:rPr>
        <w:t>–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28.</w:t>
      </w:r>
      <w:r w:rsidR="00D227F3">
        <w:rPr>
          <w:rFonts w:ascii="Calibri" w:eastAsia="Calibri" w:hAnsi="Calibri" w:cs="Calibri"/>
          <w:b/>
          <w:lang w:val="sr-Cyrl-CS" w:eastAsia="sr-Latn-CS"/>
        </w:rPr>
        <w:t>659</w:t>
      </w:r>
      <w:r w:rsidRPr="00DC7E39">
        <w:rPr>
          <w:rFonts w:ascii="Calibri" w:eastAsia="Calibri" w:hAnsi="Calibri" w:cs="Calibri"/>
          <w:lang w:val="sr-Cyrl-CS" w:eastAsia="sr-Latn-CS"/>
        </w:rPr>
        <w:t xml:space="preserve"> динара, а </w:t>
      </w:r>
      <w:r w:rsidRPr="00C36233">
        <w:rPr>
          <w:rFonts w:ascii="Calibri" w:eastAsia="Calibri" w:hAnsi="Calibri" w:cs="Calibri"/>
          <w:lang w:val="sr-Cyrl-CS" w:eastAsia="sr-Latn-CS"/>
        </w:rPr>
        <w:t>највишу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DC7E39">
        <w:rPr>
          <w:rFonts w:ascii="Calibri" w:eastAsia="Calibri" w:hAnsi="Calibri" w:cs="Calibri"/>
          <w:lang w:val="sr-Cyrl-CS" w:eastAsia="sr-Latn-CS"/>
        </w:rPr>
        <w:t>општина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Вршац </w:t>
      </w:r>
      <w:r w:rsidRPr="00DC7E39">
        <w:rPr>
          <w:rFonts w:ascii="Calibri" w:eastAsia="Calibri" w:hAnsi="Calibri" w:cs="Calibri"/>
          <w:lang w:val="sr-Cyrl-CS" w:eastAsia="sr-Latn-CS"/>
        </w:rPr>
        <w:t>–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52.</w:t>
      </w:r>
      <w:r w:rsidR="00D227F3">
        <w:rPr>
          <w:rFonts w:ascii="Calibri" w:eastAsia="Calibri" w:hAnsi="Calibri" w:cs="Calibri"/>
          <w:b/>
          <w:lang w:val="sr-Cyrl-CS" w:eastAsia="sr-Latn-CS"/>
        </w:rPr>
        <w:t>418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динара</w:t>
      </w:r>
      <w:r w:rsidR="001923F2">
        <w:rPr>
          <w:rFonts w:ascii="Calibri" w:eastAsia="Calibri" w:hAnsi="Calibri" w:cs="Calibri"/>
          <w:lang w:val="sr-Cyrl-CS" w:eastAsia="sr-Latn-CS"/>
        </w:rPr>
        <w:t>, што значи да  је однос зарада био</w:t>
      </w:r>
      <w:r w:rsidRPr="00DC7E39">
        <w:rPr>
          <w:rFonts w:ascii="Calibri" w:eastAsia="Calibri" w:hAnsi="Calibri" w:cs="Calibri"/>
          <w:lang w:val="sr-Cyrl-CS" w:eastAsia="sr-Latn-CS"/>
        </w:rPr>
        <w:t xml:space="preserve">  1 </w:t>
      </w:r>
      <w:r w:rsidR="001923F2">
        <w:rPr>
          <w:rFonts w:ascii="Calibri" w:eastAsia="Calibri" w:hAnsi="Calibri" w:cs="Calibri"/>
          <w:lang w:val="sr-Cyrl-CS" w:eastAsia="sr-Latn-CS"/>
        </w:rPr>
        <w:t>:</w:t>
      </w:r>
      <w:r w:rsidRPr="00DC7E39">
        <w:rPr>
          <w:rFonts w:ascii="Calibri" w:eastAsia="Calibri" w:hAnsi="Calibri" w:cs="Calibri"/>
          <w:lang w:val="sr-Cyrl-CS" w:eastAsia="sr-Latn-CS"/>
        </w:rPr>
        <w:t xml:space="preserve"> 1,8. 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DC7E39">
        <w:rPr>
          <w:rFonts w:ascii="Calibri" w:eastAsia="Calibri" w:hAnsi="Calibri" w:cs="Calibri"/>
          <w:lang w:val="sr-Cyrl-CS" w:eastAsia="sr-Latn-CS"/>
        </w:rPr>
        <w:t xml:space="preserve">Просечна зарада у општини </w:t>
      </w:r>
      <w:r w:rsidR="00D227F3">
        <w:rPr>
          <w:rFonts w:ascii="Calibri" w:eastAsia="Calibri" w:hAnsi="Calibri" w:cs="Calibri"/>
          <w:b/>
          <w:lang w:val="sr-Cyrl-CS" w:eastAsia="sr-Latn-CS"/>
        </w:rPr>
        <w:t>Житиште</w:t>
      </w:r>
      <w:r w:rsidRPr="00DC7E39">
        <w:rPr>
          <w:rFonts w:ascii="Calibri" w:eastAsia="Calibri" w:hAnsi="Calibri" w:cs="Calibri"/>
          <w:lang w:val="sr-Cyrl-CS" w:eastAsia="sr-Latn-CS"/>
        </w:rPr>
        <w:t xml:space="preserve"> била је за </w:t>
      </w:r>
      <w:r w:rsidR="00D227F3">
        <w:rPr>
          <w:rFonts w:ascii="Calibri" w:eastAsia="Calibri" w:hAnsi="Calibri" w:cs="Calibri"/>
          <w:b/>
          <w:lang w:val="sr-Cyrl-CS" w:eastAsia="sr-Latn-CS"/>
        </w:rPr>
        <w:t>13.066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динара, </w:t>
      </w:r>
      <w:r w:rsidRPr="00DC7E39">
        <w:rPr>
          <w:rFonts w:ascii="Calibri" w:eastAsia="Calibri" w:hAnsi="Calibri" w:cs="Calibri"/>
          <w:lang w:val="sr-Cyrl-CS" w:eastAsia="sr-Latn-CS"/>
        </w:rPr>
        <w:t>или за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="00D227F3">
        <w:rPr>
          <w:rFonts w:ascii="Calibri" w:eastAsia="Calibri" w:hAnsi="Calibri" w:cs="Calibri"/>
          <w:b/>
          <w:lang w:val="sr-Cyrl-CS" w:eastAsia="sr-Latn-CS"/>
        </w:rPr>
        <w:t>31,3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% </w:t>
      </w:r>
      <w:r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DC7E39">
        <w:rPr>
          <w:rFonts w:ascii="Calibri" w:eastAsia="Calibri" w:hAnsi="Calibri" w:cs="Calibri"/>
          <w:lang w:val="sr-Cyrl-CS" w:eastAsia="sr-Latn-CS"/>
        </w:rPr>
        <w:t xml:space="preserve"> републичког просека, а у општини 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Вршац </w:t>
      </w:r>
      <w:r w:rsidRPr="00DC7E39">
        <w:rPr>
          <w:rFonts w:ascii="Calibri" w:eastAsia="Calibri" w:hAnsi="Calibri" w:cs="Calibri"/>
          <w:lang w:val="sr-Cyrl-CS" w:eastAsia="sr-Latn-CS"/>
        </w:rPr>
        <w:t xml:space="preserve">за </w:t>
      </w:r>
      <w:r w:rsidR="00D227F3">
        <w:rPr>
          <w:rFonts w:ascii="Calibri" w:eastAsia="Calibri" w:hAnsi="Calibri" w:cs="Calibri"/>
          <w:b/>
          <w:lang w:val="sr-Cyrl-CS" w:eastAsia="sr-Latn-CS"/>
        </w:rPr>
        <w:t>10.693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DC7E39">
        <w:rPr>
          <w:rFonts w:ascii="Calibri" w:eastAsia="Calibri" w:hAnsi="Calibri" w:cs="Calibri"/>
          <w:lang w:val="sr-Cyrl-CS" w:eastAsia="sr-Latn-CS"/>
        </w:rPr>
        <w:t xml:space="preserve">динара, или за </w:t>
      </w:r>
      <w:r w:rsidR="00D227F3">
        <w:rPr>
          <w:rFonts w:ascii="Calibri" w:eastAsia="Calibri" w:hAnsi="Calibri" w:cs="Calibri"/>
          <w:b/>
          <w:lang w:val="sr-Cyrl-CS" w:eastAsia="sr-Latn-CS"/>
        </w:rPr>
        <w:t>25,6</w:t>
      </w:r>
      <w:r w:rsidRPr="00DC7E39">
        <w:rPr>
          <w:rFonts w:ascii="Calibri" w:eastAsia="Calibri" w:hAnsi="Calibri" w:cs="Calibri"/>
          <w:b/>
          <w:lang w:val="sr-Cyrl-CS" w:eastAsia="sr-Latn-CS"/>
        </w:rPr>
        <w:t xml:space="preserve">% </w:t>
      </w:r>
      <w:r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DC7E39">
        <w:rPr>
          <w:rFonts w:ascii="Calibri" w:eastAsia="Calibri" w:hAnsi="Calibri" w:cs="Calibri"/>
          <w:lang w:val="sr-Cyrl-CS" w:eastAsia="sr-Latn-CS"/>
        </w:rPr>
        <w:t xml:space="preserve"> републичког просека. 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Зараду </w:t>
      </w:r>
      <w:r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просека Републике Србије остварило је 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>7 јединица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локалне самоуправе и то 2 града и 5 општина:</w:t>
      </w:r>
    </w:p>
    <w:p w:rsidR="00DC7E39" w:rsidRPr="00063FF0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</w:p>
    <w:p w:rsidR="00DC7E39" w:rsidRPr="00DC7E39" w:rsidRDefault="00DC7E39" w:rsidP="00DC7E39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063FF0">
        <w:rPr>
          <w:rFonts w:ascii="Calibri" w:eastAsia="Calibri" w:hAnsi="Calibri" w:cs="Times New Roman"/>
          <w:smallCaps/>
          <w:lang w:val="sr-Cyrl-CS" w:eastAsia="sr-Latn-CS"/>
        </w:rPr>
        <w:t xml:space="preserve">Вршац </w:t>
      </w:r>
      <w:r w:rsidRPr="00DC7E39">
        <w:rPr>
          <w:rFonts w:ascii="Calibri" w:eastAsia="Calibri" w:hAnsi="Calibri" w:cs="Times New Roman"/>
          <w:lang w:val="sr-Cyrl-CS" w:eastAsia="sr-Latn-CS"/>
        </w:rPr>
        <w:tab/>
        <w:t xml:space="preserve">– за </w:t>
      </w:r>
      <w:r w:rsidR="00D227F3">
        <w:rPr>
          <w:rFonts w:ascii="Calibri" w:eastAsia="Calibri" w:hAnsi="Calibri" w:cs="Times New Roman"/>
          <w:lang w:val="sr-Cyrl-CS" w:eastAsia="sr-Latn-CS"/>
        </w:rPr>
        <w:t xml:space="preserve">10.693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динара, или за </w:t>
      </w:r>
      <w:r w:rsidR="00D227F3">
        <w:rPr>
          <w:rFonts w:ascii="Calibri" w:eastAsia="Calibri" w:hAnsi="Calibri" w:cs="Times New Roman"/>
          <w:lang w:val="sr-Cyrl-CS" w:eastAsia="sr-Latn-CS"/>
        </w:rPr>
        <w:t>25,6</w:t>
      </w:r>
      <w:r w:rsidRPr="00DC7E39">
        <w:rPr>
          <w:rFonts w:ascii="Calibri" w:eastAsia="Calibri" w:hAnsi="Calibri" w:cs="Times New Roman"/>
          <w:lang w:val="sr-Cyrl-CS" w:eastAsia="sr-Latn-CS"/>
        </w:rPr>
        <w:t>%,</w:t>
      </w:r>
    </w:p>
    <w:p w:rsidR="00DC7E39" w:rsidRPr="00DC7E39" w:rsidRDefault="00D227F3" w:rsidP="00DC7E39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063FF0">
        <w:rPr>
          <w:rFonts w:ascii="Calibri" w:eastAsia="Calibri" w:hAnsi="Calibri" w:cs="Times New Roman"/>
          <w:smallCaps/>
          <w:lang w:val="sr-Cyrl-CS" w:eastAsia="sr-Latn-CS"/>
        </w:rPr>
        <w:t>Беочин</w:t>
      </w:r>
      <w:r w:rsidRPr="00DC7E39">
        <w:rPr>
          <w:rFonts w:ascii="Calibri" w:eastAsia="Calibri" w:hAnsi="Calibri" w:cs="Times New Roman"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– за </w:t>
      </w:r>
      <w:r>
        <w:rPr>
          <w:rFonts w:ascii="Calibri" w:eastAsia="Calibri" w:hAnsi="Calibri" w:cs="Times New Roman"/>
          <w:lang w:val="sr-Cyrl-CS" w:eastAsia="sr-Latn-CS"/>
        </w:rPr>
        <w:t>9.166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динара, или </w:t>
      </w:r>
      <w:r w:rsidR="00DC7E39" w:rsidRPr="00D227F3">
        <w:rPr>
          <w:rFonts w:ascii="Calibri" w:eastAsia="Calibri" w:hAnsi="Calibri" w:cs="Times New Roman"/>
          <w:lang w:val="sr-Cyrl-CS" w:eastAsia="sr-Latn-CS"/>
        </w:rPr>
        <w:t xml:space="preserve">за </w:t>
      </w:r>
      <w:r w:rsidRPr="00D227F3">
        <w:rPr>
          <w:rFonts w:ascii="Calibri" w:eastAsia="Calibri" w:hAnsi="Calibri" w:cs="Times New Roman"/>
          <w:lang w:val="sr-Cyrl-CS" w:eastAsia="sr-Latn-CS"/>
        </w:rPr>
        <w:t>22,0</w:t>
      </w:r>
      <w:r w:rsidR="00DC7E39" w:rsidRPr="00D227F3">
        <w:rPr>
          <w:rFonts w:ascii="Calibri" w:eastAsia="Calibri" w:hAnsi="Calibri" w:cs="Times New Roman"/>
          <w:lang w:val="sr-Cyrl-CS" w:eastAsia="sr-Latn-CS"/>
        </w:rPr>
        <w:t>%,</w:t>
      </w:r>
    </w:p>
    <w:p w:rsidR="00DC7E39" w:rsidRPr="00DC7E39" w:rsidRDefault="00D227F3" w:rsidP="00DC7E39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063FF0">
        <w:rPr>
          <w:rFonts w:ascii="Calibri" w:eastAsia="Calibri" w:hAnsi="Calibri" w:cs="Times New Roman"/>
          <w:smallCaps/>
          <w:lang w:val="sr-Cyrl-CS" w:eastAsia="sr-Latn-CS"/>
        </w:rPr>
        <w:t>Бачка Паланка</w:t>
      </w:r>
      <w:r w:rsidRPr="00DC7E39">
        <w:rPr>
          <w:rFonts w:ascii="Calibri" w:eastAsia="Calibri" w:hAnsi="Calibri" w:cs="Times New Roman"/>
          <w:b/>
          <w:lang w:eastAsia="sr-Latn-CS"/>
        </w:rPr>
        <w:t xml:space="preserve"> </w:t>
      </w:r>
      <w:r w:rsidR="00762DEF" w:rsidRPr="00DC7E39">
        <w:rPr>
          <w:rFonts w:ascii="Calibri" w:eastAsia="Calibri" w:hAnsi="Calibri" w:cs="Times New Roman"/>
          <w:lang w:val="sr-Cyrl-CS" w:eastAsia="sr-Latn-CS"/>
        </w:rPr>
        <w:t>–</w:t>
      </w:r>
      <w:r w:rsidR="00762DEF">
        <w:rPr>
          <w:rFonts w:ascii="Calibri" w:eastAsia="Calibri" w:hAnsi="Calibri" w:cs="Times New Roman"/>
          <w:lang w:val="sr-Latn-RS"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за </w:t>
      </w:r>
      <w:r>
        <w:rPr>
          <w:rFonts w:ascii="Calibri" w:eastAsia="Calibri" w:hAnsi="Calibri" w:cs="Times New Roman"/>
          <w:lang w:val="sr-Cyrl-CS" w:eastAsia="sr-Latn-CS"/>
        </w:rPr>
        <w:t>8.546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Pr="00D227F3">
        <w:rPr>
          <w:rFonts w:ascii="Calibri" w:eastAsia="Calibri" w:hAnsi="Calibri" w:cs="Times New Roman"/>
          <w:lang w:val="sr-Cyrl-CS" w:eastAsia="sr-Latn-CS"/>
        </w:rPr>
        <w:t>20,5</w:t>
      </w:r>
      <w:r w:rsidR="00DC7E39" w:rsidRPr="00D227F3">
        <w:rPr>
          <w:rFonts w:ascii="Calibri" w:eastAsia="Calibri" w:hAnsi="Calibri" w:cs="Times New Roman"/>
          <w:lang w:val="sr-Cyrl-CS" w:eastAsia="sr-Latn-CS"/>
        </w:rPr>
        <w:t>%</w:t>
      </w:r>
    </w:p>
    <w:p w:rsidR="00DC7E39" w:rsidRPr="00D227F3" w:rsidRDefault="00D227F3" w:rsidP="00DC7E39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063FF0">
        <w:rPr>
          <w:rFonts w:ascii="Calibri" w:eastAsia="Calibri" w:hAnsi="Calibri" w:cs="Times New Roman"/>
          <w:b/>
          <w:smallCaps/>
          <w:lang w:val="sr-Cyrl-CS" w:eastAsia="sr-Latn-CS"/>
        </w:rPr>
        <w:t>Панчево</w:t>
      </w:r>
      <w:r w:rsidRPr="00D227F3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DC7E39" w:rsidRPr="00D227F3">
        <w:rPr>
          <w:rFonts w:ascii="Calibri" w:eastAsia="Calibri" w:hAnsi="Calibri" w:cs="Times New Roman"/>
          <w:b/>
          <w:lang w:val="sr-Cyrl-CS" w:eastAsia="sr-Latn-CS"/>
        </w:rPr>
        <w:t xml:space="preserve">– за </w:t>
      </w:r>
      <w:r w:rsidRPr="00D227F3">
        <w:rPr>
          <w:rFonts w:ascii="Calibri" w:eastAsia="Calibri" w:hAnsi="Calibri" w:cs="Times New Roman"/>
          <w:b/>
          <w:lang w:val="sr-Cyrl-CS" w:eastAsia="sr-Latn-CS"/>
        </w:rPr>
        <w:t>6.170</w:t>
      </w:r>
      <w:r w:rsidR="00DC7E39" w:rsidRPr="00D227F3">
        <w:rPr>
          <w:rFonts w:ascii="Calibri" w:eastAsia="Calibri" w:hAnsi="Calibri" w:cs="Times New Roman"/>
          <w:b/>
          <w:lang w:val="sr-Cyrl-CS" w:eastAsia="sr-Latn-CS"/>
        </w:rPr>
        <w:t xml:space="preserve"> динара, или за </w:t>
      </w:r>
      <w:r w:rsidRPr="00D227F3">
        <w:rPr>
          <w:rFonts w:ascii="Calibri" w:eastAsia="Calibri" w:hAnsi="Calibri" w:cs="Times New Roman"/>
          <w:b/>
          <w:lang w:val="sr-Cyrl-CS" w:eastAsia="sr-Latn-CS"/>
        </w:rPr>
        <w:t>14,8</w:t>
      </w:r>
      <w:r w:rsidR="00DC7E39" w:rsidRPr="00D227F3">
        <w:rPr>
          <w:rFonts w:ascii="Calibri" w:eastAsia="Calibri" w:hAnsi="Calibri" w:cs="Times New Roman"/>
          <w:b/>
          <w:lang w:val="sr-Cyrl-CS" w:eastAsia="sr-Latn-CS"/>
        </w:rPr>
        <w:t>%,</w:t>
      </w:r>
    </w:p>
    <w:p w:rsidR="00DC7E39" w:rsidRPr="00D227F3" w:rsidRDefault="00D227F3" w:rsidP="00DC7E39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063FF0">
        <w:rPr>
          <w:rFonts w:ascii="Calibri" w:eastAsia="Calibri" w:hAnsi="Calibri" w:cs="Times New Roman"/>
          <w:b/>
          <w:smallCaps/>
          <w:lang w:val="sr-Cyrl-CS" w:eastAsia="sr-Latn-CS"/>
        </w:rPr>
        <w:t>Нови Сад</w:t>
      </w:r>
      <w:r w:rsidR="00762DEF">
        <w:rPr>
          <w:rFonts w:ascii="Calibri" w:eastAsia="Calibri" w:hAnsi="Calibri" w:cs="Times New Roman"/>
          <w:b/>
          <w:lang w:val="sr-Latn-RS" w:eastAsia="sr-Latn-CS"/>
        </w:rPr>
        <w:t xml:space="preserve"> </w:t>
      </w:r>
      <w:r w:rsidR="00DC7E39" w:rsidRPr="00D227F3">
        <w:rPr>
          <w:rFonts w:ascii="Calibri" w:eastAsia="Calibri" w:hAnsi="Calibri" w:cs="Times New Roman"/>
          <w:b/>
          <w:lang w:val="sr-Cyrl-CS" w:eastAsia="sr-Latn-CS"/>
        </w:rPr>
        <w:t xml:space="preserve">– за </w:t>
      </w:r>
      <w:r w:rsidRPr="00D227F3">
        <w:rPr>
          <w:rFonts w:ascii="Calibri" w:eastAsia="Calibri" w:hAnsi="Calibri" w:cs="Times New Roman"/>
          <w:b/>
          <w:lang w:val="sr-Cyrl-CS" w:eastAsia="sr-Latn-CS"/>
        </w:rPr>
        <w:t>4.574</w:t>
      </w:r>
      <w:r w:rsidR="00DC7E39" w:rsidRPr="00D227F3">
        <w:rPr>
          <w:rFonts w:ascii="Calibri" w:eastAsia="Calibri" w:hAnsi="Calibri" w:cs="Times New Roman"/>
          <w:b/>
          <w:lang w:val="sr-Cyrl-CS" w:eastAsia="sr-Latn-CS"/>
        </w:rPr>
        <w:t xml:space="preserve"> динара, или за </w:t>
      </w:r>
      <w:r w:rsidRPr="00D227F3">
        <w:rPr>
          <w:rFonts w:ascii="Calibri" w:eastAsia="Calibri" w:hAnsi="Calibri" w:cs="Times New Roman"/>
          <w:b/>
          <w:lang w:val="sr-Cyrl-CS" w:eastAsia="sr-Latn-CS"/>
        </w:rPr>
        <w:t>11,0</w:t>
      </w:r>
      <w:r w:rsidR="00DC7E39" w:rsidRPr="00D227F3">
        <w:rPr>
          <w:rFonts w:ascii="Calibri" w:eastAsia="Calibri" w:hAnsi="Calibri" w:cs="Times New Roman"/>
          <w:b/>
          <w:lang w:val="sr-Cyrl-CS" w:eastAsia="sr-Latn-CS"/>
        </w:rPr>
        <w:t>%,</w:t>
      </w:r>
    </w:p>
    <w:p w:rsidR="00DC7E39" w:rsidRPr="00DC7E39" w:rsidRDefault="00D227F3" w:rsidP="00DC7E39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063FF0">
        <w:rPr>
          <w:rFonts w:ascii="Calibri" w:eastAsia="Calibri" w:hAnsi="Calibri" w:cs="Times New Roman"/>
          <w:smallCaps/>
          <w:lang w:val="sr-Cyrl-CS" w:eastAsia="sr-Latn-CS"/>
        </w:rPr>
        <w:t>Апатин</w:t>
      </w:r>
      <w:r w:rsidR="00762DEF">
        <w:rPr>
          <w:rFonts w:ascii="Calibri" w:eastAsia="Calibri" w:hAnsi="Calibri" w:cs="Times New Roman"/>
          <w:lang w:val="sr-Latn-RS"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– за </w:t>
      </w:r>
      <w:r>
        <w:rPr>
          <w:rFonts w:ascii="Calibri" w:eastAsia="Calibri" w:hAnsi="Calibri" w:cs="Times New Roman"/>
          <w:lang w:val="sr-Cyrl-CS" w:eastAsia="sr-Latn-CS"/>
        </w:rPr>
        <w:t>4.104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 динара, или </w:t>
      </w:r>
      <w:r>
        <w:rPr>
          <w:rFonts w:ascii="Calibri" w:eastAsia="Calibri" w:hAnsi="Calibri" w:cs="Times New Roman"/>
          <w:lang w:val="sr-Cyrl-CS" w:eastAsia="sr-Latn-CS"/>
        </w:rPr>
        <w:t>9,8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% и</w:t>
      </w:r>
    </w:p>
    <w:p w:rsidR="00DC7E39" w:rsidRPr="00DC7E39" w:rsidRDefault="00D227F3" w:rsidP="00DC7E39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063FF0">
        <w:rPr>
          <w:rFonts w:ascii="Calibri" w:eastAsia="Calibri" w:hAnsi="Calibri" w:cs="Times New Roman"/>
          <w:smallCaps/>
          <w:lang w:val="sr-Cyrl-CS" w:eastAsia="sr-Latn-CS"/>
        </w:rPr>
        <w:t>Пећинци</w:t>
      </w:r>
      <w:r w:rsidRPr="00DC7E39">
        <w:rPr>
          <w:rFonts w:ascii="Calibri" w:eastAsia="Calibri" w:hAnsi="Calibri" w:cs="Times New Roman"/>
          <w:lang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– за 2</w:t>
      </w:r>
      <w:r>
        <w:rPr>
          <w:rFonts w:ascii="Calibri" w:eastAsia="Calibri" w:hAnsi="Calibri" w:cs="Times New Roman"/>
          <w:lang w:val="sr-Cyrl-CS" w:eastAsia="sr-Latn-CS"/>
        </w:rPr>
        <w:t>.732  динара, или за 6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,5%. </w:t>
      </w:r>
    </w:p>
    <w:p w:rsidR="00DC7E39" w:rsidRPr="00DC7E39" w:rsidRDefault="00DC7E39" w:rsidP="00DC7E39">
      <w:pPr>
        <w:spacing w:before="120" w:after="0" w:line="240" w:lineRule="auto"/>
        <w:ind w:left="720"/>
        <w:jc w:val="both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Latn-R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Просечну зараду </w:t>
      </w:r>
      <w:r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остварило је 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>38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јединица локалне самоуправе и то 4 града и 34 општине. Посматрано на нивоу </w:t>
      </w:r>
      <w:r w:rsidRPr="00762DEF">
        <w:rPr>
          <w:rFonts w:ascii="Calibri" w:eastAsia="Calibri" w:hAnsi="Calibri" w:cs="Times New Roman"/>
          <w:b/>
          <w:lang w:val="sr-Cyrl-CS" w:eastAsia="sr-Latn-CS"/>
        </w:rPr>
        <w:t>градова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, зарада </w:t>
      </w:r>
      <w:r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остварена је у: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Latn-RS" w:eastAsia="sr-Latn-CS"/>
        </w:rPr>
      </w:pPr>
    </w:p>
    <w:p w:rsidR="00DC7E39" w:rsidRPr="00DC7E39" w:rsidRDefault="00DC7E39" w:rsidP="00DC7E39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063FF0">
        <w:rPr>
          <w:rFonts w:ascii="Calibri" w:eastAsia="Calibri" w:hAnsi="Calibri" w:cs="Times New Roman"/>
          <w:smallCaps/>
          <w:lang w:val="sr-Cyrl-CS" w:eastAsia="sr-Latn-CS"/>
        </w:rPr>
        <w:t>Сомбору</w:t>
      </w:r>
      <w:r w:rsidRPr="00DC7E39">
        <w:rPr>
          <w:rFonts w:ascii="Calibri" w:eastAsia="Calibri" w:hAnsi="Calibri" w:cs="Times New Roman"/>
          <w:lang w:eastAsia="sr-Latn-CS"/>
        </w:rPr>
        <w:t xml:space="preserve"> </w:t>
      </w:r>
      <w:r w:rsidR="00762DEF">
        <w:rPr>
          <w:rFonts w:ascii="Calibri" w:eastAsia="Calibri" w:hAnsi="Calibri" w:cs="Times New Roman"/>
          <w:lang w:val="sr-Cyrl-CS" w:eastAsia="sr-Latn-CS"/>
        </w:rPr>
        <w:t xml:space="preserve">– за </w:t>
      </w:r>
      <w:r w:rsidR="00762DEF">
        <w:rPr>
          <w:rFonts w:ascii="Calibri" w:eastAsia="Calibri" w:hAnsi="Calibri" w:cs="Times New Roman"/>
          <w:lang w:val="sr-Latn-RS" w:eastAsia="sr-Latn-CS"/>
        </w:rPr>
        <w:t>8.527</w:t>
      </w:r>
      <w:r w:rsidR="00762DEF">
        <w:rPr>
          <w:rFonts w:ascii="Calibri" w:eastAsia="Calibri" w:hAnsi="Calibri" w:cs="Times New Roman"/>
          <w:lang w:val="sr-Cyrl-CS" w:eastAsia="sr-Latn-CS"/>
        </w:rPr>
        <w:t xml:space="preserve"> динара, или за 20,</w:t>
      </w:r>
      <w:r w:rsidR="00762DEF">
        <w:rPr>
          <w:rFonts w:ascii="Calibri" w:eastAsia="Calibri" w:hAnsi="Calibri" w:cs="Times New Roman"/>
          <w:lang w:val="sr-Latn-RS" w:eastAsia="sr-Latn-CS"/>
        </w:rPr>
        <w:t>4</w:t>
      </w:r>
      <w:r w:rsidRPr="00DC7E39">
        <w:rPr>
          <w:rFonts w:ascii="Calibri" w:eastAsia="Calibri" w:hAnsi="Calibri" w:cs="Times New Roman"/>
          <w:lang w:val="sr-Cyrl-CS" w:eastAsia="sr-Latn-CS"/>
        </w:rPr>
        <w:t>%;</w:t>
      </w:r>
    </w:p>
    <w:p w:rsidR="00DC7E39" w:rsidRPr="00DC7E39" w:rsidRDefault="00DC7E39" w:rsidP="00DC7E39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063FF0">
        <w:rPr>
          <w:rFonts w:ascii="Calibri" w:eastAsia="Calibri" w:hAnsi="Calibri" w:cs="Times New Roman"/>
          <w:smallCaps/>
          <w:lang w:val="sr-Cyrl-CS" w:eastAsia="sr-Latn-CS"/>
        </w:rPr>
        <w:t>Суботици</w:t>
      </w:r>
      <w:r w:rsidRPr="00DC7E39">
        <w:rPr>
          <w:rFonts w:ascii="Calibri" w:eastAsia="Calibri" w:hAnsi="Calibri" w:cs="Times New Roman"/>
          <w:lang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>– за 3.8</w:t>
      </w:r>
      <w:r w:rsidR="00762DEF">
        <w:rPr>
          <w:rFonts w:ascii="Calibri" w:eastAsia="Calibri" w:hAnsi="Calibri" w:cs="Times New Roman"/>
          <w:lang w:val="sr-Latn-RS" w:eastAsia="sr-Latn-CS"/>
        </w:rPr>
        <w:t>14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762DEF">
        <w:rPr>
          <w:rFonts w:ascii="Calibri" w:eastAsia="Calibri" w:hAnsi="Calibri" w:cs="Times New Roman"/>
          <w:lang w:val="sr-Latn-RS" w:eastAsia="sr-Latn-CS"/>
        </w:rPr>
        <w:t>9,1</w:t>
      </w:r>
      <w:r w:rsidRPr="00DC7E39">
        <w:rPr>
          <w:rFonts w:ascii="Calibri" w:eastAsia="Calibri" w:hAnsi="Calibri" w:cs="Times New Roman"/>
          <w:lang w:val="sr-Cyrl-CS" w:eastAsia="sr-Latn-CS"/>
        </w:rPr>
        <w:t>%;</w:t>
      </w:r>
    </w:p>
    <w:p w:rsidR="00DC7E39" w:rsidRPr="00DC7E39" w:rsidRDefault="00762DEF" w:rsidP="00DC7E39">
      <w:pPr>
        <w:numPr>
          <w:ilvl w:val="0"/>
          <w:numId w:val="7"/>
        </w:num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063FF0">
        <w:rPr>
          <w:rFonts w:ascii="Calibri" w:eastAsia="Calibri" w:hAnsi="Calibri" w:cs="Times New Roman"/>
          <w:smallCaps/>
          <w:lang w:val="sr-Cyrl-CS" w:eastAsia="sr-Latn-CS"/>
        </w:rPr>
        <w:t>Сремској Митровици</w:t>
      </w:r>
      <w:r>
        <w:rPr>
          <w:rFonts w:ascii="Calibri" w:eastAsia="Calibri" w:hAnsi="Calibri" w:cs="Times New Roman"/>
          <w:lang w:val="sr-Latn-R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 xml:space="preserve">–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за </w:t>
      </w:r>
      <w:r>
        <w:rPr>
          <w:rFonts w:ascii="Calibri" w:eastAsia="Calibri" w:hAnsi="Calibri" w:cs="Times New Roman"/>
          <w:lang w:val="sr-Latn-RS" w:eastAsia="sr-Latn-CS"/>
        </w:rPr>
        <w:t>2.087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>
        <w:rPr>
          <w:rFonts w:ascii="Calibri" w:eastAsia="Calibri" w:hAnsi="Calibri" w:cs="Times New Roman"/>
          <w:lang w:val="sr-Latn-RS" w:eastAsia="sr-Latn-CS"/>
        </w:rPr>
        <w:t>5,0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% и </w:t>
      </w:r>
    </w:p>
    <w:p w:rsidR="00DC7E39" w:rsidRPr="00DC7E39" w:rsidRDefault="00DC7E39" w:rsidP="00DC7E39">
      <w:pPr>
        <w:numPr>
          <w:ilvl w:val="0"/>
          <w:numId w:val="7"/>
        </w:num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063FF0">
        <w:rPr>
          <w:rFonts w:ascii="Calibri" w:eastAsia="Calibri" w:hAnsi="Calibri" w:cs="Times New Roman"/>
          <w:smallCaps/>
          <w:lang w:val="sr-Cyrl-CS" w:eastAsia="sr-Latn-CS"/>
        </w:rPr>
        <w:t>Зрењанину</w:t>
      </w:r>
      <w:r w:rsidRPr="00DC7E39">
        <w:rPr>
          <w:rFonts w:ascii="Calibri" w:eastAsia="Calibri" w:hAnsi="Calibri" w:cs="Times New Roman"/>
          <w:lang w:eastAsia="sr-Latn-CS"/>
        </w:rPr>
        <w:t xml:space="preserve"> </w:t>
      </w:r>
      <w:r w:rsidR="00762DEF">
        <w:rPr>
          <w:rFonts w:ascii="Calibri" w:eastAsia="Calibri" w:hAnsi="Calibri" w:cs="Times New Roman"/>
          <w:lang w:val="sr-Cyrl-CS" w:eastAsia="sr-Latn-CS"/>
        </w:rPr>
        <w:t xml:space="preserve">–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762DEF">
        <w:rPr>
          <w:rFonts w:ascii="Calibri" w:eastAsia="Calibri" w:hAnsi="Calibri" w:cs="Times New Roman"/>
          <w:lang w:val="sr-Latn-RS" w:eastAsia="sr-Latn-CS"/>
        </w:rPr>
        <w:t>2.010</w:t>
      </w:r>
      <w:r w:rsidR="00762DEF">
        <w:rPr>
          <w:rFonts w:ascii="Calibri" w:eastAsia="Calibri" w:hAnsi="Calibri" w:cs="Times New Roman"/>
          <w:lang w:val="sr-Cyrl-CS" w:eastAsia="sr-Latn-CS"/>
        </w:rPr>
        <w:t xml:space="preserve"> динара, или за 4,</w:t>
      </w:r>
      <w:r w:rsidR="00762DEF">
        <w:rPr>
          <w:rFonts w:ascii="Calibri" w:eastAsia="Calibri" w:hAnsi="Calibri" w:cs="Times New Roman"/>
          <w:lang w:val="sr-Latn-RS" w:eastAsia="sr-Latn-CS"/>
        </w:rPr>
        <w:t>8</w:t>
      </w:r>
      <w:r w:rsidRPr="00DC7E39">
        <w:rPr>
          <w:rFonts w:ascii="Calibri" w:eastAsia="Calibri" w:hAnsi="Calibri" w:cs="Times New Roman"/>
          <w:lang w:val="sr-Cyrl-CS" w:eastAsia="sr-Latn-CS"/>
        </w:rPr>
        <w:t>% .</w:t>
      </w:r>
    </w:p>
    <w:p w:rsidR="00DC7E39" w:rsidRPr="00DC7E39" w:rsidRDefault="00DC7E39" w:rsidP="00DC7E39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762DEF" w:rsidP="00DC7E39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>Посматрано у односу на</w:t>
      </w:r>
      <w:r w:rsidR="0013294A">
        <w:rPr>
          <w:rFonts w:ascii="Calibri" w:eastAsia="Calibri" w:hAnsi="Calibri" w:cs="Times New Roman"/>
          <w:lang w:val="sr-Latn-RS" w:eastAsia="sr-Latn-CS"/>
        </w:rPr>
        <w:t xml:space="preserve"> </w:t>
      </w:r>
      <w:r w:rsidR="0013294A">
        <w:rPr>
          <w:rFonts w:ascii="Calibri" w:eastAsia="Calibri" w:hAnsi="Calibri" w:cs="Times New Roman"/>
          <w:lang w:val="sr-Cyrl-RS" w:eastAsia="sr-Latn-CS"/>
        </w:rPr>
        <w:t>период јануар - март</w:t>
      </w:r>
      <w:r>
        <w:rPr>
          <w:rFonts w:ascii="Calibri" w:eastAsia="Calibri" w:hAnsi="Calibri" w:cs="Times New Roman"/>
          <w:lang w:val="sr-Cyrl-CS" w:eastAsia="sr-Latn-CS"/>
        </w:rPr>
        <w:t xml:space="preserve"> 201</w:t>
      </w:r>
      <w:r>
        <w:rPr>
          <w:rFonts w:ascii="Calibri" w:eastAsia="Calibri" w:hAnsi="Calibri" w:cs="Times New Roman"/>
          <w:lang w:val="sr-Latn-RS" w:eastAsia="sr-Latn-CS"/>
        </w:rPr>
        <w:t>4</w:t>
      </w:r>
      <w:r w:rsidR="0013294A">
        <w:rPr>
          <w:rFonts w:ascii="Calibri" w:eastAsia="Calibri" w:hAnsi="Calibri" w:cs="Times New Roman"/>
          <w:lang w:val="sr-Cyrl-CS" w:eastAsia="sr-Latn-CS"/>
        </w:rPr>
        <w:t>. године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, </w:t>
      </w:r>
      <w:r w:rsidR="00DC7E39" w:rsidRPr="002810AE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номинални раст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просечне зараде у </w:t>
      </w:r>
      <w:r w:rsidR="0066658E">
        <w:rPr>
          <w:rFonts w:ascii="Calibri" w:eastAsia="Calibri" w:hAnsi="Calibri" w:cs="Times New Roman"/>
          <w:lang w:val="sr-Cyrl-CS" w:eastAsia="sr-Latn-CS"/>
        </w:rPr>
        <w:t xml:space="preserve">АП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>Војводини</w:t>
      </w:r>
      <w:r w:rsidR="00063FF0">
        <w:rPr>
          <w:rFonts w:ascii="Calibri" w:eastAsia="Calibri" w:hAnsi="Calibri" w:cs="Times New Roman"/>
          <w:lang w:val="sr-Cyrl-CS" w:eastAsia="sr-Latn-CS"/>
        </w:rPr>
        <w:t>,</w:t>
      </w:r>
      <w:r w:rsidR="007D0BC7">
        <w:rPr>
          <w:rFonts w:ascii="Calibri" w:eastAsia="Calibri" w:hAnsi="Calibri" w:cs="Times New Roman"/>
          <w:lang w:val="sr-Cyrl-CS" w:eastAsia="sr-Latn-CS"/>
        </w:rPr>
        <w:t>забележен</w:t>
      </w:r>
      <w:r w:rsidR="0027215B">
        <w:rPr>
          <w:rFonts w:ascii="Calibri" w:eastAsia="Calibri" w:hAnsi="Calibri" w:cs="Times New Roman"/>
          <w:lang w:val="sr-Cyrl-CS" w:eastAsia="sr-Latn-CS"/>
        </w:rPr>
        <w:t xml:space="preserve"> је код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="0013294A">
        <w:rPr>
          <w:rFonts w:ascii="Calibri" w:eastAsia="Calibri" w:hAnsi="Calibri" w:cs="Times New Roman"/>
          <w:b/>
          <w:lang w:val="sr-Cyrl-CS" w:eastAsia="sr-Latn-CS"/>
        </w:rPr>
        <w:t>1</w:t>
      </w:r>
      <w:r w:rsidR="002810AE">
        <w:rPr>
          <w:rFonts w:ascii="Calibri" w:eastAsia="Calibri" w:hAnsi="Calibri" w:cs="Times New Roman"/>
          <w:b/>
          <w:lang w:val="sr-Latn-RS" w:eastAsia="sr-Latn-CS"/>
        </w:rPr>
        <w:t>7</w:t>
      </w:r>
      <w:r w:rsidR="00DC7E39" w:rsidRPr="00DC7E39">
        <w:rPr>
          <w:rFonts w:ascii="Calibri" w:eastAsia="Calibri" w:hAnsi="Calibri" w:cs="Times New Roman"/>
          <w:b/>
          <w:lang w:val="sr-Cyrl-CS" w:eastAsia="sr-Latn-CS"/>
        </w:rPr>
        <w:t xml:space="preserve"> јединица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="00DC7E39" w:rsidRPr="0027215B">
        <w:rPr>
          <w:rFonts w:ascii="Calibri" w:eastAsia="Calibri" w:hAnsi="Calibri" w:cs="Times New Roman"/>
          <w:b/>
          <w:lang w:val="sr-Cyrl-CS" w:eastAsia="sr-Latn-CS"/>
        </w:rPr>
        <w:t>локалне самоуправе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и то </w:t>
      </w:r>
      <w:r w:rsidR="0027215B">
        <w:rPr>
          <w:rFonts w:ascii="Calibri" w:eastAsia="Calibri" w:hAnsi="Calibri" w:cs="Times New Roman"/>
          <w:lang w:val="sr-Cyrl-CS" w:eastAsia="sr-Latn-CS"/>
        </w:rPr>
        <w:t xml:space="preserve">код </w:t>
      </w:r>
      <w:r w:rsidR="00DC7E39" w:rsidRPr="00DC7E39">
        <w:rPr>
          <w:rFonts w:ascii="Calibri" w:eastAsia="Calibri" w:hAnsi="Calibri" w:cs="Times New Roman"/>
          <w:b/>
          <w:lang w:val="sr-Cyrl-CS" w:eastAsia="sr-Latn-CS"/>
        </w:rPr>
        <w:t>четири града</w:t>
      </w:r>
      <w:r w:rsidR="0027215B">
        <w:rPr>
          <w:rFonts w:ascii="Calibri" w:eastAsia="Calibri" w:hAnsi="Calibri" w:cs="Times New Roman"/>
          <w:lang w:val="sr-Cyrl-CS" w:eastAsia="sr-Latn-CS"/>
        </w:rPr>
        <w:t>: Новог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Сад</w:t>
      </w:r>
      <w:r w:rsidR="0027215B">
        <w:rPr>
          <w:rFonts w:ascii="Calibri" w:eastAsia="Calibri" w:hAnsi="Calibri" w:cs="Times New Roman"/>
          <w:lang w:val="sr-Cyrl-CS" w:eastAsia="sr-Latn-CS"/>
        </w:rPr>
        <w:t>а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, </w:t>
      </w:r>
      <w:r w:rsidR="0013294A" w:rsidRPr="00DC7E39">
        <w:rPr>
          <w:rFonts w:ascii="Calibri" w:eastAsia="Calibri" w:hAnsi="Calibri" w:cs="Times New Roman"/>
          <w:lang w:val="sr-Cyrl-CS" w:eastAsia="sr-Latn-CS"/>
        </w:rPr>
        <w:t>Зрењанин</w:t>
      </w:r>
      <w:r w:rsidR="0027215B">
        <w:rPr>
          <w:rFonts w:ascii="Calibri" w:eastAsia="Calibri" w:hAnsi="Calibri" w:cs="Times New Roman"/>
          <w:lang w:val="sr-Cyrl-CS" w:eastAsia="sr-Latn-CS"/>
        </w:rPr>
        <w:t>а</w:t>
      </w:r>
      <w:r w:rsidR="0013294A">
        <w:rPr>
          <w:rFonts w:ascii="Calibri" w:eastAsia="Calibri" w:hAnsi="Calibri" w:cs="Times New Roman"/>
          <w:lang w:val="sr-Cyrl-CS" w:eastAsia="sr-Latn-CS"/>
        </w:rPr>
        <w:t>,</w:t>
      </w:r>
      <w:r w:rsidR="0013294A"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="0027215B">
        <w:rPr>
          <w:rFonts w:ascii="Calibri" w:eastAsia="Calibri" w:hAnsi="Calibri" w:cs="Times New Roman"/>
          <w:lang w:val="sr-Cyrl-CS" w:eastAsia="sr-Latn-CS"/>
        </w:rPr>
        <w:t>Сремске Митровице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и </w:t>
      </w:r>
      <w:r w:rsidR="0027215B">
        <w:rPr>
          <w:rFonts w:ascii="Calibri" w:eastAsia="Calibri" w:hAnsi="Calibri" w:cs="Times New Roman"/>
          <w:lang w:val="sr-Cyrl-CS" w:eastAsia="sr-Latn-CS"/>
        </w:rPr>
        <w:t>Панчева</w:t>
      </w:r>
      <w:r w:rsidR="0013294A">
        <w:rPr>
          <w:rFonts w:ascii="Calibri" w:eastAsia="Calibri" w:hAnsi="Calibri" w:cs="Times New Roman"/>
          <w:lang w:val="sr-Cyrl-CS"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и </w:t>
      </w:r>
      <w:r w:rsidR="0027215B">
        <w:rPr>
          <w:rFonts w:ascii="Calibri" w:eastAsia="Calibri" w:hAnsi="Calibri" w:cs="Times New Roman"/>
          <w:lang w:val="sr-Cyrl-CS" w:eastAsia="sr-Latn-CS"/>
        </w:rPr>
        <w:t>код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="002810AE">
        <w:rPr>
          <w:rFonts w:ascii="Calibri" w:eastAsia="Calibri" w:hAnsi="Calibri" w:cs="Times New Roman"/>
          <w:b/>
          <w:lang w:val="sr-Cyrl-CS" w:eastAsia="sr-Latn-CS"/>
        </w:rPr>
        <w:t>1</w:t>
      </w:r>
      <w:r w:rsidR="002810AE">
        <w:rPr>
          <w:rFonts w:ascii="Calibri" w:eastAsia="Calibri" w:hAnsi="Calibri" w:cs="Times New Roman"/>
          <w:b/>
          <w:lang w:val="sr-Latn-RS" w:eastAsia="sr-Latn-CS"/>
        </w:rPr>
        <w:t>3</w:t>
      </w:r>
      <w:r w:rsidR="0027215B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27215B" w:rsidRPr="00E82EEC">
        <w:rPr>
          <w:rFonts w:ascii="Calibri" w:eastAsia="Calibri" w:hAnsi="Calibri" w:cs="Times New Roman"/>
          <w:lang w:val="sr-Cyrl-CS" w:eastAsia="sr-Latn-CS"/>
        </w:rPr>
        <w:t>општина</w:t>
      </w:r>
      <w:r w:rsidR="00DC7E39" w:rsidRPr="00E82EEC">
        <w:rPr>
          <w:rFonts w:ascii="Calibri" w:eastAsia="Calibri" w:hAnsi="Calibri" w:cs="Times New Roman"/>
          <w:lang w:val="sr-Cyrl-CS" w:eastAsia="sr-Latn-CS"/>
        </w:rPr>
        <w:t>.</w:t>
      </w:r>
      <w:r w:rsidR="00DC7E39" w:rsidRPr="00DC7E39">
        <w:rPr>
          <w:rFonts w:ascii="Calibri" w:eastAsia="Calibri" w:hAnsi="Calibri" w:cs="Times New Roman"/>
          <w:b/>
          <w:smallCaps/>
          <w:lang w:val="sr-Cyrl-CS" w:eastAsia="sr-Latn-CS"/>
        </w:rPr>
        <w:t xml:space="preserve"> </w:t>
      </w:r>
    </w:p>
    <w:p w:rsidR="00DC7E39" w:rsidRPr="00DC7E39" w:rsidRDefault="00DC7E39" w:rsidP="00DC7E39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Остала два града, </w:t>
      </w:r>
      <w:r w:rsidR="00293C04">
        <w:rPr>
          <w:rFonts w:ascii="Calibri" w:eastAsia="Calibri" w:hAnsi="Calibri" w:cs="Times New Roman"/>
          <w:b/>
          <w:lang w:val="sr-Cyrl-CS" w:eastAsia="sr-Latn-CS"/>
        </w:rPr>
        <w:t>Суботица и Сомбор,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као и </w:t>
      </w:r>
      <w:r w:rsidR="0027215B">
        <w:rPr>
          <w:rFonts w:ascii="Calibri" w:eastAsia="Calibri" w:hAnsi="Calibri" w:cs="Times New Roman"/>
          <w:lang w:val="sr-Cyrl-CS" w:eastAsia="sr-Latn-CS"/>
        </w:rPr>
        <w:t>2</w:t>
      </w:r>
      <w:r w:rsidR="000F60F5">
        <w:rPr>
          <w:rFonts w:ascii="Calibri" w:eastAsia="Calibri" w:hAnsi="Calibri" w:cs="Times New Roman"/>
          <w:lang w:val="sr-Latn-RS" w:eastAsia="sr-Latn-CS"/>
        </w:rPr>
        <w:t>6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општина у </w:t>
      </w:r>
      <w:r w:rsidR="009D0001">
        <w:rPr>
          <w:rFonts w:ascii="Calibri" w:eastAsia="Calibri" w:hAnsi="Calibri" w:cs="Times New Roman"/>
          <w:lang w:val="sr-Cyrl-CS" w:eastAsia="sr-Latn-CS"/>
        </w:rPr>
        <w:t xml:space="preserve">АП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Војводини забележили су </w:t>
      </w:r>
      <w:r w:rsidRPr="002810AE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пад </w:t>
      </w:r>
      <w:r w:rsidRPr="00DC7E39">
        <w:rPr>
          <w:rFonts w:ascii="Calibri" w:eastAsia="Calibri" w:hAnsi="Calibri" w:cs="Times New Roman"/>
          <w:lang w:val="sr-Cyrl-CS" w:eastAsia="sr-Latn-CS"/>
        </w:rPr>
        <w:t>но</w:t>
      </w:r>
      <w:r w:rsidR="007D0BC7">
        <w:rPr>
          <w:rFonts w:ascii="Calibri" w:eastAsia="Calibri" w:hAnsi="Calibri" w:cs="Times New Roman"/>
          <w:lang w:val="sr-Cyrl-CS" w:eastAsia="sr-Latn-CS"/>
        </w:rPr>
        <w:t>миналног износа просечне зараде и то у распону од</w:t>
      </w:r>
      <w:r w:rsidRPr="00DC7E39">
        <w:rPr>
          <w:rFonts w:ascii="Calibri" w:eastAsia="Calibri" w:hAnsi="Calibri" w:cs="Times New Roman"/>
          <w:lang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>0,</w:t>
      </w:r>
      <w:r w:rsidR="0027215B">
        <w:rPr>
          <w:rFonts w:ascii="Calibri" w:eastAsia="Calibri" w:hAnsi="Calibri" w:cs="Times New Roman"/>
          <w:lang w:val="sr-Cyrl-CS" w:eastAsia="sr-Latn-CS"/>
        </w:rPr>
        <w:t>5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% </w:t>
      </w:r>
      <w:r w:rsidR="007D0BC7">
        <w:rPr>
          <w:rFonts w:ascii="Calibri" w:eastAsia="Calibri" w:hAnsi="Calibri" w:cs="Times New Roman"/>
          <w:lang w:val="sr-Cyrl-CS" w:eastAsia="sr-Latn-CS"/>
        </w:rPr>
        <w:t xml:space="preserve">- </w:t>
      </w:r>
      <w:r w:rsidR="0027215B">
        <w:rPr>
          <w:rFonts w:ascii="Calibri" w:eastAsia="Calibri" w:hAnsi="Calibri" w:cs="Times New Roman"/>
          <w:lang w:val="sr-Cyrl-CS" w:eastAsia="sr-Latn-CS"/>
        </w:rPr>
        <w:t>Бачка Топола</w:t>
      </w:r>
      <w:r w:rsidR="007D0BC7">
        <w:rPr>
          <w:rFonts w:ascii="Calibri" w:eastAsia="Calibri" w:hAnsi="Calibri" w:cs="Times New Roman"/>
          <w:lang w:val="sr-Cyrl-CS" w:eastAsia="sr-Latn-CS"/>
        </w:rPr>
        <w:t>,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до </w:t>
      </w:r>
      <w:r w:rsidR="007D0BC7">
        <w:rPr>
          <w:rFonts w:ascii="Calibri" w:eastAsia="Calibri" w:hAnsi="Calibri" w:cs="Times New Roman"/>
          <w:lang w:val="sr-Cyrl-CS" w:eastAsia="sr-Latn-CS"/>
        </w:rPr>
        <w:t>9,9%</w:t>
      </w:r>
      <w:r w:rsidR="0027215B">
        <w:rPr>
          <w:rFonts w:ascii="Calibri" w:eastAsia="Calibri" w:hAnsi="Calibri" w:cs="Times New Roman"/>
          <w:lang w:val="sr-Cyrl-CS" w:eastAsia="sr-Latn-CS"/>
        </w:rPr>
        <w:t xml:space="preserve"> </w:t>
      </w:r>
      <w:r w:rsidR="007D0BC7">
        <w:rPr>
          <w:rFonts w:ascii="Calibri" w:eastAsia="Calibri" w:hAnsi="Calibri" w:cs="Times New Roman"/>
          <w:lang w:val="sr-Cyrl-CS" w:eastAsia="sr-Latn-CS"/>
        </w:rPr>
        <w:t xml:space="preserve">- </w:t>
      </w:r>
      <w:r w:rsidR="0027215B">
        <w:rPr>
          <w:rFonts w:ascii="Calibri" w:eastAsia="Calibri" w:hAnsi="Calibri" w:cs="Times New Roman"/>
          <w:lang w:val="sr-Cyrl-CS" w:eastAsia="sr-Latn-CS"/>
        </w:rPr>
        <w:t>Србобран</w:t>
      </w:r>
      <w:r w:rsidRPr="00DC7E39">
        <w:rPr>
          <w:rFonts w:ascii="Calibri" w:eastAsia="Calibri" w:hAnsi="Calibri" w:cs="Times New Roman"/>
          <w:lang w:val="sr-Cyrl-CS" w:eastAsia="sr-Latn-CS"/>
        </w:rPr>
        <w:t>.</w:t>
      </w:r>
    </w:p>
    <w:p w:rsidR="00DC7E39" w:rsidRPr="00DC7E39" w:rsidRDefault="00DC7E39" w:rsidP="00DC7E39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>Уколико се узме у обзир индекс потрошачких цена</w:t>
      </w:r>
      <w:r w:rsidR="00D30CA2">
        <w:rPr>
          <w:rFonts w:ascii="Calibri" w:eastAsia="Calibri" w:hAnsi="Calibri" w:cs="Times New Roman"/>
          <w:lang w:val="sr-Cyrl-CS" w:eastAsia="sr-Latn-CS"/>
        </w:rPr>
        <w:t xml:space="preserve"> у посматраном периоду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, може се </w:t>
      </w:r>
      <w:r w:rsidRPr="00DC7E39">
        <w:rPr>
          <w:rFonts w:ascii="Calibri" w:eastAsia="Calibri" w:hAnsi="Calibri" w:cs="Times New Roman"/>
          <w:lang w:val="sr-Cyrl-RS" w:eastAsia="sr-Latn-CS"/>
        </w:rPr>
        <w:t xml:space="preserve">закључити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да је </w:t>
      </w:r>
      <w:r w:rsidRPr="00DC7E3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реалан раст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просечне зараде забележен код 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>1</w:t>
      </w:r>
      <w:r w:rsidR="000F60F5">
        <w:rPr>
          <w:rFonts w:ascii="Calibri" w:eastAsia="Calibri" w:hAnsi="Calibri" w:cs="Times New Roman"/>
          <w:b/>
          <w:lang w:val="sr-Latn-RS" w:eastAsia="sr-Latn-CS"/>
        </w:rPr>
        <w:t>6</w:t>
      </w:r>
      <w:r w:rsidRPr="00DC7E39">
        <w:rPr>
          <w:rFonts w:ascii="Calibri" w:eastAsia="Calibri" w:hAnsi="Calibri" w:cs="Times New Roman"/>
          <w:b/>
          <w:lang w:val="sr-Cyrl-CS" w:eastAsia="sr-Latn-CS"/>
        </w:rPr>
        <w:t xml:space="preserve"> локалних самоуправа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="000F60F5">
        <w:rPr>
          <w:rFonts w:ascii="Calibri" w:eastAsia="Calibri" w:hAnsi="Calibri" w:cs="Times New Roman"/>
          <w:lang w:val="sr-Cyrl-CS" w:eastAsia="sr-Latn-CS"/>
        </w:rPr>
        <w:t>(код 1</w:t>
      </w:r>
      <w:r w:rsidR="000F60F5">
        <w:rPr>
          <w:rFonts w:ascii="Calibri" w:eastAsia="Calibri" w:hAnsi="Calibri" w:cs="Times New Roman"/>
          <w:lang w:val="sr-Latn-RS" w:eastAsia="sr-Latn-CS"/>
        </w:rPr>
        <w:t>2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општина</w:t>
      </w:r>
      <w:r w:rsidR="00AC49FF">
        <w:rPr>
          <w:rFonts w:ascii="Calibri" w:eastAsia="Calibri" w:hAnsi="Calibri" w:cs="Times New Roman"/>
          <w:lang w:val="sr-Cyrl-CS" w:eastAsia="sr-Latn-CS"/>
        </w:rPr>
        <w:t xml:space="preserve"> и четири града)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и кретао се у распону од</w:t>
      </w:r>
      <w:r w:rsidRPr="00DC7E39">
        <w:rPr>
          <w:rFonts w:ascii="Calibri" w:eastAsia="Calibri" w:hAnsi="Calibri" w:cs="Times New Roman"/>
          <w:lang w:eastAsia="sr-Latn-CS"/>
        </w:rPr>
        <w:t xml:space="preserve"> </w:t>
      </w:r>
      <w:r w:rsidR="00AC49FF">
        <w:rPr>
          <w:rFonts w:ascii="Calibri" w:eastAsia="Calibri" w:hAnsi="Calibri" w:cs="Times New Roman"/>
          <w:lang w:val="sr-Cyrl-CS" w:eastAsia="sr-Latn-CS"/>
        </w:rPr>
        <w:t>0,</w:t>
      </w:r>
      <w:r w:rsidR="00293C04">
        <w:rPr>
          <w:rFonts w:ascii="Calibri" w:eastAsia="Calibri" w:hAnsi="Calibri" w:cs="Times New Roman"/>
          <w:lang w:val="sr-Cyrl-CS" w:eastAsia="sr-Latn-CS"/>
        </w:rPr>
        <w:t>19</w:t>
      </w:r>
      <w:r w:rsidR="00AC49FF">
        <w:rPr>
          <w:rFonts w:ascii="Calibri" w:eastAsia="Calibri" w:hAnsi="Calibri" w:cs="Times New Roman"/>
          <w:lang w:val="sr-Cyrl-CS" w:eastAsia="sr-Latn-CS"/>
        </w:rPr>
        <w:t>% у општин</w:t>
      </w:r>
      <w:r w:rsidR="00293C04">
        <w:rPr>
          <w:rFonts w:ascii="Calibri" w:eastAsia="Calibri" w:hAnsi="Calibri" w:cs="Times New Roman"/>
          <w:lang w:val="sr-Cyrl-CS" w:eastAsia="sr-Latn-CS"/>
        </w:rPr>
        <w:t>и</w:t>
      </w:r>
      <w:r w:rsidR="00AC49FF">
        <w:rPr>
          <w:rFonts w:ascii="Calibri" w:eastAsia="Calibri" w:hAnsi="Calibri" w:cs="Times New Roman"/>
          <w:lang w:val="sr-Cyrl-CS" w:eastAsia="sr-Latn-CS"/>
        </w:rPr>
        <w:t xml:space="preserve"> Бачка Паланка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, до </w:t>
      </w:r>
      <w:r w:rsidR="00293C04">
        <w:rPr>
          <w:rFonts w:ascii="Calibri" w:eastAsia="Calibri" w:hAnsi="Calibri" w:cs="Times New Roman"/>
          <w:lang w:val="sr-Cyrl-CS" w:eastAsia="sr-Latn-CS"/>
        </w:rPr>
        <w:t>23,1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% у општини </w:t>
      </w:r>
      <w:r w:rsidR="00AC49FF">
        <w:rPr>
          <w:rFonts w:ascii="Calibri" w:eastAsia="Calibri" w:hAnsi="Calibri" w:cs="Times New Roman"/>
          <w:lang w:val="sr-Cyrl-CS" w:eastAsia="sr-Latn-CS"/>
        </w:rPr>
        <w:t>Апатин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. </w:t>
      </w:r>
    </w:p>
    <w:p w:rsidR="00DC7E39" w:rsidRPr="00DC7E39" w:rsidRDefault="00DC7E39" w:rsidP="00DC7E39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350351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Реалан пад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просечне зараде забележен је код </w:t>
      </w:r>
      <w:r w:rsidR="000F60F5">
        <w:rPr>
          <w:rFonts w:ascii="Calibri" w:eastAsia="Calibri" w:hAnsi="Calibri" w:cs="Times New Roman"/>
          <w:b/>
          <w:lang w:val="sr-Cyrl-CS" w:eastAsia="sr-Latn-CS"/>
        </w:rPr>
        <w:t>2</w:t>
      </w:r>
      <w:r w:rsidR="000F60F5">
        <w:rPr>
          <w:rFonts w:ascii="Calibri" w:eastAsia="Calibri" w:hAnsi="Calibri" w:cs="Times New Roman"/>
          <w:b/>
          <w:lang w:val="sr-Latn-RS" w:eastAsia="sr-Latn-CS"/>
        </w:rPr>
        <w:t>9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локалних самоуправа и то код </w:t>
      </w:r>
      <w:r w:rsidR="00293C04">
        <w:rPr>
          <w:rFonts w:ascii="Calibri" w:eastAsia="Calibri" w:hAnsi="Calibri" w:cs="Times New Roman"/>
          <w:lang w:val="sr-Cyrl-CS" w:eastAsia="sr-Latn-CS"/>
        </w:rPr>
        <w:t xml:space="preserve">два </w:t>
      </w:r>
      <w:r w:rsidRPr="00BD634E">
        <w:rPr>
          <w:rFonts w:ascii="Calibri" w:eastAsia="Calibri" w:hAnsi="Calibri" w:cs="Times New Roman"/>
          <w:lang w:val="sr-Cyrl-CS" w:eastAsia="sr-Latn-CS"/>
        </w:rPr>
        <w:t>град</w:t>
      </w:r>
      <w:r w:rsidR="00293C04" w:rsidRPr="00BD634E">
        <w:rPr>
          <w:rFonts w:ascii="Calibri" w:eastAsia="Calibri" w:hAnsi="Calibri" w:cs="Times New Roman"/>
          <w:lang w:val="sr-Cyrl-CS" w:eastAsia="sr-Latn-CS"/>
        </w:rPr>
        <w:t>а</w:t>
      </w:r>
      <w:r w:rsidR="00293C04">
        <w:rPr>
          <w:rFonts w:ascii="Calibri" w:eastAsia="Calibri" w:hAnsi="Calibri" w:cs="Times New Roman"/>
          <w:b/>
          <w:lang w:val="sr-Cyrl-CS" w:eastAsia="sr-Latn-CS"/>
        </w:rPr>
        <w:t>:</w:t>
      </w:r>
      <w:r w:rsidR="00293C04">
        <w:rPr>
          <w:rFonts w:ascii="Calibri" w:eastAsia="Calibri" w:hAnsi="Calibri" w:cs="Times New Roman"/>
          <w:lang w:val="sr-Cyrl-CS" w:eastAsia="sr-Latn-CS"/>
        </w:rPr>
        <w:t xml:space="preserve"> </w:t>
      </w:r>
      <w:r w:rsidR="00293C04" w:rsidRPr="00293C04">
        <w:rPr>
          <w:rFonts w:ascii="Calibri" w:eastAsia="Calibri" w:hAnsi="Calibri" w:cs="Times New Roman"/>
          <w:b/>
          <w:lang w:val="sr-Cyrl-CS" w:eastAsia="sr-Latn-CS"/>
        </w:rPr>
        <w:t>Суботице</w:t>
      </w:r>
      <w:r w:rsidR="00293C04">
        <w:rPr>
          <w:rFonts w:ascii="Calibri" w:eastAsia="Calibri" w:hAnsi="Calibri" w:cs="Times New Roman"/>
          <w:lang w:val="sr-Cyrl-CS" w:eastAsia="sr-Latn-CS"/>
        </w:rPr>
        <w:t xml:space="preserve"> за 4,3% и </w:t>
      </w:r>
      <w:r w:rsidR="00293C04" w:rsidRPr="00293C04">
        <w:rPr>
          <w:rFonts w:ascii="Calibri" w:eastAsia="Calibri" w:hAnsi="Calibri" w:cs="Times New Roman"/>
          <w:b/>
          <w:lang w:val="sr-Cyrl-CS" w:eastAsia="sr-Latn-CS"/>
        </w:rPr>
        <w:t>Сомбора</w:t>
      </w:r>
      <w:r w:rsidR="00293C04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0F60F5">
        <w:rPr>
          <w:rFonts w:ascii="Calibri" w:eastAsia="Calibri" w:hAnsi="Calibri" w:cs="Times New Roman"/>
          <w:lang w:val="sr-Cyrl-CS" w:eastAsia="sr-Latn-CS"/>
        </w:rPr>
        <w:t>а 3,1% и код 2</w:t>
      </w:r>
      <w:r w:rsidR="000F60F5">
        <w:rPr>
          <w:rFonts w:ascii="Calibri" w:eastAsia="Calibri" w:hAnsi="Calibri" w:cs="Times New Roman"/>
          <w:lang w:val="sr-Latn-RS" w:eastAsia="sr-Latn-CS"/>
        </w:rPr>
        <w:t>7</w:t>
      </w:r>
      <w:r w:rsidR="007D0BC7">
        <w:rPr>
          <w:rFonts w:ascii="Calibri" w:eastAsia="Calibri" w:hAnsi="Calibri" w:cs="Times New Roman"/>
          <w:lang w:val="sr-Cyrl-CS" w:eastAsia="sr-Latn-CS"/>
        </w:rPr>
        <w:t xml:space="preserve"> општина, а </w:t>
      </w:r>
      <w:r w:rsidRPr="00DC7E39">
        <w:rPr>
          <w:rFonts w:ascii="Calibri" w:eastAsia="Calibri" w:hAnsi="Calibri" w:cs="Times New Roman"/>
          <w:lang w:val="sr-Cyrl-CS" w:eastAsia="sr-Latn-CS"/>
        </w:rPr>
        <w:t>што се може видети из Табеле 2</w:t>
      </w:r>
      <w:r w:rsidR="00293C04">
        <w:rPr>
          <w:rFonts w:ascii="Calibri" w:eastAsia="Calibri" w:hAnsi="Calibri" w:cs="Times New Roman"/>
          <w:lang w:val="sr-Cyrl-CS" w:eastAsia="sr-Latn-CS"/>
        </w:rPr>
        <w:t>,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која је дата у прилогу Информације. </w:t>
      </w:r>
    </w:p>
    <w:p w:rsidR="00DC7E39" w:rsidRPr="00DC7E39" w:rsidRDefault="00DC7E39" w:rsidP="00DC7E39">
      <w:pPr>
        <w:spacing w:after="0" w:line="240" w:lineRule="auto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spacing w:after="0" w:line="240" w:lineRule="auto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br w:type="page"/>
      </w:r>
    </w:p>
    <w:p w:rsidR="00DC7E39" w:rsidRPr="00200C0F" w:rsidRDefault="00DC7E39" w:rsidP="00DE10BD">
      <w:pPr>
        <w:numPr>
          <w:ilvl w:val="0"/>
          <w:numId w:val="4"/>
        </w:numPr>
        <w:spacing w:before="240" w:after="0" w:line="240" w:lineRule="auto"/>
        <w:ind w:right="-540"/>
        <w:contextualSpacing/>
        <w:jc w:val="center"/>
        <w:rPr>
          <w:rFonts w:ascii="Calibri" w:eastAsia="Calibri" w:hAnsi="Calibri" w:cs="Times New Roman"/>
          <w:b/>
          <w:lang w:val="sr-Cyrl-CS" w:eastAsia="sr-Latn-CS"/>
        </w:rPr>
      </w:pPr>
      <w:r w:rsidRPr="00200C0F">
        <w:rPr>
          <w:rFonts w:ascii="Calibri" w:eastAsia="Calibri" w:hAnsi="Calibri" w:cs="Times New Roman"/>
          <w:b/>
          <w:smallCaps/>
          <w:noProof/>
          <w:lang w:val="sr-Cyrl-CS" w:eastAsia="sr-Latn-CS"/>
        </w:rPr>
        <w:t>ПРОСЕ</w:t>
      </w:r>
      <w:r w:rsidRPr="00200C0F">
        <w:rPr>
          <w:rFonts w:ascii="Calibri" w:eastAsia="Calibri" w:hAnsi="Calibri" w:cs="Times New Roman"/>
          <w:b/>
          <w:caps/>
          <w:noProof/>
          <w:lang w:val="sr-Cyrl-CS" w:eastAsia="sr-Latn-CS"/>
        </w:rPr>
        <w:t xml:space="preserve">чне зараде у месецу </w:t>
      </w:r>
      <w:r w:rsidR="00D227F3" w:rsidRPr="00200C0F">
        <w:rPr>
          <w:rFonts w:ascii="Calibri" w:eastAsia="Calibri" w:hAnsi="Calibri" w:cs="Times New Roman"/>
          <w:b/>
          <w:caps/>
          <w:noProof/>
          <w:lang w:val="sr-Cyrl-CS" w:eastAsia="sr-Latn-CS"/>
        </w:rPr>
        <w:t>мАРТУ</w:t>
      </w:r>
      <w:r w:rsidR="00D227F3" w:rsidRPr="00200C0F">
        <w:rPr>
          <w:rFonts w:ascii="Calibri" w:eastAsia="Calibri" w:hAnsi="Calibri" w:cs="Times New Roman"/>
          <w:b/>
          <w:lang w:val="sr-Latn-RS" w:eastAsia="sr-Latn-CS"/>
        </w:rPr>
        <w:t xml:space="preserve"> 2015</w:t>
      </w:r>
      <w:r w:rsidRPr="00200C0F">
        <w:rPr>
          <w:rFonts w:ascii="Calibri" w:eastAsia="Calibri" w:hAnsi="Calibri" w:cs="Times New Roman"/>
          <w:b/>
          <w:lang w:val="sr-Latn-RS" w:eastAsia="sr-Latn-CS"/>
        </w:rPr>
        <w:t xml:space="preserve">. </w:t>
      </w:r>
      <w:r w:rsidRPr="00200C0F">
        <w:rPr>
          <w:rFonts w:ascii="Calibri" w:eastAsia="Calibri" w:hAnsi="Calibri" w:cs="Times New Roman"/>
          <w:b/>
          <w:lang w:val="sr-Cyrl-RS" w:eastAsia="sr-Latn-CS"/>
        </w:rPr>
        <w:t>ГОДИНЕ</w:t>
      </w:r>
    </w:p>
    <w:p w:rsidR="00DC7E39" w:rsidRPr="00B875C0" w:rsidRDefault="00DC7E39" w:rsidP="00DE10BD">
      <w:pPr>
        <w:spacing w:before="24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B875C0">
        <w:rPr>
          <w:rFonts w:ascii="Calibri" w:eastAsia="Calibri" w:hAnsi="Calibri" w:cs="Times New Roman"/>
          <w:lang w:val="sr-Cyrl-CS" w:eastAsia="sr-Latn-CS"/>
        </w:rPr>
        <w:t xml:space="preserve">Просечна зарада у месецу </w:t>
      </w:r>
      <w:r w:rsidR="00766FF7" w:rsidRPr="00B875C0">
        <w:rPr>
          <w:rFonts w:ascii="Calibri" w:eastAsia="Calibri" w:hAnsi="Calibri" w:cs="Times New Roman"/>
          <w:b/>
          <w:lang w:val="sr-Cyrl-CS" w:eastAsia="sr-Latn-CS"/>
        </w:rPr>
        <w:t xml:space="preserve">марту </w:t>
      </w:r>
      <w:r w:rsidR="00766FF7" w:rsidRPr="00BD634E">
        <w:rPr>
          <w:rFonts w:ascii="Calibri" w:eastAsia="Calibri" w:hAnsi="Calibri" w:cs="Times New Roman"/>
          <w:b/>
          <w:lang w:val="sr-Cyrl-CS" w:eastAsia="sr-Latn-CS"/>
        </w:rPr>
        <w:t>2015</w:t>
      </w:r>
      <w:r w:rsidRPr="00B875C0">
        <w:rPr>
          <w:rFonts w:ascii="Calibri" w:eastAsia="Calibri" w:hAnsi="Calibri" w:cs="Times New Roman"/>
          <w:lang w:val="sr-Cyrl-CS" w:eastAsia="sr-Latn-CS"/>
        </w:rPr>
        <w:t>. године у</w:t>
      </w:r>
      <w:r w:rsidRPr="00B875C0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B875C0">
        <w:rPr>
          <w:rFonts w:ascii="Calibri" w:eastAsia="Calibri" w:hAnsi="Calibri" w:cs="Times New Roman"/>
          <w:b/>
          <w:lang w:val="sr-Cyrl-CS" w:eastAsia="sr-Latn-CS"/>
        </w:rPr>
        <w:t xml:space="preserve">АП </w:t>
      </w:r>
      <w:r w:rsidRPr="00B875C0">
        <w:rPr>
          <w:rFonts w:ascii="Calibri" w:eastAsia="Calibri" w:hAnsi="Calibri" w:cs="Times New Roman"/>
          <w:b/>
          <w:lang w:val="sr-Cyrl-CS" w:eastAsia="sr-Latn-CS"/>
        </w:rPr>
        <w:t>Војводини</w:t>
      </w:r>
      <w:r w:rsidRPr="00B875C0">
        <w:rPr>
          <w:rFonts w:ascii="Calibri" w:eastAsia="Calibri" w:hAnsi="Calibri" w:cs="Times New Roman"/>
          <w:lang w:val="sr-Cyrl-CS" w:eastAsia="sr-Latn-CS"/>
        </w:rPr>
        <w:t xml:space="preserve"> износила је</w:t>
      </w:r>
      <w:r w:rsidRPr="00B875C0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766FF7" w:rsidRPr="00B875C0">
        <w:rPr>
          <w:rFonts w:ascii="Calibri" w:eastAsia="Calibri" w:hAnsi="Calibri" w:cs="Times New Roman"/>
          <w:b/>
          <w:lang w:val="sr-Cyrl-CS" w:eastAsia="sr-Latn-CS"/>
        </w:rPr>
        <w:t>41.975</w:t>
      </w:r>
      <w:r w:rsidRPr="00B875C0">
        <w:rPr>
          <w:rFonts w:ascii="Calibri" w:eastAsia="Calibri" w:hAnsi="Calibri" w:cs="Times New Roman"/>
          <w:lang w:val="sr-Cyrl-CS" w:eastAsia="sr-Latn-CS"/>
        </w:rPr>
        <w:t xml:space="preserve"> динара и у односу на месец </w:t>
      </w:r>
      <w:r w:rsidR="00766FF7" w:rsidRPr="00B875C0">
        <w:rPr>
          <w:rFonts w:ascii="Calibri" w:eastAsia="Calibri" w:hAnsi="Calibri" w:cs="Times New Roman"/>
          <w:b/>
          <w:lang w:val="sr-Cyrl-CS" w:eastAsia="sr-Latn-CS"/>
        </w:rPr>
        <w:t>фебруар 2015</w:t>
      </w:r>
      <w:r w:rsidRPr="00B875C0">
        <w:rPr>
          <w:rFonts w:ascii="Calibri" w:eastAsia="Calibri" w:hAnsi="Calibri" w:cs="Times New Roman"/>
          <w:lang w:val="sr-Cyrl-CS" w:eastAsia="sr-Latn-CS"/>
        </w:rPr>
        <w:t>. године (</w:t>
      </w:r>
      <w:r w:rsidRPr="00B875C0">
        <w:rPr>
          <w:rFonts w:ascii="Calibri" w:eastAsia="Calibri" w:hAnsi="Calibri" w:cs="Times New Roman"/>
          <w:i/>
          <w:lang w:val="sr-Cyrl-CS" w:eastAsia="sr-Latn-CS"/>
        </w:rPr>
        <w:t>42.</w:t>
      </w:r>
      <w:r w:rsidR="00745CEE" w:rsidRPr="00B875C0">
        <w:rPr>
          <w:rFonts w:ascii="Calibri" w:eastAsia="Calibri" w:hAnsi="Calibri" w:cs="Times New Roman"/>
          <w:i/>
          <w:lang w:val="sr-Latn-RS" w:eastAsia="sr-Latn-CS"/>
        </w:rPr>
        <w:t xml:space="preserve">186 </w:t>
      </w:r>
      <w:r w:rsidRPr="00B875C0">
        <w:rPr>
          <w:rFonts w:ascii="Calibri" w:eastAsia="Calibri" w:hAnsi="Calibri" w:cs="Times New Roman"/>
          <w:i/>
          <w:lang w:val="sr-Cyrl-CS" w:eastAsia="sr-Latn-CS"/>
        </w:rPr>
        <w:t>динара</w:t>
      </w:r>
      <w:r w:rsidRPr="00B875C0">
        <w:rPr>
          <w:rFonts w:ascii="Calibri" w:eastAsia="Calibri" w:hAnsi="Calibri" w:cs="Times New Roman"/>
          <w:lang w:val="sr-Cyrl-CS" w:eastAsia="sr-Latn-CS"/>
        </w:rPr>
        <w:t xml:space="preserve">), </w:t>
      </w:r>
      <w:r w:rsidR="00745CEE" w:rsidRPr="000F60F5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мања</w:t>
      </w:r>
      <w:r w:rsidRPr="00B875C0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B875C0">
        <w:rPr>
          <w:rFonts w:ascii="Calibri" w:eastAsia="Calibri" w:hAnsi="Calibri" w:cs="Times New Roman"/>
          <w:lang w:val="sr-Cyrl-CS" w:eastAsia="sr-Latn-CS"/>
        </w:rPr>
        <w:t xml:space="preserve">је за </w:t>
      </w:r>
      <w:r w:rsidR="00B875C0" w:rsidRPr="00B875C0">
        <w:rPr>
          <w:rFonts w:ascii="Calibri" w:eastAsia="Calibri" w:hAnsi="Calibri" w:cs="Times New Roman"/>
          <w:b/>
          <w:lang w:val="sr-Cyrl-CS" w:eastAsia="sr-Latn-CS"/>
        </w:rPr>
        <w:t>211</w:t>
      </w:r>
      <w:r w:rsidRPr="00B875C0">
        <w:rPr>
          <w:rFonts w:ascii="Calibri" w:eastAsia="Calibri" w:hAnsi="Calibri" w:cs="Times New Roman"/>
          <w:lang w:val="sr-Cyrl-CS" w:eastAsia="sr-Latn-CS"/>
        </w:rPr>
        <w:t xml:space="preserve"> динара или </w:t>
      </w:r>
      <w:r w:rsidRPr="00B875C0">
        <w:rPr>
          <w:rFonts w:ascii="Calibri" w:eastAsia="Calibri" w:hAnsi="Calibri" w:cs="Times New Roman"/>
          <w:b/>
          <w:lang w:val="sr-Cyrl-CS" w:eastAsia="sr-Latn-CS"/>
        </w:rPr>
        <w:t xml:space="preserve">за </w:t>
      </w:r>
      <w:r w:rsidR="00B875C0" w:rsidRPr="00B875C0">
        <w:rPr>
          <w:rFonts w:ascii="Calibri" w:eastAsia="Calibri" w:hAnsi="Calibri" w:cs="Times New Roman"/>
          <w:b/>
          <w:lang w:val="sr-Cyrl-CS" w:eastAsia="sr-Latn-CS"/>
        </w:rPr>
        <w:t>0,5</w:t>
      </w:r>
      <w:r w:rsidRPr="00B875C0">
        <w:rPr>
          <w:rFonts w:ascii="Calibri" w:eastAsia="Calibri" w:hAnsi="Calibri" w:cs="Times New Roman"/>
          <w:b/>
          <w:lang w:val="sr-Cyrl-CS" w:eastAsia="sr-Latn-CS"/>
        </w:rPr>
        <w:t>%.</w:t>
      </w:r>
      <w:r w:rsidRPr="00B875C0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DC7E39" w:rsidRPr="00DC7E39" w:rsidRDefault="00B875C0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>Просечна зарада у марту 2015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. године у </w:t>
      </w:r>
      <w:r w:rsidRPr="0029288F">
        <w:rPr>
          <w:rFonts w:ascii="Calibri" w:eastAsia="Calibri" w:hAnsi="Calibri" w:cs="Times New Roman"/>
          <w:b/>
          <w:lang w:val="sr-Cyrl-CS" w:eastAsia="sr-Latn-CS"/>
        </w:rPr>
        <w:t xml:space="preserve">АП </w:t>
      </w:r>
      <w:r w:rsidR="00DC7E39" w:rsidRPr="0029288F">
        <w:rPr>
          <w:rFonts w:ascii="Calibri" w:eastAsia="Calibri" w:hAnsi="Calibri" w:cs="Times New Roman"/>
          <w:b/>
          <w:lang w:val="sr-Cyrl-CS" w:eastAsia="sr-Latn-CS"/>
        </w:rPr>
        <w:t>Војводини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била  је </w:t>
      </w:r>
      <w:r w:rsidR="00DC7E39" w:rsidRPr="003C42F6">
        <w:rPr>
          <w:rFonts w:ascii="Calibri" w:eastAsia="Calibri" w:hAnsi="Calibri" w:cs="Times New Roman"/>
          <w:lang w:val="sr-Cyrl-CS" w:eastAsia="sr-Latn-CS"/>
        </w:rPr>
        <w:t>за</w:t>
      </w:r>
      <w:r w:rsidR="00DC7E39" w:rsidRPr="00DC7E39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B875C0">
        <w:rPr>
          <w:rFonts w:ascii="Calibri" w:eastAsia="Calibri" w:hAnsi="Calibri" w:cs="Times New Roman"/>
          <w:b/>
          <w:lang w:val="sr-Cyrl-CS" w:eastAsia="sr-Latn-CS"/>
        </w:rPr>
        <w:t>1.146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>
        <w:rPr>
          <w:rFonts w:ascii="Calibri" w:eastAsia="Calibri" w:hAnsi="Calibri" w:cs="Times New Roman"/>
          <w:b/>
          <w:lang w:val="sr-Cyrl-CS" w:eastAsia="sr-Latn-CS"/>
        </w:rPr>
        <w:t>2,7</w:t>
      </w:r>
      <w:r w:rsidR="00DC7E39" w:rsidRPr="00DC7E39">
        <w:rPr>
          <w:rFonts w:ascii="Calibri" w:eastAsia="Calibri" w:hAnsi="Calibri" w:cs="Times New Roman"/>
          <w:b/>
          <w:lang w:val="sr-Cyrl-CS" w:eastAsia="sr-Latn-CS"/>
        </w:rPr>
        <w:t>%</w:t>
      </w:r>
      <w:r w:rsidR="00DC7E39" w:rsidRPr="00DC7E39">
        <w:rPr>
          <w:rFonts w:ascii="Calibri" w:eastAsia="Calibri" w:hAnsi="Calibri" w:cs="Times New Roman"/>
          <w:b/>
          <w:lang w:val="sr-Latn-CS" w:eastAsia="sr-Latn-CS"/>
        </w:rPr>
        <w:t xml:space="preserve"> </w:t>
      </w:r>
      <w:r w:rsidR="00DC7E39" w:rsidRPr="000F60F5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испод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републичког</w:t>
      </w:r>
      <w:r w:rsidR="00DC7E39" w:rsidRPr="00DC7E39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DC7E39" w:rsidRPr="000738D8">
        <w:rPr>
          <w:rFonts w:ascii="Calibri" w:eastAsia="Calibri" w:hAnsi="Calibri" w:cs="Times New Roman"/>
          <w:lang w:val="sr-Cyrl-CS" w:eastAsia="sr-Latn-CS"/>
        </w:rPr>
        <w:t>просека</w:t>
      </w:r>
      <w:r w:rsidR="00DC7E39" w:rsidRPr="00DC7E39">
        <w:rPr>
          <w:rFonts w:ascii="Calibri" w:eastAsia="Calibri" w:hAnsi="Calibri" w:cs="Times New Roman"/>
          <w:lang w:val="sr-Latn-CS" w:eastAsia="sr-Latn-CS"/>
        </w:rPr>
        <w:t xml:space="preserve">.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На нивоу </w:t>
      </w:r>
      <w:r w:rsidR="00DC7E39" w:rsidRPr="0029288F">
        <w:rPr>
          <w:rFonts w:ascii="Calibri" w:eastAsia="Calibri" w:hAnsi="Calibri" w:cs="Times New Roman"/>
          <w:b/>
          <w:lang w:val="sr-Cyrl-CS" w:eastAsia="sr-Latn-CS"/>
        </w:rPr>
        <w:t>Републике Србије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просечна зарада у </w:t>
      </w:r>
      <w:r>
        <w:rPr>
          <w:rFonts w:ascii="Calibri" w:eastAsia="Calibri" w:hAnsi="Calibri" w:cs="Times New Roman"/>
          <w:lang w:val="sr-Cyrl-CS" w:eastAsia="sr-Latn-CS"/>
        </w:rPr>
        <w:t>марту 2015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. износила је </w:t>
      </w:r>
      <w:r w:rsidRPr="00B875C0">
        <w:rPr>
          <w:rFonts w:ascii="Calibri" w:eastAsia="Calibri" w:hAnsi="Calibri" w:cs="Times New Roman"/>
          <w:b/>
          <w:lang w:val="sr-Cyrl-CS" w:eastAsia="sr-Latn-CS"/>
        </w:rPr>
        <w:t>43.121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динар.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Кретање зарада по месецима у Републици Србији, </w:t>
      </w:r>
      <w:r w:rsidR="00B875C0">
        <w:rPr>
          <w:rFonts w:ascii="Calibri" w:eastAsia="Calibri" w:hAnsi="Calibri" w:cs="Times New Roman"/>
          <w:lang w:val="sr-Cyrl-CS" w:eastAsia="sr-Latn-CS"/>
        </w:rPr>
        <w:t xml:space="preserve">АП </w:t>
      </w:r>
      <w:r w:rsidR="007D0BC7">
        <w:rPr>
          <w:rFonts w:ascii="Calibri" w:eastAsia="Calibri" w:hAnsi="Calibri" w:cs="Times New Roman"/>
          <w:lang w:val="sr-Cyrl-CS" w:eastAsia="sr-Latn-CS"/>
        </w:rPr>
        <w:t>Војводини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и Београду, може се видети из следећег графикона:</w:t>
      </w:r>
    </w:p>
    <w:p w:rsidR="00DC7E39" w:rsidRDefault="00DD0CB0" w:rsidP="00DC7E39">
      <w:pPr>
        <w:spacing w:before="120" w:after="0" w:line="240" w:lineRule="auto"/>
        <w:jc w:val="center"/>
        <w:rPr>
          <w:rFonts w:ascii="Calibri" w:eastAsia="Calibri" w:hAnsi="Calibri" w:cs="Times New Roman"/>
          <w:lang w:val="sr-Latn-RS" w:eastAsia="sr-Latn-CS"/>
        </w:rPr>
      </w:pPr>
      <w:r>
        <w:rPr>
          <w:noProof/>
        </w:rPr>
        <w:drawing>
          <wp:inline distT="0" distB="0" distL="0" distR="0" wp14:anchorId="4C0CA459" wp14:editId="1C09CA05">
            <wp:extent cx="6101442" cy="6858000"/>
            <wp:effectExtent l="0" t="0" r="1397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10BD" w:rsidRDefault="00DE10BD" w:rsidP="00BD634E">
      <w:pPr>
        <w:spacing w:before="120" w:after="0" w:line="240" w:lineRule="auto"/>
        <w:rPr>
          <w:rFonts w:ascii="Calibri" w:eastAsia="Calibri" w:hAnsi="Calibri" w:cs="Times New Roman"/>
          <w:lang w:val="sr-Latn-RS" w:eastAsia="sr-Latn-CS"/>
        </w:rPr>
      </w:pPr>
    </w:p>
    <w:p w:rsidR="00DC7E39" w:rsidRPr="00200C0F" w:rsidRDefault="00DC7E39" w:rsidP="00063FF0">
      <w:pPr>
        <w:numPr>
          <w:ilvl w:val="1"/>
          <w:numId w:val="4"/>
        </w:numPr>
        <w:spacing w:after="0" w:line="240" w:lineRule="auto"/>
        <w:ind w:left="391" w:right="-539" w:hanging="391"/>
        <w:contextualSpacing/>
        <w:jc w:val="center"/>
        <w:rPr>
          <w:rFonts w:ascii="Calibri" w:eastAsia="Calibri" w:hAnsi="Calibri" w:cs="Times New Roman"/>
          <w:b/>
          <w:smallCaps/>
          <w:noProof/>
          <w:color w:val="000000"/>
          <w:lang w:val="sr-Cyrl-CS" w:eastAsia="sr-Latn-CS"/>
        </w:rPr>
      </w:pPr>
      <w:r w:rsidRPr="00200C0F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 xml:space="preserve">ПРОСЕЧНЕ ЗАРАДЕ </w:t>
      </w:r>
      <w:r w:rsidRPr="00200C0F">
        <w:rPr>
          <w:rFonts w:ascii="Calibri" w:eastAsia="Calibri" w:hAnsi="Calibri" w:cs="Times New Roman"/>
          <w:b/>
          <w:noProof/>
          <w:lang w:val="sr-Cyrl-CS" w:eastAsia="sr-Latn-CS"/>
        </w:rPr>
        <w:t>ПО СЕКТОРИМА ДЕЛАТНОСТИ</w:t>
      </w:r>
    </w:p>
    <w:p w:rsidR="00DC7E39" w:rsidRPr="00DC7E39" w:rsidRDefault="00DC7E39" w:rsidP="00DE10BD">
      <w:pPr>
        <w:spacing w:before="240" w:after="0" w:line="240" w:lineRule="auto"/>
        <w:jc w:val="both"/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</w:pP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Посматрано по </w:t>
      </w:r>
      <w:r w:rsidRPr="000738D8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>секторима делатности</w:t>
      </w:r>
      <w:r w:rsidRPr="00DC7E39">
        <w:rPr>
          <w:rFonts w:ascii="Calibri" w:eastAsia="Calibri" w:hAnsi="Calibri" w:cs="Times New Roman"/>
          <w:smallCaps/>
          <w:noProof/>
          <w:color w:val="000000"/>
          <w:szCs w:val="24"/>
          <w:vertAlign w:val="superscript"/>
          <w:lang w:val="sr-Cyrl-CS" w:eastAsia="sr-Latn-CS"/>
        </w:rPr>
        <w:footnoteReference w:id="3"/>
      </w: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</w:t>
      </w:r>
      <w:r w:rsidRPr="00C36233">
        <w:rPr>
          <w:rFonts w:ascii="Calibri" w:eastAsia="Calibri" w:hAnsi="Calibri" w:cs="Times New Roman"/>
          <w:b/>
          <w:smallCaps/>
          <w:lang w:val="sr-Cyrl-CS" w:eastAsia="sr-Latn-CS"/>
        </w:rPr>
        <w:t>највиша</w:t>
      </w:r>
      <w:r w:rsidRPr="00DC7E39">
        <w:rPr>
          <w:rFonts w:ascii="Calibri" w:eastAsia="Calibri" w:hAnsi="Calibri" w:cs="Times New Roman"/>
          <w:noProof/>
          <w:color w:val="00B050"/>
          <w:szCs w:val="24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просечна зарада у </w:t>
      </w:r>
      <w:r w:rsidRPr="003C42F6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>месецу</w:t>
      </w:r>
      <w:r w:rsidRPr="00DC7E39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 xml:space="preserve"> </w:t>
      </w:r>
      <w:r w:rsidR="002D7132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>марту 2015</w:t>
      </w: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. године </w:t>
      </w:r>
      <w:r w:rsidRPr="00DC7E39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на</w:t>
      </w: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нивоу Републике Србије остварена је у </w:t>
      </w:r>
      <w:r w:rsidRPr="00DC7E39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сектору </w:t>
      </w:r>
      <w:r w:rsidR="005645CD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И</w:t>
      </w:r>
      <w:r w:rsidR="0094751E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нформисањ</w:t>
      </w:r>
      <w:r w:rsidR="005645CD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е и комуникације</w:t>
      </w:r>
      <w:r w:rsidRPr="00DC7E39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– </w:t>
      </w:r>
      <w:r w:rsidR="005645CD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76.977</w:t>
      </w:r>
      <w:r w:rsidRPr="00DC7E39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>динара и била је око</w:t>
      </w:r>
      <w:r w:rsidRPr="005645CD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 xml:space="preserve"> </w:t>
      </w:r>
      <w:r w:rsidR="005645CD" w:rsidRPr="005645CD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>три</w:t>
      </w: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пута већа од </w:t>
      </w:r>
      <w:r w:rsidRPr="00C36233">
        <w:rPr>
          <w:rFonts w:ascii="Calibri" w:eastAsia="Calibri" w:hAnsi="Calibri" w:cs="Times New Roman"/>
          <w:b/>
          <w:smallCaps/>
          <w:lang w:val="sr-Cyrl-CS" w:eastAsia="sr-Latn-CS"/>
        </w:rPr>
        <w:t>најниже,</w:t>
      </w: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која је забележена у </w:t>
      </w:r>
      <w:r w:rsidRPr="003C42F6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>сектору</w:t>
      </w: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 </w:t>
      </w:r>
      <w:r w:rsidRPr="00DC7E39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Услуге смештаја и исхране – </w:t>
      </w:r>
      <w:r w:rsidR="005645CD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26.232</w:t>
      </w:r>
      <w:r w:rsidRPr="00DC7E39">
        <w:rPr>
          <w:rFonts w:ascii="Calibri" w:eastAsia="Calibri" w:hAnsi="Calibri" w:cs="Times New Roman"/>
          <w:b/>
          <w:noProof/>
          <w:color w:val="00B050"/>
          <w:szCs w:val="24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динара. Просечне зараде по секторима делатности на нивоу Републике Србије и региона могу се видети у </w:t>
      </w:r>
      <w:r w:rsidRPr="002A03D6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>Табели 3</w:t>
      </w:r>
      <w:r w:rsidRPr="00DC7E39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>, у прилогу Информације.</w:t>
      </w:r>
    </w:p>
    <w:p w:rsidR="00DC7E39" w:rsidRPr="00DC7E39" w:rsidRDefault="00DC7E39" w:rsidP="00DC7E39">
      <w:pPr>
        <w:spacing w:before="100" w:beforeAutospacing="1" w:after="0" w:line="240" w:lineRule="auto"/>
        <w:jc w:val="both"/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</w:pPr>
      <w:r w:rsidRPr="00CF5E6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Највиша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просечна зарада </w:t>
      </w:r>
      <w:r w:rsidRPr="003F071B">
        <w:rPr>
          <w:rFonts w:ascii="Calibri" w:eastAsia="Calibri" w:hAnsi="Calibri" w:cs="Times New Roman"/>
          <w:noProof/>
          <w:color w:val="000000"/>
          <w:lang w:val="sr-Cyrl-CS" w:eastAsia="sr-Latn-CS"/>
        </w:rPr>
        <w:t>у</w:t>
      </w:r>
      <w:r w:rsidRPr="00DC7E39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 xml:space="preserve"> </w:t>
      </w:r>
      <w:r w:rsidR="003F071B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 xml:space="preserve">АП </w:t>
      </w:r>
      <w:r w:rsidRPr="00DC7E39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Војводини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остварена је у</w:t>
      </w:r>
      <w:r w:rsidRPr="00DC7E39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сектору </w:t>
      </w:r>
      <w:r w:rsidR="005645CD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Рударство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</w:t>
      </w:r>
      <w:r w:rsidR="005645CD">
        <w:rPr>
          <w:rFonts w:ascii="Calibri" w:eastAsia="Calibri" w:hAnsi="Calibri" w:cs="Times New Roman"/>
          <w:noProof/>
          <w:color w:val="000000"/>
          <w:lang w:val="sr-Cyrl-CS" w:eastAsia="sr-Latn-CS"/>
        </w:rPr>
        <w:t>–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</w:t>
      </w:r>
      <w:r w:rsidR="005645CD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115.741</w:t>
      </w:r>
      <w:r w:rsidR="005645CD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динар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и била је  </w:t>
      </w:r>
      <w:r w:rsidR="005645CD">
        <w:rPr>
          <w:rFonts w:ascii="Calibri" w:eastAsia="Calibri" w:hAnsi="Calibri" w:cs="Times New Roman"/>
          <w:noProof/>
          <w:color w:val="000000"/>
          <w:lang w:val="sr-Cyrl-CS" w:eastAsia="sr-Latn-CS"/>
        </w:rPr>
        <w:t>око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5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пута већа од </w:t>
      </w:r>
      <w:r w:rsidRPr="00C36233">
        <w:rPr>
          <w:rFonts w:ascii="Calibri" w:eastAsia="Calibri" w:hAnsi="Calibri" w:cs="Times New Roman"/>
          <w:noProof/>
          <w:color w:val="000000"/>
          <w:lang w:val="sr-Cyrl-CS" w:eastAsia="sr-Latn-CS"/>
        </w:rPr>
        <w:t>најниже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</w:t>
      </w:r>
      <w:r w:rsidR="00DB7BF1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просечне 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зараде остварене у </w:t>
      </w:r>
      <w:r w:rsidRPr="0094751E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сектору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 xml:space="preserve">Услуге смештаја и исхране – </w:t>
      </w:r>
      <w:r w:rsidR="005645CD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24.014</w:t>
      </w:r>
      <w:r w:rsidRPr="00DC7E39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noProof/>
          <w:color w:val="000000"/>
          <w:lang w:val="sr-Cyrl-CS" w:eastAsia="sr-Latn-CS"/>
        </w:rPr>
        <w:t>динара, а што се може видети из следећег графичког приказа.</w:t>
      </w:r>
    </w:p>
    <w:p w:rsidR="00DC7E39" w:rsidRPr="00DC7E39" w:rsidRDefault="00DC7E39" w:rsidP="00DC7E39">
      <w:pPr>
        <w:spacing w:before="100" w:beforeAutospacing="1" w:after="0" w:line="240" w:lineRule="auto"/>
        <w:jc w:val="both"/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</w:pPr>
    </w:p>
    <w:p w:rsidR="00DC7E39" w:rsidRDefault="00050767" w:rsidP="00DC7E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sr-Cyrl-CS" w:eastAsia="sr-Latn-CS"/>
        </w:rPr>
      </w:pPr>
      <w:r>
        <w:rPr>
          <w:noProof/>
        </w:rPr>
        <w:drawing>
          <wp:inline distT="0" distB="0" distL="0" distR="0" wp14:anchorId="2E0691B5" wp14:editId="4D10A817">
            <wp:extent cx="5763986" cy="5181600"/>
            <wp:effectExtent l="0" t="0" r="2730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0767" w:rsidRDefault="00050767" w:rsidP="00DC7E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sr-Cyrl-CS" w:eastAsia="sr-Latn-CS"/>
        </w:rPr>
      </w:pPr>
    </w:p>
    <w:p w:rsidR="00050767" w:rsidRDefault="00050767" w:rsidP="00DC7E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sr-Cyrl-CS" w:eastAsia="sr-Latn-CS"/>
        </w:rPr>
      </w:pPr>
    </w:p>
    <w:p w:rsidR="00050767" w:rsidRDefault="00050767" w:rsidP="00DC7E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sr-Cyrl-CS" w:eastAsia="sr-Latn-CS"/>
        </w:rPr>
      </w:pPr>
    </w:p>
    <w:p w:rsidR="00050767" w:rsidRDefault="00050767" w:rsidP="00DC7E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sr-Latn-CS"/>
        </w:rPr>
      </w:pPr>
    </w:p>
    <w:p w:rsidR="008C276E" w:rsidRDefault="008C276E" w:rsidP="00DC7E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sr-Latn-CS"/>
        </w:rPr>
      </w:pPr>
    </w:p>
    <w:p w:rsidR="008C276E" w:rsidRPr="008C276E" w:rsidRDefault="008C276E" w:rsidP="00DC7E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sr-Latn-CS"/>
        </w:rPr>
      </w:pPr>
    </w:p>
    <w:p w:rsidR="00DC7E39" w:rsidRPr="00200C0F" w:rsidRDefault="00DC7E39" w:rsidP="008C276E">
      <w:pPr>
        <w:numPr>
          <w:ilvl w:val="0"/>
          <w:numId w:val="4"/>
        </w:numPr>
        <w:spacing w:before="120" w:after="120" w:line="240" w:lineRule="auto"/>
        <w:ind w:right="-540"/>
        <w:contextualSpacing/>
        <w:jc w:val="center"/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</w:pPr>
      <w:r w:rsidRPr="00200C0F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КОНСТАТАЦИЈЕ И ОЦЕНЕ</w:t>
      </w:r>
    </w:p>
    <w:p w:rsidR="00DC7E39" w:rsidRPr="00DC7E39" w:rsidRDefault="00DC7E39" w:rsidP="008C276E">
      <w:pPr>
        <w:spacing w:before="120" w:after="120" w:line="240" w:lineRule="auto"/>
        <w:ind w:left="360" w:right="-540"/>
        <w:contextualSpacing/>
        <w:rPr>
          <w:rFonts w:ascii="Calibri" w:eastAsia="Calibri" w:hAnsi="Calibri" w:cs="Times New Roman"/>
          <w:b/>
          <w:noProof/>
          <w:color w:val="000000"/>
          <w:sz w:val="24"/>
          <w:szCs w:val="24"/>
          <w:lang w:val="sr-Cyrl-CS" w:eastAsia="sr-Latn-CS"/>
        </w:rPr>
      </w:pPr>
    </w:p>
    <w:p w:rsidR="00DC7E39" w:rsidRPr="00DC7E39" w:rsidRDefault="00DC7E39" w:rsidP="008C276E">
      <w:pPr>
        <w:tabs>
          <w:tab w:val="num" w:pos="1134"/>
        </w:tabs>
        <w:spacing w:before="120" w:after="12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На основу података Републичког завода за статистику, </w:t>
      </w:r>
      <w:r w:rsidRPr="00C36233">
        <w:rPr>
          <w:rFonts w:ascii="Calibri" w:eastAsia="Calibri" w:hAnsi="Calibri" w:cs="Times New Roman"/>
          <w:lang w:val="sr-Cyrl-CS" w:eastAsia="sr-Latn-CS"/>
        </w:rPr>
        <w:t>просечна  нето зарада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36233">
        <w:rPr>
          <w:rFonts w:ascii="Calibri" w:eastAsia="Calibri" w:hAnsi="Calibri" w:cs="Times New Roman"/>
          <w:lang w:val="sr-Cyrl-CS" w:eastAsia="sr-Latn-CS"/>
        </w:rPr>
        <w:t>у Републици Србији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у периоду </w:t>
      </w:r>
      <w:r w:rsidRPr="00C36233">
        <w:rPr>
          <w:rFonts w:ascii="Calibri" w:eastAsia="Calibri" w:hAnsi="Calibri" w:cs="Times New Roman"/>
          <w:b/>
          <w:lang w:val="sr-Cyrl-CS" w:eastAsia="sr-Latn-CS"/>
        </w:rPr>
        <w:t>јануар-</w:t>
      </w:r>
      <w:r w:rsidR="00E06CA0" w:rsidRPr="00C36233">
        <w:rPr>
          <w:rFonts w:ascii="Calibri" w:eastAsia="Calibri" w:hAnsi="Calibri" w:cs="Times New Roman"/>
          <w:b/>
          <w:lang w:val="sr-Cyrl-CS" w:eastAsia="sr-Latn-CS"/>
        </w:rPr>
        <w:t>март 2015</w:t>
      </w:r>
      <w:r w:rsidRPr="00C36233">
        <w:rPr>
          <w:rFonts w:ascii="Calibri" w:eastAsia="Calibri" w:hAnsi="Calibri" w:cs="Times New Roman"/>
          <w:lang w:val="sr-Cyrl-CS" w:eastAsia="sr-Latn-CS"/>
        </w:rPr>
        <w:t>. године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, износила је </w:t>
      </w:r>
      <w:r w:rsidR="00E06CA0" w:rsidRPr="00C36233">
        <w:rPr>
          <w:rFonts w:ascii="Calibri" w:eastAsia="Calibri" w:hAnsi="Calibri" w:cs="Times New Roman"/>
          <w:lang w:val="sr-Cyrl-CS" w:eastAsia="sr-Latn-CS"/>
        </w:rPr>
        <w:t>41.725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динара. Посматрано по </w:t>
      </w:r>
      <w:r w:rsidRPr="00C36233">
        <w:rPr>
          <w:rFonts w:ascii="Calibri" w:eastAsia="Calibri" w:hAnsi="Calibri" w:cs="Times New Roman"/>
          <w:b/>
          <w:lang w:val="sr-Cyrl-CS" w:eastAsia="sr-Latn-CS"/>
        </w:rPr>
        <w:t>регионима</w:t>
      </w:r>
      <w:r w:rsidR="00A93A5B">
        <w:rPr>
          <w:rFonts w:ascii="Calibri" w:eastAsia="Calibri" w:hAnsi="Calibri" w:cs="Times New Roman"/>
          <w:b/>
          <w:lang w:val="sr-Cyrl-CS" w:eastAsia="sr-Latn-CS"/>
        </w:rPr>
        <w:t>,</w:t>
      </w:r>
      <w:r w:rsidRPr="00C36233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просечна зарада је  у Београдском региону износила -  </w:t>
      </w:r>
      <w:r w:rsidR="00E06CA0">
        <w:rPr>
          <w:rFonts w:ascii="Calibri" w:eastAsia="Calibri" w:hAnsi="Calibri" w:cs="Times New Roman"/>
          <w:lang w:val="sr-Cyrl-CS" w:eastAsia="sr-Latn-CS"/>
        </w:rPr>
        <w:t>51.567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</w:t>
      </w:r>
      <w:r w:rsidRPr="006E7251">
        <w:rPr>
          <w:rFonts w:ascii="Calibri" w:eastAsia="Calibri" w:hAnsi="Calibri" w:cs="Times New Roman"/>
          <w:lang w:val="sr-Cyrl-CS" w:eastAsia="sr-Latn-CS"/>
        </w:rPr>
        <w:t xml:space="preserve">у </w:t>
      </w:r>
      <w:r w:rsidR="00E06CA0" w:rsidRPr="00C36233">
        <w:rPr>
          <w:rFonts w:ascii="Calibri" w:eastAsia="Calibri" w:hAnsi="Calibri" w:cs="Times New Roman"/>
          <w:lang w:val="sr-Cyrl-CS" w:eastAsia="sr-Latn-CS"/>
        </w:rPr>
        <w:t xml:space="preserve">АП 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Војводини – </w:t>
      </w:r>
      <w:r w:rsidR="00E06CA0" w:rsidRPr="00C36233">
        <w:rPr>
          <w:rFonts w:ascii="Calibri" w:eastAsia="Calibri" w:hAnsi="Calibri" w:cs="Times New Roman"/>
          <w:lang w:val="sr-Cyrl-CS" w:eastAsia="sr-Latn-CS"/>
        </w:rPr>
        <w:t>40.507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у Региону Јужне и Источне Србије – </w:t>
      </w:r>
      <w:r w:rsidR="00E06CA0">
        <w:rPr>
          <w:rFonts w:ascii="Calibri" w:eastAsia="Calibri" w:hAnsi="Calibri" w:cs="Times New Roman"/>
          <w:lang w:val="sr-Cyrl-CS" w:eastAsia="sr-Latn-CS"/>
        </w:rPr>
        <w:t>36.136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="00C36233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и у Региону Шумадије и Западне Србије – </w:t>
      </w:r>
      <w:r w:rsidR="00E06CA0">
        <w:rPr>
          <w:rFonts w:ascii="Calibri" w:eastAsia="Calibri" w:hAnsi="Calibri" w:cs="Times New Roman"/>
          <w:lang w:val="sr-Cyrl-CS" w:eastAsia="sr-Latn-CS"/>
        </w:rPr>
        <w:t>35.058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динара.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6515B">
        <w:rPr>
          <w:rFonts w:ascii="Calibri" w:eastAsia="Calibri" w:hAnsi="Calibri" w:cs="Times New Roman"/>
          <w:b/>
          <w:lang w:val="sr-Cyrl-CS" w:eastAsia="sr-Latn-CS"/>
        </w:rPr>
        <w:t>Изнад</w:t>
      </w:r>
      <w:r w:rsidRPr="006E7251">
        <w:rPr>
          <w:rFonts w:ascii="Calibri" w:eastAsia="Calibri" w:hAnsi="Calibri" w:cs="Times New Roman"/>
          <w:lang w:val="sr-Cyrl-CS" w:eastAsia="sr-Latn-CS"/>
        </w:rPr>
        <w:t xml:space="preserve"> републичког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просека била је </w:t>
      </w:r>
      <w:r w:rsidRPr="0076515B">
        <w:rPr>
          <w:rFonts w:ascii="Calibri" w:eastAsia="Calibri" w:hAnsi="Calibri" w:cs="Times New Roman"/>
          <w:b/>
          <w:lang w:val="sr-Cyrl-CS" w:eastAsia="sr-Latn-CS"/>
        </w:rPr>
        <w:t xml:space="preserve">само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зарада у </w:t>
      </w:r>
      <w:r w:rsidRPr="0076515B">
        <w:rPr>
          <w:rFonts w:ascii="Calibri" w:eastAsia="Calibri" w:hAnsi="Calibri" w:cs="Times New Roman"/>
          <w:b/>
          <w:lang w:val="sr-Cyrl-CS" w:eastAsia="sr-Latn-CS"/>
        </w:rPr>
        <w:t>Београдском региону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и то за </w:t>
      </w:r>
      <w:r w:rsidR="006E7251" w:rsidRPr="00C36233">
        <w:rPr>
          <w:rFonts w:ascii="Calibri" w:eastAsia="Calibri" w:hAnsi="Calibri" w:cs="Times New Roman"/>
          <w:lang w:val="sr-Cyrl-CS" w:eastAsia="sr-Latn-CS"/>
        </w:rPr>
        <w:t>9.842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6E7251" w:rsidRPr="00C36233">
        <w:rPr>
          <w:rFonts w:ascii="Calibri" w:eastAsia="Calibri" w:hAnsi="Calibri" w:cs="Times New Roman"/>
          <w:lang w:val="sr-Cyrl-CS" w:eastAsia="sr-Latn-CS"/>
        </w:rPr>
        <w:t>23,6</w:t>
      </w:r>
      <w:r w:rsidRPr="00C36233">
        <w:rPr>
          <w:rFonts w:ascii="Calibri" w:eastAsia="Calibri" w:hAnsi="Calibri" w:cs="Times New Roman"/>
          <w:lang w:val="sr-Cyrl-CS" w:eastAsia="sr-Latn-CS"/>
        </w:rPr>
        <w:t>%</w:t>
      </w:r>
      <w:r w:rsidRPr="00DC7E39">
        <w:rPr>
          <w:rFonts w:ascii="Calibri" w:eastAsia="Calibri" w:hAnsi="Calibri" w:cs="Times New Roman"/>
          <w:lang w:val="sr-Cyrl-CS" w:eastAsia="sr-Latn-CS"/>
        </w:rPr>
        <w:t>.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>У свим осталим регионима, просечна зарада је била</w:t>
      </w:r>
      <w:r w:rsidR="00F66462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36233">
        <w:rPr>
          <w:rFonts w:ascii="Calibri" w:eastAsia="Calibri" w:hAnsi="Calibri" w:cs="Times New Roman"/>
          <w:lang w:val="sr-Cyrl-CS" w:eastAsia="sr-Latn-CS"/>
        </w:rPr>
        <w:t>испод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републичког просека. У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6E7251">
        <w:rPr>
          <w:rFonts w:ascii="Calibri" w:eastAsia="Calibri" w:hAnsi="Calibri" w:cs="Times New Roman"/>
          <w:lang w:val="sr-Cyrl-CS" w:eastAsia="sr-Latn-CS"/>
        </w:rPr>
        <w:t xml:space="preserve">АП </w:t>
      </w:r>
      <w:r w:rsidRPr="00DC7E39">
        <w:rPr>
          <w:rFonts w:ascii="Calibri" w:eastAsia="Calibri" w:hAnsi="Calibri" w:cs="Times New Roman"/>
          <w:lang w:val="sr-Cyrl-CS" w:eastAsia="sr-Latn-CS"/>
        </w:rPr>
        <w:t>Војводини је била за 1.</w:t>
      </w:r>
      <w:r w:rsidR="000F60F5" w:rsidRPr="00C36233">
        <w:rPr>
          <w:rFonts w:ascii="Calibri" w:eastAsia="Calibri" w:hAnsi="Calibri" w:cs="Times New Roman"/>
          <w:lang w:val="sr-Cyrl-CS" w:eastAsia="sr-Latn-CS"/>
        </w:rPr>
        <w:t>21</w:t>
      </w:r>
      <w:r w:rsidR="006E7251">
        <w:rPr>
          <w:rFonts w:ascii="Calibri" w:eastAsia="Calibri" w:hAnsi="Calibri" w:cs="Times New Roman"/>
          <w:lang w:val="sr-Cyrl-CS" w:eastAsia="sr-Latn-CS"/>
        </w:rPr>
        <w:t>8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односно за </w:t>
      </w:r>
      <w:r w:rsidR="006E7251">
        <w:rPr>
          <w:rFonts w:ascii="Calibri" w:eastAsia="Calibri" w:hAnsi="Calibri" w:cs="Times New Roman"/>
          <w:lang w:val="sr-Cyrl-CS" w:eastAsia="sr-Latn-CS"/>
        </w:rPr>
        <w:t>2,9</w:t>
      </w:r>
      <w:r w:rsidRPr="00DC7E39">
        <w:rPr>
          <w:rFonts w:ascii="Calibri" w:eastAsia="Calibri" w:hAnsi="Calibri" w:cs="Times New Roman"/>
          <w:lang w:val="sr-Cyrl-CS" w:eastAsia="sr-Latn-CS"/>
        </w:rPr>
        <w:t>%</w:t>
      </w:r>
      <w:r w:rsidR="00F66462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36233">
        <w:rPr>
          <w:rFonts w:ascii="Calibri" w:eastAsia="Calibri" w:hAnsi="Calibri" w:cs="Times New Roman"/>
          <w:lang w:val="sr-Cyrl-CS" w:eastAsia="sr-Latn-CS"/>
        </w:rPr>
        <w:t>испод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републичког просека, у Региону Јужне и Источне Србије за </w:t>
      </w:r>
      <w:r w:rsidR="006E7251">
        <w:rPr>
          <w:rFonts w:ascii="Calibri" w:eastAsia="Calibri" w:hAnsi="Calibri" w:cs="Times New Roman"/>
          <w:lang w:val="sr-Cyrl-CS" w:eastAsia="sr-Latn-CS"/>
        </w:rPr>
        <w:t>5.589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односно за </w:t>
      </w:r>
      <w:r w:rsidR="006E7251">
        <w:rPr>
          <w:rFonts w:ascii="Calibri" w:eastAsia="Calibri" w:hAnsi="Calibri" w:cs="Times New Roman"/>
          <w:lang w:val="sr-Cyrl-CS" w:eastAsia="sr-Latn-CS"/>
        </w:rPr>
        <w:t>13,4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% и у Региону Шумадије и Западне Србије за </w:t>
      </w:r>
      <w:r w:rsidR="006E7251">
        <w:rPr>
          <w:rFonts w:ascii="Calibri" w:eastAsia="Calibri" w:hAnsi="Calibri" w:cs="Times New Roman"/>
          <w:lang w:val="sr-Cyrl-CS" w:eastAsia="sr-Latn-CS"/>
        </w:rPr>
        <w:t>6.667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6E7251">
        <w:rPr>
          <w:rFonts w:ascii="Calibri" w:eastAsia="Calibri" w:hAnsi="Calibri" w:cs="Times New Roman"/>
          <w:lang w:val="sr-Cyrl-CS" w:eastAsia="sr-Latn-CS"/>
        </w:rPr>
        <w:t>16,0</w:t>
      </w:r>
      <w:r w:rsidRPr="00DC7E39">
        <w:rPr>
          <w:rFonts w:ascii="Calibri" w:eastAsia="Calibri" w:hAnsi="Calibri" w:cs="Times New Roman"/>
          <w:lang w:val="sr-Cyrl-CS" w:eastAsia="sr-Latn-CS"/>
        </w:rPr>
        <w:t>%.</w:t>
      </w:r>
    </w:p>
    <w:p w:rsidR="00A93A5B" w:rsidRDefault="002D1323" w:rsidP="00DC7E39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RS" w:eastAsia="sr-Latn-CS"/>
        </w:rPr>
      </w:pPr>
      <w:r w:rsidRPr="002D1323">
        <w:rPr>
          <w:rFonts w:ascii="Calibri" w:eastAsia="Calibri" w:hAnsi="Calibri" w:cs="Times New Roman"/>
          <w:lang w:val="sr-Cyrl-CS" w:eastAsia="sr-Latn-CS"/>
        </w:rPr>
        <w:t xml:space="preserve">У периоду </w:t>
      </w:r>
      <w:r w:rsidRPr="00665673">
        <w:rPr>
          <w:rFonts w:ascii="Calibri" w:eastAsia="Calibri" w:hAnsi="Calibri" w:cs="Times New Roman"/>
          <w:u w:val="single"/>
          <w:lang w:val="sr-Cyrl-CS" w:eastAsia="sr-Latn-CS"/>
        </w:rPr>
        <w:t>јануар-март 2015. године</w:t>
      </w:r>
      <w:r>
        <w:rPr>
          <w:rFonts w:ascii="Calibri" w:eastAsia="Calibri" w:hAnsi="Calibri" w:cs="Times New Roman"/>
          <w:lang w:val="sr-Cyrl-CS" w:eastAsia="sr-Latn-CS"/>
        </w:rPr>
        <w:t xml:space="preserve">, у односу на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>исти период 2014</w:t>
      </w:r>
      <w:r>
        <w:rPr>
          <w:rFonts w:ascii="Calibri" w:eastAsia="Calibri" w:hAnsi="Calibri" w:cs="Times New Roman"/>
          <w:lang w:val="sr-Cyrl-CS" w:eastAsia="sr-Latn-CS"/>
        </w:rPr>
        <w:t>. године,</w:t>
      </w:r>
      <w:r w:rsidR="00DC7E39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просечна зарада у Републици Србији је </w:t>
      </w:r>
      <w:r w:rsidR="00DC7E39" w:rsidRPr="0076515B">
        <w:rPr>
          <w:rFonts w:ascii="Calibri" w:eastAsia="Calibri" w:hAnsi="Calibri" w:cs="Times New Roman"/>
          <w:b/>
          <w:lang w:val="sr-Cyrl-CS" w:eastAsia="sr-Latn-CS"/>
        </w:rPr>
        <w:t xml:space="preserve">номинално </w:t>
      </w:r>
      <w:r w:rsidRPr="0076515B">
        <w:rPr>
          <w:rFonts w:ascii="Calibri" w:eastAsia="Calibri" w:hAnsi="Calibri" w:cs="Times New Roman"/>
          <w:b/>
          <w:lang w:val="sr-Cyrl-CS" w:eastAsia="sr-Latn-CS"/>
        </w:rPr>
        <w:t>мања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за </w:t>
      </w:r>
      <w:r>
        <w:rPr>
          <w:rFonts w:ascii="Calibri" w:eastAsia="Calibri" w:hAnsi="Calibri" w:cs="Times New Roman"/>
          <w:lang w:val="sr-Cyrl-CS" w:eastAsia="sr-Latn-CS"/>
        </w:rPr>
        <w:t>116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>
        <w:rPr>
          <w:rFonts w:ascii="Calibri" w:eastAsia="Calibri" w:hAnsi="Calibri" w:cs="Times New Roman"/>
          <w:lang w:val="sr-Cyrl-CS" w:eastAsia="sr-Latn-CS"/>
        </w:rPr>
        <w:t>0,3</w:t>
      </w:r>
      <w:r w:rsidR="00A93A5B">
        <w:rPr>
          <w:rFonts w:ascii="Calibri" w:eastAsia="Calibri" w:hAnsi="Calibri" w:cs="Times New Roman"/>
          <w:lang w:val="sr-Cyrl-CS" w:eastAsia="sr-Latn-CS"/>
        </w:rPr>
        <w:t>%</w:t>
      </w:r>
      <w:r w:rsidR="00A93A5B">
        <w:rPr>
          <w:rFonts w:ascii="Calibri" w:eastAsia="Calibri" w:hAnsi="Calibri" w:cs="Times New Roman"/>
          <w:lang w:eastAsia="sr-Latn-CS"/>
        </w:rPr>
        <w:t xml:space="preserve">. </w:t>
      </w:r>
    </w:p>
    <w:p w:rsidR="002D1323" w:rsidRDefault="00A93A5B" w:rsidP="00DC7E39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RS" w:eastAsia="sr-Latn-CS"/>
        </w:rPr>
        <w:t>Код свих</w:t>
      </w:r>
      <w:r>
        <w:rPr>
          <w:rFonts w:ascii="Calibri" w:eastAsia="Calibri" w:hAnsi="Calibri" w:cs="Times New Roman"/>
          <w:lang w:val="sr-Cyrl-CS" w:eastAsia="sr-Latn-CS"/>
        </w:rPr>
        <w:t xml:space="preserve"> региона,</w:t>
      </w:r>
      <w:r w:rsidR="007D0BC7"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 xml:space="preserve">сем Војводине ,такође је забележен </w:t>
      </w:r>
      <w:r w:rsidR="007D0BC7"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 xml:space="preserve">номинални </w:t>
      </w:r>
      <w:r w:rsidR="007D0BC7" w:rsidRPr="00C36233">
        <w:rPr>
          <w:rFonts w:ascii="Calibri" w:eastAsia="Calibri" w:hAnsi="Calibri" w:cs="Times New Roman"/>
          <w:lang w:val="sr-Cyrl-CS" w:eastAsia="sr-Latn-CS"/>
        </w:rPr>
        <w:t>пад</w:t>
      </w:r>
      <w:r w:rsidR="007D0BC7" w:rsidRPr="00DC7E39">
        <w:rPr>
          <w:rFonts w:ascii="Calibri" w:eastAsia="Calibri" w:hAnsi="Calibri" w:cs="Times New Roman"/>
          <w:lang w:val="sr-Cyrl-CS" w:eastAsia="sr-Latn-CS"/>
        </w:rPr>
        <w:t xml:space="preserve"> просечне зараде</w:t>
      </w:r>
      <w:r>
        <w:rPr>
          <w:rFonts w:ascii="Calibri" w:eastAsia="Calibri" w:hAnsi="Calibri" w:cs="Times New Roman"/>
          <w:lang w:val="sr-Cyrl-CS" w:eastAsia="sr-Latn-CS"/>
        </w:rPr>
        <w:t>.</w:t>
      </w:r>
      <w:r w:rsidR="007D0BC7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>У</w:t>
      </w:r>
      <w:r w:rsidR="007D0BC7">
        <w:rPr>
          <w:rFonts w:ascii="Calibri" w:eastAsia="Calibri" w:hAnsi="Calibri" w:cs="Times New Roman"/>
          <w:lang w:val="sr-Cyrl-CS" w:eastAsia="sr-Latn-CS"/>
        </w:rPr>
        <w:t xml:space="preserve"> </w:t>
      </w:r>
      <w:r w:rsidR="007D0BC7">
        <w:rPr>
          <w:rFonts w:ascii="Calibri" w:eastAsia="Calibri" w:hAnsi="Calibri" w:cs="Times New Roman"/>
          <w:b/>
          <w:lang w:val="sr-Cyrl-CS" w:eastAsia="sr-Latn-CS"/>
        </w:rPr>
        <w:t>Региону</w:t>
      </w:r>
      <w:r w:rsidR="002D1323" w:rsidRPr="0076515B">
        <w:rPr>
          <w:rFonts w:ascii="Calibri" w:eastAsia="Calibri" w:hAnsi="Calibri" w:cs="Times New Roman"/>
          <w:b/>
          <w:lang w:val="sr-Cyrl-CS" w:eastAsia="sr-Latn-CS"/>
        </w:rPr>
        <w:t xml:space="preserve"> Војводине</w:t>
      </w:r>
      <w:r w:rsidR="002D1323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2D1323" w:rsidRPr="00CF5E69">
        <w:rPr>
          <w:rFonts w:ascii="Calibri" w:eastAsia="Calibri" w:hAnsi="Calibri" w:cs="Times New Roman"/>
          <w:lang w:val="sr-Cyrl-CS" w:eastAsia="sr-Latn-CS"/>
        </w:rPr>
        <w:t>забележен</w:t>
      </w:r>
      <w:r>
        <w:rPr>
          <w:rFonts w:ascii="Calibri" w:eastAsia="Calibri" w:hAnsi="Calibri" w:cs="Times New Roman"/>
          <w:lang w:val="sr-Cyrl-CS" w:eastAsia="sr-Latn-CS"/>
        </w:rPr>
        <w:t xml:space="preserve"> је</w:t>
      </w:r>
      <w:r w:rsidR="002D1323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2D1323" w:rsidRPr="0076515B">
        <w:rPr>
          <w:rFonts w:ascii="Calibri" w:eastAsia="Calibri" w:hAnsi="Calibri" w:cs="Times New Roman"/>
          <w:b/>
          <w:lang w:val="sr-Cyrl-CS" w:eastAsia="sr-Latn-CS"/>
        </w:rPr>
        <w:t>номинални раст</w:t>
      </w:r>
      <w:r w:rsidR="002D1323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7D0BC7">
        <w:rPr>
          <w:rFonts w:ascii="Calibri" w:eastAsia="Calibri" w:hAnsi="Calibri" w:cs="Times New Roman"/>
          <w:lang w:val="sr-Cyrl-CS" w:eastAsia="sr-Latn-CS"/>
        </w:rPr>
        <w:t xml:space="preserve"> </w:t>
      </w:r>
      <w:r w:rsidR="002D1323" w:rsidRPr="00C36233">
        <w:rPr>
          <w:rFonts w:ascii="Calibri" w:eastAsia="Calibri" w:hAnsi="Calibri" w:cs="Times New Roman"/>
          <w:lang w:val="sr-Cyrl-CS" w:eastAsia="sr-Latn-CS"/>
        </w:rPr>
        <w:t xml:space="preserve">за 975 динара, </w:t>
      </w:r>
      <w:r w:rsidR="007D0BC7">
        <w:rPr>
          <w:rFonts w:ascii="Calibri" w:eastAsia="Calibri" w:hAnsi="Calibri" w:cs="Times New Roman"/>
          <w:lang w:val="sr-Cyrl-CS" w:eastAsia="sr-Latn-CS"/>
        </w:rPr>
        <w:t>и</w:t>
      </w:r>
      <w:r w:rsidR="00A47AC7">
        <w:rPr>
          <w:rFonts w:ascii="Calibri" w:eastAsia="Calibri" w:hAnsi="Calibri" w:cs="Times New Roman"/>
          <w:lang w:val="sr-Cyrl-CS" w:eastAsia="sr-Latn-CS"/>
        </w:rPr>
        <w:t>ли</w:t>
      </w:r>
      <w:r w:rsidR="002D1323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665673">
        <w:rPr>
          <w:rFonts w:ascii="Calibri" w:eastAsia="Calibri" w:hAnsi="Calibri" w:cs="Times New Roman"/>
          <w:b/>
          <w:lang w:val="sr-Cyrl-CS" w:eastAsia="sr-Latn-CS"/>
        </w:rPr>
        <w:t>за 2,5%.</w:t>
      </w:r>
      <w:r w:rsidR="002D1323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DC7E39" w:rsidRPr="00DC7E39" w:rsidRDefault="002D1323" w:rsidP="00DC7E39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>У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колико се узме  у обзир остварени </w:t>
      </w:r>
      <w:r w:rsidR="00DC7E39" w:rsidRPr="00C36233">
        <w:rPr>
          <w:rFonts w:ascii="Calibri" w:eastAsia="Calibri" w:hAnsi="Calibri" w:cs="Times New Roman"/>
          <w:lang w:val="sr-Cyrl-CS" w:eastAsia="sr-Latn-CS"/>
        </w:rPr>
        <w:t xml:space="preserve">индекс потрошачких цена </w:t>
      </w:r>
      <w:r w:rsidR="00DC7E39" w:rsidRPr="000F60F5">
        <w:rPr>
          <w:rFonts w:ascii="Calibri" w:eastAsia="Calibri" w:hAnsi="Calibri" w:cs="Times New Roman"/>
          <w:lang w:val="sr-Cyrl-CS" w:eastAsia="sr-Latn-CS"/>
        </w:rPr>
        <w:t xml:space="preserve">од </w:t>
      </w:r>
      <w:r w:rsidRPr="000F60F5">
        <w:rPr>
          <w:rFonts w:ascii="Calibri" w:eastAsia="Calibri" w:hAnsi="Calibri" w:cs="Times New Roman"/>
          <w:lang w:val="sr-Cyrl-CS" w:eastAsia="sr-Latn-CS"/>
        </w:rPr>
        <w:t>100,</w:t>
      </w:r>
      <w:r w:rsidRPr="00C36233">
        <w:rPr>
          <w:rFonts w:ascii="Calibri" w:eastAsia="Calibri" w:hAnsi="Calibri" w:cs="Times New Roman"/>
          <w:lang w:val="sr-Cyrl-CS" w:eastAsia="sr-Latn-CS"/>
        </w:rPr>
        <w:t>9</w:t>
      </w:r>
      <w:r>
        <w:rPr>
          <w:rFonts w:ascii="Calibri" w:eastAsia="Calibri" w:hAnsi="Calibri" w:cs="Times New Roman"/>
          <w:lang w:val="sr-Cyrl-CS"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може се констатовати да  је  просечна зарада</w:t>
      </w:r>
      <w:r w:rsidR="00A93A5B">
        <w:rPr>
          <w:rFonts w:ascii="Calibri" w:eastAsia="Calibri" w:hAnsi="Calibri" w:cs="Times New Roman"/>
          <w:lang w:val="sr-Cyrl-CS" w:eastAsia="sr-Latn-CS"/>
        </w:rPr>
        <w:t xml:space="preserve"> и</w:t>
      </w:r>
      <w:r w:rsidR="00DC7E39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DC7E39" w:rsidRPr="0076515B">
        <w:rPr>
          <w:rFonts w:ascii="Calibri" w:eastAsia="Calibri" w:hAnsi="Calibri" w:cs="Times New Roman"/>
          <w:b/>
          <w:lang w:val="sr-Cyrl-CS" w:eastAsia="sr-Latn-CS"/>
        </w:rPr>
        <w:t>реално смањена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у односу на</w:t>
      </w:r>
      <w:r w:rsidR="00A47AC7">
        <w:rPr>
          <w:rFonts w:ascii="Calibri" w:eastAsia="Calibri" w:hAnsi="Calibri" w:cs="Times New Roman"/>
          <w:lang w:val="sr-Cyrl-CS" w:eastAsia="sr-Latn-CS"/>
        </w:rPr>
        <w:t xml:space="preserve"> исти </w:t>
      </w:r>
      <w:r>
        <w:rPr>
          <w:rFonts w:ascii="Calibri" w:eastAsia="Calibri" w:hAnsi="Calibri" w:cs="Times New Roman"/>
          <w:lang w:val="sr-Cyrl-CS" w:eastAsia="sr-Latn-CS"/>
        </w:rPr>
        <w:t xml:space="preserve">период 2014. </w:t>
      </w:r>
      <w:r w:rsidR="00A93A5B">
        <w:rPr>
          <w:rFonts w:ascii="Calibri" w:eastAsia="Calibri" w:hAnsi="Calibri" w:cs="Times New Roman"/>
          <w:lang w:val="sr-Cyrl-CS" w:eastAsia="sr-Latn-CS"/>
        </w:rPr>
        <w:t>г</w:t>
      </w:r>
      <w:r>
        <w:rPr>
          <w:rFonts w:ascii="Calibri" w:eastAsia="Calibri" w:hAnsi="Calibri" w:cs="Times New Roman"/>
          <w:lang w:val="sr-Cyrl-CS" w:eastAsia="sr-Latn-CS"/>
        </w:rPr>
        <w:t>одине</w:t>
      </w:r>
      <w:r w:rsidR="00A93A5B">
        <w:rPr>
          <w:rFonts w:ascii="Calibri" w:eastAsia="Calibri" w:hAnsi="Calibri" w:cs="Times New Roman"/>
          <w:lang w:val="sr-Cyrl-CS" w:eastAsia="sr-Latn-CS"/>
        </w:rPr>
        <w:t>,</w:t>
      </w:r>
      <w:r w:rsidR="008C7FA7">
        <w:rPr>
          <w:rFonts w:ascii="Calibri" w:eastAsia="Calibri" w:hAnsi="Calibri" w:cs="Times New Roman"/>
          <w:lang w:val="sr-Cyrl-CS" w:eastAsia="sr-Latn-CS"/>
        </w:rPr>
        <w:t xml:space="preserve"> и то</w:t>
      </w:r>
      <w:r w:rsidR="00DC7E39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како </w:t>
      </w:r>
      <w:r w:rsidR="00DC7E39" w:rsidRPr="00C36233">
        <w:rPr>
          <w:rFonts w:ascii="Calibri" w:eastAsia="Calibri" w:hAnsi="Calibri" w:cs="Times New Roman"/>
          <w:lang w:val="sr-Cyrl-CS" w:eastAsia="sr-Latn-CS"/>
        </w:rPr>
        <w:t>на нивоу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="00DC7E39" w:rsidRPr="00C36233">
        <w:rPr>
          <w:rFonts w:ascii="Calibri" w:eastAsia="Calibri" w:hAnsi="Calibri" w:cs="Times New Roman"/>
          <w:lang w:val="sr-Cyrl-CS" w:eastAsia="sr-Latn-CS"/>
        </w:rPr>
        <w:t xml:space="preserve">Републике Србије 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тако </w:t>
      </w:r>
      <w:r w:rsidR="00DC7E39" w:rsidRPr="002D1323">
        <w:rPr>
          <w:rFonts w:ascii="Calibri" w:eastAsia="Calibri" w:hAnsi="Calibri" w:cs="Times New Roman"/>
          <w:lang w:val="sr-Cyrl-CS" w:eastAsia="sr-Latn-CS"/>
        </w:rPr>
        <w:t xml:space="preserve">и </w:t>
      </w:r>
      <w:r w:rsidR="008C7FA7">
        <w:rPr>
          <w:rFonts w:ascii="Calibri" w:eastAsia="Calibri" w:hAnsi="Calibri" w:cs="Times New Roman"/>
          <w:lang w:val="sr-Cyrl-CS" w:eastAsia="sr-Latn-CS"/>
        </w:rPr>
        <w:t>свих</w:t>
      </w:r>
      <w:r w:rsidR="00DC7E39" w:rsidRPr="002D1323">
        <w:rPr>
          <w:rFonts w:ascii="Calibri" w:eastAsia="Calibri" w:hAnsi="Calibri" w:cs="Times New Roman"/>
          <w:lang w:val="sr-Cyrl-CS" w:eastAsia="sr-Latn-CS"/>
        </w:rPr>
        <w:t xml:space="preserve"> региона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76515B">
        <w:rPr>
          <w:rFonts w:ascii="Calibri" w:eastAsia="Calibri" w:hAnsi="Calibri" w:cs="Times New Roman"/>
          <w:b/>
          <w:lang w:val="sr-Cyrl-CS" w:eastAsia="sr-Latn-CS"/>
        </w:rPr>
        <w:t>осим Региона Војводине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где је забележен</w:t>
      </w:r>
      <w:r w:rsidR="00CF5E69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76515B">
        <w:rPr>
          <w:rFonts w:ascii="Calibri" w:eastAsia="Calibri" w:hAnsi="Calibri" w:cs="Times New Roman"/>
          <w:b/>
          <w:lang w:val="sr-Cyrl-CS" w:eastAsia="sr-Latn-CS"/>
        </w:rPr>
        <w:t>реални раст</w:t>
      </w:r>
      <w:r w:rsidR="008C7FA7">
        <w:rPr>
          <w:rFonts w:ascii="Calibri" w:eastAsia="Calibri" w:hAnsi="Calibri" w:cs="Times New Roman"/>
          <w:b/>
          <w:lang w:val="sr-Cyrl-CS" w:eastAsia="sr-Latn-CS"/>
        </w:rPr>
        <w:t xml:space="preserve"> зарада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8C7FA7" w:rsidRPr="00665673">
        <w:rPr>
          <w:rFonts w:ascii="Calibri" w:eastAsia="Calibri" w:hAnsi="Calibri" w:cs="Times New Roman"/>
          <w:b/>
          <w:lang w:val="sr-Cyrl-CS" w:eastAsia="sr-Latn-CS"/>
        </w:rPr>
        <w:t xml:space="preserve">од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 xml:space="preserve"> 1,6</w:t>
      </w:r>
      <w:r w:rsidR="008C7FA7" w:rsidRPr="00665673">
        <w:rPr>
          <w:rFonts w:ascii="Calibri" w:eastAsia="Calibri" w:hAnsi="Calibri" w:cs="Times New Roman"/>
          <w:b/>
          <w:lang w:val="sr-Cyrl-CS" w:eastAsia="sr-Latn-CS"/>
        </w:rPr>
        <w:t>%</w:t>
      </w:r>
      <w:r w:rsidR="00DC7E39"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="00665673">
        <w:rPr>
          <w:rFonts w:ascii="Calibri" w:eastAsia="Calibri" w:hAnsi="Calibri" w:cs="Times New Roman"/>
          <w:lang w:val="sr-Cyrl-CS" w:eastAsia="sr-Latn-CS"/>
        </w:rPr>
        <w:t>.</w:t>
      </w:r>
    </w:p>
    <w:p w:rsidR="00DC7E39" w:rsidRPr="00DC7E39" w:rsidRDefault="00DC7E39" w:rsidP="00DC7E39">
      <w:pPr>
        <w:tabs>
          <w:tab w:val="num" w:pos="709"/>
        </w:tabs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>Посматрано на нивоу</w:t>
      </w:r>
      <w:r w:rsidRPr="00F66462">
        <w:rPr>
          <w:rFonts w:ascii="Calibri" w:eastAsia="Calibri" w:hAnsi="Calibri" w:cs="Times New Roman"/>
          <w:lang w:val="sr-Cyrl-CS" w:eastAsia="sr-Latn-CS"/>
        </w:rPr>
        <w:t xml:space="preserve"> </w:t>
      </w:r>
      <w:r w:rsidR="00342748" w:rsidRPr="00C36233">
        <w:rPr>
          <w:rFonts w:ascii="Calibri" w:eastAsia="Calibri" w:hAnsi="Calibri" w:cs="Times New Roman"/>
          <w:lang w:val="sr-Cyrl-CS" w:eastAsia="sr-Latn-CS"/>
        </w:rPr>
        <w:t>области</w:t>
      </w:r>
      <w:r w:rsidR="00342748" w:rsidRPr="00F66462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у </w:t>
      </w:r>
      <w:r w:rsidR="00342748">
        <w:rPr>
          <w:rFonts w:ascii="Calibri" w:eastAsia="Calibri" w:hAnsi="Calibri" w:cs="Times New Roman"/>
          <w:lang w:val="sr-Cyrl-CS" w:eastAsia="sr-Latn-CS"/>
        </w:rPr>
        <w:t xml:space="preserve">АП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Војводини </w:t>
      </w:r>
      <w:r w:rsidRPr="00C36233">
        <w:rPr>
          <w:rFonts w:ascii="Calibri" w:eastAsia="Calibri" w:hAnsi="Calibri" w:cs="Times New Roman"/>
          <w:lang w:val="sr-Cyrl-CS" w:eastAsia="sr-Latn-CS"/>
        </w:rPr>
        <w:t>највишу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просечну зараду</w:t>
      </w:r>
      <w:r w:rsidR="00342748">
        <w:rPr>
          <w:rFonts w:ascii="Calibri" w:eastAsia="Calibri" w:hAnsi="Calibri" w:cs="Times New Roman"/>
          <w:lang w:val="sr-Cyrl-CS" w:eastAsia="sr-Latn-CS"/>
        </w:rPr>
        <w:t>,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у </w:t>
      </w:r>
      <w:r w:rsidR="00342748">
        <w:rPr>
          <w:rFonts w:ascii="Calibri" w:eastAsia="Calibri" w:hAnsi="Calibri" w:cs="Times New Roman"/>
          <w:lang w:val="sr-Cyrl-CS" w:eastAsia="sr-Latn-CS"/>
        </w:rPr>
        <w:t>посматраном периоду,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остварили су запослени у </w:t>
      </w:r>
      <w:r w:rsidRPr="00C36233">
        <w:rPr>
          <w:rFonts w:ascii="Calibri" w:eastAsia="Calibri" w:hAnsi="Calibri" w:cs="Times New Roman"/>
          <w:lang w:val="sr-Cyrl-CS" w:eastAsia="sr-Latn-CS"/>
        </w:rPr>
        <w:t>Јужно</w:t>
      </w:r>
      <w:r w:rsidR="00342748" w:rsidRPr="00C36233">
        <w:rPr>
          <w:rFonts w:ascii="Calibri" w:eastAsia="Calibri" w:hAnsi="Calibri" w:cs="Times New Roman"/>
          <w:lang w:val="sr-Cyrl-CS" w:eastAsia="sr-Latn-CS"/>
        </w:rPr>
        <w:t>банатској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области </w:t>
      </w:r>
      <w:r w:rsidRPr="00DC7E39">
        <w:rPr>
          <w:rFonts w:ascii="Calibri" w:eastAsia="Calibri" w:hAnsi="Calibri" w:cs="Times New Roman"/>
          <w:lang w:val="sr-Cyrl-CS" w:eastAsia="sr-Latn-CS"/>
        </w:rPr>
        <w:t>–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342748" w:rsidRPr="00C36233">
        <w:rPr>
          <w:rFonts w:ascii="Calibri" w:eastAsia="Calibri" w:hAnsi="Calibri" w:cs="Times New Roman"/>
          <w:lang w:val="sr-Cyrl-CS" w:eastAsia="sr-Latn-CS"/>
        </w:rPr>
        <w:t>44.700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а </w:t>
      </w:r>
      <w:r w:rsidRPr="00C36233">
        <w:rPr>
          <w:rFonts w:ascii="Calibri" w:eastAsia="Calibri" w:hAnsi="Calibri" w:cs="Times New Roman"/>
          <w:lang w:val="sr-Cyrl-CS" w:eastAsia="sr-Latn-CS"/>
        </w:rPr>
        <w:t>најнижу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запослени у </w:t>
      </w:r>
      <w:r w:rsidR="00342748" w:rsidRPr="00C36233">
        <w:rPr>
          <w:rFonts w:ascii="Calibri" w:eastAsia="Calibri" w:hAnsi="Calibri" w:cs="Times New Roman"/>
          <w:lang w:val="sr-Cyrl-CS" w:eastAsia="sr-Latn-CS"/>
        </w:rPr>
        <w:t>Севернобанатској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области </w:t>
      </w:r>
      <w:r w:rsidRPr="00DC7E39">
        <w:rPr>
          <w:rFonts w:ascii="Calibri" w:eastAsia="Calibri" w:hAnsi="Calibri" w:cs="Times New Roman"/>
          <w:lang w:val="sr-Cyrl-CS" w:eastAsia="sr-Latn-CS"/>
        </w:rPr>
        <w:t>–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="00342748" w:rsidRPr="00C36233">
        <w:rPr>
          <w:rFonts w:ascii="Calibri" w:eastAsia="Calibri" w:hAnsi="Calibri" w:cs="Times New Roman"/>
          <w:lang w:val="sr-Cyrl-CS" w:eastAsia="sr-Latn-CS"/>
        </w:rPr>
        <w:t>35.348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динара. </w:t>
      </w:r>
    </w:p>
    <w:p w:rsidR="00DC7E39" w:rsidRPr="00DC7E39" w:rsidRDefault="00DC7E39" w:rsidP="00DC7E39">
      <w:pPr>
        <w:tabs>
          <w:tab w:val="num" w:pos="709"/>
        </w:tabs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665673">
        <w:rPr>
          <w:rFonts w:ascii="Calibri" w:eastAsia="Calibri" w:hAnsi="Calibri" w:cs="Times New Roman"/>
          <w:b/>
          <w:lang w:val="sr-Cyrl-CS" w:eastAsia="sr-Latn-CS"/>
        </w:rPr>
        <w:t>У пет области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Региона Војводине просечна зарада је била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>испод републичког просека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.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 xml:space="preserve">Изнад </w:t>
      </w:r>
      <w:r w:rsidRPr="00DC7E39">
        <w:rPr>
          <w:rFonts w:ascii="Calibri" w:eastAsia="Calibri" w:hAnsi="Calibri" w:cs="Times New Roman"/>
          <w:lang w:val="sr-Cyrl-CS" w:eastAsia="sr-Latn-CS"/>
        </w:rPr>
        <w:t>републичког</w:t>
      </w:r>
      <w:r w:rsidR="00474D17">
        <w:rPr>
          <w:rFonts w:ascii="Calibri" w:eastAsia="Calibri" w:hAnsi="Calibri" w:cs="Times New Roman"/>
          <w:lang w:val="sr-Cyrl-CS" w:eastAsia="sr-Latn-CS"/>
        </w:rPr>
        <w:t xml:space="preserve"> просека једино су биле просечне зараде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у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>Јужнобачкој области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 –  за 2.</w:t>
      </w:r>
      <w:r w:rsidR="00342748">
        <w:rPr>
          <w:rFonts w:ascii="Calibri" w:eastAsia="Calibri" w:hAnsi="Calibri" w:cs="Times New Roman"/>
          <w:lang w:val="sr-Cyrl-CS" w:eastAsia="sr-Latn-CS"/>
        </w:rPr>
        <w:t>384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динара, или за </w:t>
      </w:r>
      <w:r w:rsidR="00342748" w:rsidRPr="00C36233">
        <w:rPr>
          <w:rFonts w:ascii="Calibri" w:eastAsia="Calibri" w:hAnsi="Calibri" w:cs="Times New Roman"/>
          <w:lang w:val="sr-Cyrl-CS" w:eastAsia="sr-Latn-CS"/>
        </w:rPr>
        <w:t>5,7</w:t>
      </w:r>
      <w:r w:rsidRPr="00C36233">
        <w:rPr>
          <w:rFonts w:ascii="Calibri" w:eastAsia="Calibri" w:hAnsi="Calibri" w:cs="Times New Roman"/>
          <w:lang w:val="sr-Cyrl-CS" w:eastAsia="sr-Latn-CS"/>
        </w:rPr>
        <w:t>%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и у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>Јужнобанатској области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 – за </w:t>
      </w:r>
      <w:r w:rsidR="00342748">
        <w:rPr>
          <w:rFonts w:ascii="Calibri" w:eastAsia="Calibri" w:hAnsi="Calibri" w:cs="Times New Roman"/>
          <w:lang w:val="sr-Cyrl-CS" w:eastAsia="sr-Latn-CS"/>
        </w:rPr>
        <w:t>2.975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342748" w:rsidRPr="00C36233">
        <w:rPr>
          <w:rFonts w:ascii="Calibri" w:eastAsia="Calibri" w:hAnsi="Calibri" w:cs="Times New Roman"/>
          <w:lang w:val="sr-Cyrl-CS" w:eastAsia="sr-Latn-CS"/>
        </w:rPr>
        <w:t>7,1</w:t>
      </w:r>
      <w:r w:rsidRPr="00C36233">
        <w:rPr>
          <w:rFonts w:ascii="Calibri" w:eastAsia="Calibri" w:hAnsi="Calibri" w:cs="Times New Roman"/>
          <w:lang w:val="sr-Cyrl-CS" w:eastAsia="sr-Latn-CS"/>
        </w:rPr>
        <w:t>%.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474D17">
        <w:rPr>
          <w:rFonts w:ascii="Calibri" w:eastAsia="Calibri" w:hAnsi="Calibri" w:cs="Times New Roman"/>
          <w:lang w:val="sr-Cyrl-CS" w:eastAsia="sr-Latn-CS"/>
        </w:rPr>
        <w:t xml:space="preserve">Посматрано </w:t>
      </w:r>
      <w:r w:rsidR="00665673" w:rsidRPr="00665673">
        <w:rPr>
          <w:rFonts w:ascii="Calibri" w:eastAsia="Calibri" w:hAnsi="Calibri" w:cs="Times New Roman"/>
          <w:b/>
          <w:u w:val="single"/>
          <w:lang w:val="sr-Cyrl-CS" w:eastAsia="sr-Latn-CS"/>
        </w:rPr>
        <w:t>по локалним самоуправама</w:t>
      </w:r>
      <w:r w:rsidR="00665673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у </w:t>
      </w:r>
      <w:r w:rsidR="00474D17">
        <w:rPr>
          <w:rFonts w:ascii="Calibri" w:eastAsia="Calibri" w:hAnsi="Calibri" w:cs="Times New Roman"/>
          <w:lang w:val="sr-Cyrl-CS" w:eastAsia="sr-Latn-CS"/>
        </w:rPr>
        <w:t xml:space="preserve">АП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Војводини,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>најнижу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просечну зараду имали су запослени у општини </w:t>
      </w:r>
      <w:r w:rsidR="00474D17" w:rsidRPr="00665673">
        <w:rPr>
          <w:rFonts w:ascii="Calibri" w:eastAsia="Calibri" w:hAnsi="Calibri" w:cs="Times New Roman"/>
          <w:b/>
          <w:lang w:val="sr-Cyrl-CS" w:eastAsia="sr-Latn-CS"/>
        </w:rPr>
        <w:t>Жити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>ште  –  28.</w:t>
      </w:r>
      <w:r w:rsidR="00474D17" w:rsidRPr="00665673">
        <w:rPr>
          <w:rFonts w:ascii="Calibri" w:eastAsia="Calibri" w:hAnsi="Calibri" w:cs="Times New Roman"/>
          <w:b/>
          <w:lang w:val="sr-Cyrl-CS" w:eastAsia="sr-Latn-CS"/>
        </w:rPr>
        <w:t>659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 xml:space="preserve"> динара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, а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>највишу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у општини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>Вршац – 52.</w:t>
      </w:r>
      <w:r w:rsidR="00474D17" w:rsidRPr="00665673">
        <w:rPr>
          <w:rFonts w:ascii="Calibri" w:eastAsia="Calibri" w:hAnsi="Calibri" w:cs="Times New Roman"/>
          <w:b/>
          <w:lang w:val="sr-Cyrl-CS" w:eastAsia="sr-Latn-CS"/>
        </w:rPr>
        <w:t>418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 xml:space="preserve"> динара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. 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Просечну зараду </w:t>
      </w:r>
      <w:r w:rsidRPr="00C36233">
        <w:rPr>
          <w:rFonts w:ascii="Calibri" w:eastAsia="Calibri" w:hAnsi="Calibri" w:cs="Times New Roman"/>
          <w:lang w:val="sr-Cyrl-CS" w:eastAsia="sr-Latn-CS"/>
        </w:rPr>
        <w:t>изнад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просека Републике Србије остварило је само </w:t>
      </w:r>
      <w:r w:rsidRPr="00C36233">
        <w:rPr>
          <w:rFonts w:ascii="Calibri" w:eastAsia="Calibri" w:hAnsi="Calibri" w:cs="Times New Roman"/>
          <w:lang w:val="sr-Cyrl-CS" w:eastAsia="sr-Latn-CS"/>
        </w:rPr>
        <w:t>7 јединица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36233">
        <w:rPr>
          <w:rFonts w:ascii="Calibri" w:eastAsia="Calibri" w:hAnsi="Calibri" w:cs="Times New Roman"/>
          <w:lang w:val="sr-Cyrl-CS" w:eastAsia="sr-Latn-CS"/>
        </w:rPr>
        <w:t>локалне самоуправе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и то 2 града – 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Панчево </w:t>
      </w:r>
      <w:r w:rsidRPr="000F60F5">
        <w:rPr>
          <w:rFonts w:ascii="Calibri" w:eastAsia="Calibri" w:hAnsi="Calibri" w:cs="Times New Roman"/>
          <w:lang w:val="sr-Cyrl-CS" w:eastAsia="sr-Latn-CS"/>
        </w:rPr>
        <w:t>и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 Нови Сад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и 5 општина - Вршац, Беочин, Бачка Паланка, </w:t>
      </w:r>
      <w:r w:rsidR="00474D17" w:rsidRPr="00DC7E39">
        <w:rPr>
          <w:rFonts w:ascii="Calibri" w:eastAsia="Calibri" w:hAnsi="Calibri" w:cs="Times New Roman"/>
          <w:lang w:val="sr-Cyrl-CS" w:eastAsia="sr-Latn-CS"/>
        </w:rPr>
        <w:t xml:space="preserve">Апатин и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Пећинци. 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DC7E39">
        <w:rPr>
          <w:rFonts w:ascii="Calibri" w:eastAsia="Calibri" w:hAnsi="Calibri" w:cs="Times New Roman"/>
          <w:lang w:val="sr-Cyrl-CS" w:eastAsia="sr-Latn-CS"/>
        </w:rPr>
        <w:t xml:space="preserve">Посматрано </w:t>
      </w:r>
      <w:r w:rsidRPr="00665673">
        <w:rPr>
          <w:rFonts w:ascii="Calibri" w:eastAsia="Calibri" w:hAnsi="Calibri" w:cs="Times New Roman"/>
          <w:b/>
          <w:u w:val="single"/>
          <w:lang w:val="sr-Cyrl-CS" w:eastAsia="sr-Latn-CS"/>
        </w:rPr>
        <w:t>по секторима делатности</w:t>
      </w:r>
      <w:r w:rsidR="00CF5E69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>највиша</w:t>
      </w:r>
      <w:r w:rsidR="00CF5E69" w:rsidRPr="00C36233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просечна зарада у </w:t>
      </w:r>
      <w:r w:rsidR="0039163F" w:rsidRPr="00C36233">
        <w:rPr>
          <w:rFonts w:ascii="Calibri" w:eastAsia="Calibri" w:hAnsi="Calibri" w:cs="Times New Roman"/>
          <w:lang w:val="sr-Cyrl-CS" w:eastAsia="sr-Latn-CS"/>
        </w:rPr>
        <w:t>март</w:t>
      </w:r>
      <w:r w:rsidR="000738D8" w:rsidRPr="00C36233">
        <w:rPr>
          <w:rFonts w:ascii="Calibri" w:eastAsia="Calibri" w:hAnsi="Calibri" w:cs="Times New Roman"/>
          <w:lang w:val="sr-Cyrl-CS" w:eastAsia="sr-Latn-CS"/>
        </w:rPr>
        <w:t>у</w:t>
      </w:r>
      <w:r w:rsidR="0039163F" w:rsidRPr="00C36233">
        <w:rPr>
          <w:rFonts w:ascii="Calibri" w:eastAsia="Calibri" w:hAnsi="Calibri" w:cs="Times New Roman"/>
          <w:lang w:val="sr-Cyrl-CS" w:eastAsia="sr-Latn-CS"/>
        </w:rPr>
        <w:t xml:space="preserve"> 2015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. године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у </w:t>
      </w:r>
      <w:r w:rsidR="0039163F">
        <w:rPr>
          <w:rFonts w:ascii="Calibri" w:eastAsia="Calibri" w:hAnsi="Calibri" w:cs="Times New Roman"/>
          <w:lang w:val="sr-Cyrl-CS" w:eastAsia="sr-Latn-CS"/>
        </w:rPr>
        <w:t xml:space="preserve">АП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Војводини остварена је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 xml:space="preserve">у сектору </w:t>
      </w:r>
      <w:r w:rsidR="0039163F" w:rsidRPr="00665673">
        <w:rPr>
          <w:rFonts w:ascii="Calibri" w:eastAsia="Calibri" w:hAnsi="Calibri" w:cs="Times New Roman"/>
          <w:b/>
          <w:lang w:val="sr-Cyrl-CS" w:eastAsia="sr-Latn-CS"/>
        </w:rPr>
        <w:t>Рударство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 xml:space="preserve"> - </w:t>
      </w:r>
      <w:r w:rsidR="0039163F" w:rsidRPr="00665673">
        <w:rPr>
          <w:rFonts w:ascii="Calibri" w:eastAsia="Calibri" w:hAnsi="Calibri" w:cs="Times New Roman"/>
          <w:b/>
          <w:lang w:val="sr-Cyrl-CS" w:eastAsia="sr-Latn-CS"/>
        </w:rPr>
        <w:t>115.741 динар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и била је </w:t>
      </w:r>
      <w:r w:rsidR="0039163F">
        <w:rPr>
          <w:rFonts w:ascii="Calibri" w:eastAsia="Calibri" w:hAnsi="Calibri" w:cs="Times New Roman"/>
          <w:lang w:val="sr-Cyrl-CS" w:eastAsia="sr-Latn-CS"/>
        </w:rPr>
        <w:t>око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36233">
        <w:rPr>
          <w:rFonts w:ascii="Calibri" w:eastAsia="Calibri" w:hAnsi="Calibri" w:cs="Times New Roman"/>
          <w:lang w:val="sr-Cyrl-CS" w:eastAsia="sr-Latn-CS"/>
        </w:rPr>
        <w:t>5</w:t>
      </w:r>
      <w:r w:rsidR="00A93A5B">
        <w:rPr>
          <w:rFonts w:ascii="Calibri" w:eastAsia="Calibri" w:hAnsi="Calibri" w:cs="Times New Roman"/>
          <w:lang w:val="sr-Cyrl-CS" w:eastAsia="sr-Latn-CS"/>
        </w:rPr>
        <w:t xml:space="preserve"> пута виша </w:t>
      </w:r>
      <w:bookmarkStart w:id="4" w:name="_GoBack"/>
      <w:bookmarkEnd w:id="4"/>
      <w:r w:rsidRPr="00DC7E39">
        <w:rPr>
          <w:rFonts w:ascii="Calibri" w:eastAsia="Calibri" w:hAnsi="Calibri" w:cs="Times New Roman"/>
          <w:lang w:val="sr-Cyrl-CS" w:eastAsia="sr-Latn-CS"/>
        </w:rPr>
        <w:t xml:space="preserve"> од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>најниже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 </w:t>
      </w:r>
      <w:r w:rsidR="00F83F77" w:rsidRPr="00C36233">
        <w:rPr>
          <w:rFonts w:ascii="Calibri" w:eastAsia="Calibri" w:hAnsi="Calibri" w:cs="Times New Roman"/>
          <w:lang w:val="sr-Cyrl-CS" w:eastAsia="sr-Latn-CS"/>
        </w:rPr>
        <w:t xml:space="preserve">просечне </w:t>
      </w:r>
      <w:r w:rsidRPr="00DC7E39">
        <w:rPr>
          <w:rFonts w:ascii="Calibri" w:eastAsia="Calibri" w:hAnsi="Calibri" w:cs="Times New Roman"/>
          <w:lang w:val="sr-Cyrl-CS" w:eastAsia="sr-Latn-CS"/>
        </w:rPr>
        <w:t xml:space="preserve">зараде остварене у </w:t>
      </w:r>
      <w:r w:rsidRPr="00C36233">
        <w:rPr>
          <w:rFonts w:ascii="Calibri" w:eastAsia="Calibri" w:hAnsi="Calibri" w:cs="Times New Roman"/>
          <w:lang w:val="sr-Cyrl-CS" w:eastAsia="sr-Latn-CS"/>
        </w:rPr>
        <w:t xml:space="preserve">сектору 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 xml:space="preserve">Услуге смештаја и исхране – </w:t>
      </w:r>
      <w:r w:rsidR="0039163F" w:rsidRPr="00665673">
        <w:rPr>
          <w:rFonts w:ascii="Calibri" w:eastAsia="Calibri" w:hAnsi="Calibri" w:cs="Times New Roman"/>
          <w:b/>
          <w:lang w:val="sr-Cyrl-CS" w:eastAsia="sr-Latn-CS"/>
        </w:rPr>
        <w:t>24.014</w:t>
      </w:r>
      <w:r w:rsidRPr="00665673">
        <w:rPr>
          <w:rFonts w:ascii="Calibri" w:eastAsia="Calibri" w:hAnsi="Calibri" w:cs="Times New Roman"/>
          <w:b/>
          <w:lang w:val="sr-Cyrl-CS" w:eastAsia="sr-Latn-CS"/>
        </w:rPr>
        <w:t xml:space="preserve"> динара</w:t>
      </w:r>
      <w:r w:rsidRPr="00DC7E39">
        <w:rPr>
          <w:rFonts w:ascii="Calibri" w:eastAsia="Calibri" w:hAnsi="Calibri" w:cs="Times New Roman"/>
          <w:lang w:val="sr-Cyrl-CS" w:eastAsia="sr-Latn-CS"/>
        </w:rPr>
        <w:t>.</w:t>
      </w:r>
    </w:p>
    <w:p w:rsidR="00DC7E39" w:rsidRPr="00DC7E39" w:rsidRDefault="00DC7E39" w:rsidP="00DC7E39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DC7E39" w:rsidRPr="00DC7E39" w:rsidRDefault="00DC7E39" w:rsidP="00DC7E39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</w:p>
    <w:p w:rsidR="00B31D99" w:rsidRDefault="00B31D99"/>
    <w:sectPr w:rsidR="00B31D99" w:rsidSect="00823971">
      <w:footerReference w:type="default" r:id="rId10"/>
      <w:pgSz w:w="11906" w:h="16838" w:code="9"/>
      <w:pgMar w:top="1440" w:right="1080" w:bottom="1440" w:left="1080" w:header="288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F6" w:rsidRDefault="008F77F6" w:rsidP="00DC7E39">
      <w:pPr>
        <w:spacing w:after="0" w:line="240" w:lineRule="auto"/>
      </w:pPr>
      <w:r>
        <w:separator/>
      </w:r>
    </w:p>
  </w:endnote>
  <w:endnote w:type="continuationSeparator" w:id="0">
    <w:p w:rsidR="008F77F6" w:rsidRDefault="008F77F6" w:rsidP="00DC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50" w:rsidRPr="00280C4B" w:rsidRDefault="0098552C">
    <w:pPr>
      <w:pStyle w:val="Footer"/>
      <w:jc w:val="center"/>
      <w:rPr>
        <w:rFonts w:ascii="Calibri" w:hAnsi="Calibri" w:cs="Calibri"/>
        <w:sz w:val="20"/>
        <w:szCs w:val="20"/>
      </w:rPr>
    </w:pPr>
    <w:r w:rsidRPr="00280C4B">
      <w:rPr>
        <w:rFonts w:ascii="Calibri" w:hAnsi="Calibri" w:cs="Calibri"/>
        <w:sz w:val="20"/>
        <w:szCs w:val="20"/>
      </w:rPr>
      <w:fldChar w:fldCharType="begin"/>
    </w:r>
    <w:r w:rsidRPr="00280C4B">
      <w:rPr>
        <w:rFonts w:ascii="Calibri" w:hAnsi="Calibri" w:cs="Calibri"/>
        <w:sz w:val="20"/>
        <w:szCs w:val="20"/>
      </w:rPr>
      <w:instrText xml:space="preserve"> PAGE   \* MERGEFORMAT </w:instrText>
    </w:r>
    <w:r w:rsidRPr="00280C4B">
      <w:rPr>
        <w:rFonts w:ascii="Calibri" w:hAnsi="Calibri" w:cs="Calibri"/>
        <w:sz w:val="20"/>
        <w:szCs w:val="20"/>
      </w:rPr>
      <w:fldChar w:fldCharType="separate"/>
    </w:r>
    <w:r w:rsidR="00A93A5B">
      <w:rPr>
        <w:rFonts w:ascii="Calibri" w:hAnsi="Calibri" w:cs="Calibri"/>
        <w:noProof/>
        <w:sz w:val="20"/>
        <w:szCs w:val="20"/>
      </w:rPr>
      <w:t>2</w:t>
    </w:r>
    <w:r w:rsidRPr="00280C4B">
      <w:rPr>
        <w:rFonts w:ascii="Calibri" w:hAnsi="Calibri" w:cs="Calibri"/>
        <w:noProof/>
        <w:sz w:val="20"/>
        <w:szCs w:val="20"/>
      </w:rPr>
      <w:fldChar w:fldCharType="end"/>
    </w:r>
  </w:p>
  <w:p w:rsidR="00374250" w:rsidRDefault="008F7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F6" w:rsidRDefault="008F77F6" w:rsidP="00DC7E39">
      <w:pPr>
        <w:spacing w:after="0" w:line="240" w:lineRule="auto"/>
      </w:pPr>
      <w:r>
        <w:separator/>
      </w:r>
    </w:p>
  </w:footnote>
  <w:footnote w:type="continuationSeparator" w:id="0">
    <w:p w:rsidR="008F77F6" w:rsidRDefault="008F77F6" w:rsidP="00DC7E39">
      <w:pPr>
        <w:spacing w:after="0" w:line="240" w:lineRule="auto"/>
      </w:pPr>
      <w:r>
        <w:continuationSeparator/>
      </w:r>
    </w:p>
  </w:footnote>
  <w:footnote w:id="1">
    <w:p w:rsidR="00DC7E39" w:rsidRPr="00154DCE" w:rsidRDefault="00DC7E39" w:rsidP="00DC7E39">
      <w:pPr>
        <w:pStyle w:val="FootnoteText"/>
        <w:jc w:val="both"/>
        <w:rPr>
          <w:rFonts w:ascii="Calibri" w:hAnsi="Calibri"/>
          <w:lang w:val="sr-Latn-RS"/>
        </w:rPr>
      </w:pPr>
      <w:r w:rsidRPr="00C63278">
        <w:rPr>
          <w:rStyle w:val="FootnoteReference"/>
          <w:rFonts w:ascii="Calibri" w:hAnsi="Calibri"/>
        </w:rPr>
        <w:footnoteRef/>
      </w:r>
      <w:r w:rsidRPr="00C63278">
        <w:rPr>
          <w:rFonts w:ascii="Calibri" w:hAnsi="Calibri"/>
          <w:lang w:val="sr-Cyrl-CS"/>
        </w:rPr>
        <w:t xml:space="preserve">Зараде по запосленом у Републици Србији по општинама и градовима, број </w:t>
      </w:r>
      <w:r>
        <w:rPr>
          <w:rFonts w:ascii="Calibri" w:hAnsi="Calibri"/>
          <w:lang w:val="sr-Cyrl-CS"/>
        </w:rPr>
        <w:t>102</w:t>
      </w:r>
      <w:r w:rsidRPr="00C63278">
        <w:rPr>
          <w:rFonts w:ascii="Calibri" w:hAnsi="Calibri"/>
          <w:lang w:val="sr-Cyrl-CS"/>
        </w:rPr>
        <w:t xml:space="preserve"> од 2</w:t>
      </w:r>
      <w:r>
        <w:rPr>
          <w:rFonts w:ascii="Calibri" w:hAnsi="Calibri"/>
          <w:lang w:val="sr-Cyrl-CS"/>
        </w:rPr>
        <w:t>4</w:t>
      </w:r>
      <w:r w:rsidRPr="00C63278">
        <w:rPr>
          <w:rFonts w:ascii="Calibri" w:hAnsi="Calibri"/>
          <w:lang w:val="sr-Cyrl-CS"/>
        </w:rPr>
        <w:t>.</w:t>
      </w:r>
      <w:r>
        <w:rPr>
          <w:rFonts w:ascii="Calibri" w:hAnsi="Calibri"/>
          <w:lang w:val="sr-Cyrl-CS"/>
        </w:rPr>
        <w:t>04</w:t>
      </w:r>
      <w:r w:rsidRPr="00C63278">
        <w:rPr>
          <w:rFonts w:ascii="Calibri" w:hAnsi="Calibri"/>
          <w:lang w:val="sr-Cyrl-CS"/>
        </w:rPr>
        <w:t>.201</w:t>
      </w:r>
      <w:r>
        <w:rPr>
          <w:rFonts w:ascii="Calibri" w:hAnsi="Calibri"/>
          <w:lang w:val="sr-Cyrl-CS"/>
        </w:rPr>
        <w:t>5</w:t>
      </w:r>
      <w:r w:rsidRPr="00C63278">
        <w:rPr>
          <w:rFonts w:ascii="Calibri" w:hAnsi="Calibri"/>
          <w:lang w:val="sr-Cyrl-CS"/>
        </w:rPr>
        <w:t xml:space="preserve">. године - </w:t>
      </w:r>
      <w:r w:rsidRPr="00154DCE">
        <w:rPr>
          <w:rFonts w:ascii="Calibri" w:hAnsi="Calibri"/>
          <w:lang w:val="sr-Cyrl-CS"/>
        </w:rPr>
        <w:t>Саопштење ЗП 14.</w:t>
      </w:r>
    </w:p>
  </w:footnote>
  <w:footnote w:id="2">
    <w:p w:rsidR="00DC7E39" w:rsidRPr="00C63278" w:rsidRDefault="00DC7E39" w:rsidP="00DC7E39">
      <w:pPr>
        <w:pStyle w:val="FootnoteText"/>
        <w:jc w:val="both"/>
        <w:rPr>
          <w:rFonts w:ascii="Calibri" w:hAnsi="Calibri"/>
          <w:lang w:val="sr-Cyrl-CS"/>
        </w:rPr>
      </w:pPr>
      <w:r w:rsidRPr="00C63278">
        <w:rPr>
          <w:rStyle w:val="FootnoteReference"/>
          <w:rFonts w:ascii="Calibri" w:hAnsi="Calibri"/>
        </w:rPr>
        <w:footnoteRef/>
      </w:r>
      <w:r w:rsidRPr="00C63278">
        <w:rPr>
          <w:rFonts w:ascii="Calibri" w:hAnsi="Calibri"/>
          <w:lang w:val="sr-Cyrl-CS"/>
        </w:rPr>
        <w:t xml:space="preserve">Индекси потрошачких цена за </w:t>
      </w:r>
      <w:r w:rsidR="00C150EA">
        <w:rPr>
          <w:rFonts w:ascii="Calibri" w:hAnsi="Calibri"/>
          <w:lang w:val="sr-Cyrl-CS"/>
        </w:rPr>
        <w:t>пери</w:t>
      </w:r>
      <w:r w:rsidR="00DB56DD">
        <w:rPr>
          <w:rFonts w:ascii="Calibri" w:hAnsi="Calibri"/>
          <w:lang w:val="sr-Latn-RS"/>
        </w:rPr>
        <w:t>o</w:t>
      </w:r>
      <w:r w:rsidR="00C150EA">
        <w:rPr>
          <w:rFonts w:ascii="Calibri" w:hAnsi="Calibri"/>
          <w:lang w:val="sr-Cyrl-CS"/>
        </w:rPr>
        <w:t>д јан</w:t>
      </w:r>
      <w:r w:rsidR="00560E21">
        <w:rPr>
          <w:rFonts w:ascii="Calibri" w:hAnsi="Calibri"/>
          <w:lang w:val="sr-Cyrl-CS"/>
        </w:rPr>
        <w:t>у</w:t>
      </w:r>
      <w:r w:rsidR="00C150EA">
        <w:rPr>
          <w:rFonts w:ascii="Calibri" w:hAnsi="Calibri"/>
          <w:lang w:val="sr-Cyrl-CS"/>
        </w:rPr>
        <w:t>ар-март 2015</w:t>
      </w:r>
      <w:r w:rsidRPr="00C63278">
        <w:rPr>
          <w:rFonts w:ascii="Calibri" w:hAnsi="Calibri"/>
          <w:lang w:val="sr-Cyrl-CS"/>
        </w:rPr>
        <w:t>. године</w:t>
      </w:r>
      <w:r w:rsidRPr="00C63278">
        <w:rPr>
          <w:rFonts w:ascii="Calibri" w:hAnsi="Calibri"/>
        </w:rPr>
        <w:t xml:space="preserve"> </w:t>
      </w:r>
      <w:r w:rsidR="00C150EA">
        <w:rPr>
          <w:rFonts w:ascii="Calibri" w:hAnsi="Calibri"/>
          <w:lang w:val="sr-Cyrl-RS"/>
        </w:rPr>
        <w:t xml:space="preserve">у односу на исти период 2014. године </w:t>
      </w:r>
      <w:r w:rsidRPr="00C63278">
        <w:rPr>
          <w:rFonts w:ascii="Calibri" w:hAnsi="Calibri"/>
        </w:rPr>
        <w:t>(„</w:t>
      </w:r>
      <w:r>
        <w:rPr>
          <w:rFonts w:ascii="Calibri" w:hAnsi="Calibri"/>
          <w:lang w:val="sr-Cyrl-CS"/>
        </w:rPr>
        <w:t>Сл. гласник РС“, бр 3</w:t>
      </w:r>
      <w:r w:rsidR="00C150EA">
        <w:rPr>
          <w:rFonts w:ascii="Calibri" w:hAnsi="Calibri"/>
          <w:lang w:val="sr-Cyrl-CS"/>
        </w:rPr>
        <w:t>5</w:t>
      </w:r>
      <w:r w:rsidRPr="00C63278">
        <w:rPr>
          <w:rFonts w:ascii="Calibri" w:hAnsi="Calibri"/>
          <w:lang w:val="sr-Cyrl-CS"/>
        </w:rPr>
        <w:t>/201</w:t>
      </w:r>
      <w:r>
        <w:rPr>
          <w:rFonts w:ascii="Calibri" w:hAnsi="Calibri"/>
          <w:lang w:val="sr-Cyrl-CS"/>
        </w:rPr>
        <w:t>5</w:t>
      </w:r>
      <w:r w:rsidRPr="00C63278">
        <w:rPr>
          <w:rFonts w:ascii="Calibri" w:hAnsi="Calibri"/>
          <w:lang w:val="sr-Cyrl-CS"/>
        </w:rPr>
        <w:t xml:space="preserve">). </w:t>
      </w:r>
    </w:p>
  </w:footnote>
  <w:footnote w:id="3">
    <w:p w:rsidR="00DC7E39" w:rsidRPr="00EB4C0F" w:rsidRDefault="00DC7E39" w:rsidP="00DC7E39">
      <w:pPr>
        <w:pStyle w:val="FootnoteText"/>
        <w:rPr>
          <w:rFonts w:ascii="Calibri" w:hAnsi="Calibri"/>
          <w:sz w:val="18"/>
          <w:szCs w:val="18"/>
          <w:lang w:val="sr-Cyrl-CS"/>
        </w:rPr>
      </w:pPr>
      <w:r w:rsidRPr="00EB4C0F">
        <w:rPr>
          <w:rStyle w:val="FootnoteReference"/>
          <w:rFonts w:ascii="Calibri" w:hAnsi="Calibri"/>
          <w:sz w:val="18"/>
          <w:szCs w:val="18"/>
        </w:rPr>
        <w:footnoteRef/>
      </w:r>
      <w:r w:rsidRPr="00EB4C0F">
        <w:rPr>
          <w:rFonts w:ascii="Calibri" w:hAnsi="Calibri"/>
          <w:sz w:val="18"/>
          <w:szCs w:val="18"/>
          <w:lang w:val="sr-Cyrl-CS"/>
        </w:rPr>
        <w:t>Републички завод за статистику, Просечне зараде, по секторима КД2010 и НСТЈ2</w:t>
      </w:r>
      <w:r w:rsidR="0094751E">
        <w:rPr>
          <w:rFonts w:ascii="Calibri" w:hAnsi="Calibri"/>
          <w:sz w:val="18"/>
          <w:szCs w:val="18"/>
          <w:lang w:val="sr-Cyrl-CS"/>
        </w:rPr>
        <w:t>, март 2015.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68D"/>
    <w:multiLevelType w:val="hybridMultilevel"/>
    <w:tmpl w:val="1BBE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579"/>
    <w:multiLevelType w:val="hybridMultilevel"/>
    <w:tmpl w:val="406E23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42BB"/>
    <w:multiLevelType w:val="hybridMultilevel"/>
    <w:tmpl w:val="A4582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904C4"/>
    <w:multiLevelType w:val="hybridMultilevel"/>
    <w:tmpl w:val="FD5675AC"/>
    <w:lvl w:ilvl="0" w:tplc="C2027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1C41056"/>
    <w:multiLevelType w:val="hybridMultilevel"/>
    <w:tmpl w:val="121E8736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7781F"/>
    <w:multiLevelType w:val="hybridMultilevel"/>
    <w:tmpl w:val="EFBA5C3E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241A0019" w:tentative="1">
      <w:start w:val="1"/>
      <w:numFmt w:val="lowerLetter"/>
      <w:lvlText w:val="%2."/>
      <w:lvlJc w:val="left"/>
      <w:pPr>
        <w:ind w:left="1808" w:hanging="360"/>
      </w:pPr>
    </w:lvl>
    <w:lvl w:ilvl="2" w:tplc="241A001B" w:tentative="1">
      <w:start w:val="1"/>
      <w:numFmt w:val="lowerRoman"/>
      <w:lvlText w:val="%3."/>
      <w:lvlJc w:val="right"/>
      <w:pPr>
        <w:ind w:left="2528" w:hanging="180"/>
      </w:pPr>
    </w:lvl>
    <w:lvl w:ilvl="3" w:tplc="241A000F" w:tentative="1">
      <w:start w:val="1"/>
      <w:numFmt w:val="decimal"/>
      <w:lvlText w:val="%4."/>
      <w:lvlJc w:val="left"/>
      <w:pPr>
        <w:ind w:left="3248" w:hanging="360"/>
      </w:pPr>
    </w:lvl>
    <w:lvl w:ilvl="4" w:tplc="241A0019" w:tentative="1">
      <w:start w:val="1"/>
      <w:numFmt w:val="lowerLetter"/>
      <w:lvlText w:val="%5."/>
      <w:lvlJc w:val="left"/>
      <w:pPr>
        <w:ind w:left="3968" w:hanging="360"/>
      </w:pPr>
    </w:lvl>
    <w:lvl w:ilvl="5" w:tplc="241A001B" w:tentative="1">
      <w:start w:val="1"/>
      <w:numFmt w:val="lowerRoman"/>
      <w:lvlText w:val="%6."/>
      <w:lvlJc w:val="right"/>
      <w:pPr>
        <w:ind w:left="4688" w:hanging="180"/>
      </w:pPr>
    </w:lvl>
    <w:lvl w:ilvl="6" w:tplc="241A000F" w:tentative="1">
      <w:start w:val="1"/>
      <w:numFmt w:val="decimal"/>
      <w:lvlText w:val="%7."/>
      <w:lvlJc w:val="left"/>
      <w:pPr>
        <w:ind w:left="5408" w:hanging="360"/>
      </w:pPr>
    </w:lvl>
    <w:lvl w:ilvl="7" w:tplc="241A0019" w:tentative="1">
      <w:start w:val="1"/>
      <w:numFmt w:val="lowerLetter"/>
      <w:lvlText w:val="%8."/>
      <w:lvlJc w:val="left"/>
      <w:pPr>
        <w:ind w:left="6128" w:hanging="360"/>
      </w:pPr>
    </w:lvl>
    <w:lvl w:ilvl="8" w:tplc="241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">
    <w:nsid w:val="3F682CDE"/>
    <w:multiLevelType w:val="hybridMultilevel"/>
    <w:tmpl w:val="E8468A2A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>
    <w:nsid w:val="489D7C3D"/>
    <w:multiLevelType w:val="hybridMultilevel"/>
    <w:tmpl w:val="E3362148"/>
    <w:lvl w:ilvl="0" w:tplc="0409000F">
      <w:start w:val="1"/>
      <w:numFmt w:val="decimal"/>
      <w:lvlText w:val="%1."/>
      <w:lvlJc w:val="lef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>
    <w:nsid w:val="4B596AD4"/>
    <w:multiLevelType w:val="hybridMultilevel"/>
    <w:tmpl w:val="0F98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22C9A"/>
    <w:multiLevelType w:val="hybridMultilevel"/>
    <w:tmpl w:val="A0FEA87C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0">
    <w:nsid w:val="51666AA1"/>
    <w:multiLevelType w:val="hybridMultilevel"/>
    <w:tmpl w:val="D9123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97F55"/>
    <w:multiLevelType w:val="hybridMultilevel"/>
    <w:tmpl w:val="515A80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36D83"/>
    <w:multiLevelType w:val="hybridMultilevel"/>
    <w:tmpl w:val="96CEFC80"/>
    <w:lvl w:ilvl="0" w:tplc="4DD6621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588404C6"/>
    <w:multiLevelType w:val="hybridMultilevel"/>
    <w:tmpl w:val="A0D22B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9AB2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46C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B719F5"/>
    <w:multiLevelType w:val="multilevel"/>
    <w:tmpl w:val="D3FCF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F66F48"/>
    <w:multiLevelType w:val="hybridMultilevel"/>
    <w:tmpl w:val="2F681682"/>
    <w:lvl w:ilvl="0" w:tplc="D0E68264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743EDE"/>
    <w:multiLevelType w:val="hybridMultilevel"/>
    <w:tmpl w:val="06A2B2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12"/>
  </w:num>
  <w:num w:numId="7">
    <w:abstractNumId w:val="9"/>
  </w:num>
  <w:num w:numId="8">
    <w:abstractNumId w:val="6"/>
  </w:num>
  <w:num w:numId="9">
    <w:abstractNumId w:val="16"/>
  </w:num>
  <w:num w:numId="10">
    <w:abstractNumId w:val="15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39"/>
    <w:rsid w:val="00032DFC"/>
    <w:rsid w:val="00047172"/>
    <w:rsid w:val="00050767"/>
    <w:rsid w:val="00063D3C"/>
    <w:rsid w:val="00063FF0"/>
    <w:rsid w:val="000738D8"/>
    <w:rsid w:val="000F60F5"/>
    <w:rsid w:val="00125F07"/>
    <w:rsid w:val="0013294A"/>
    <w:rsid w:val="00154DCE"/>
    <w:rsid w:val="001923F2"/>
    <w:rsid w:val="00195F04"/>
    <w:rsid w:val="001B1B6F"/>
    <w:rsid w:val="001F7BF2"/>
    <w:rsid w:val="00200C0F"/>
    <w:rsid w:val="00257DE6"/>
    <w:rsid w:val="0027215B"/>
    <w:rsid w:val="002810AE"/>
    <w:rsid w:val="0029288F"/>
    <w:rsid w:val="00293C04"/>
    <w:rsid w:val="002A03D6"/>
    <w:rsid w:val="002D1323"/>
    <w:rsid w:val="002D7132"/>
    <w:rsid w:val="00327375"/>
    <w:rsid w:val="00342748"/>
    <w:rsid w:val="00350351"/>
    <w:rsid w:val="00355CC5"/>
    <w:rsid w:val="0039163F"/>
    <w:rsid w:val="003C42F6"/>
    <w:rsid w:val="003F071B"/>
    <w:rsid w:val="00404833"/>
    <w:rsid w:val="00426ED9"/>
    <w:rsid w:val="004311A1"/>
    <w:rsid w:val="004401A8"/>
    <w:rsid w:val="00474D17"/>
    <w:rsid w:val="00486205"/>
    <w:rsid w:val="00521604"/>
    <w:rsid w:val="00560E21"/>
    <w:rsid w:val="005645CD"/>
    <w:rsid w:val="00592A09"/>
    <w:rsid w:val="005F1628"/>
    <w:rsid w:val="00611986"/>
    <w:rsid w:val="00615442"/>
    <w:rsid w:val="00665673"/>
    <w:rsid w:val="0066658E"/>
    <w:rsid w:val="006E7251"/>
    <w:rsid w:val="00703D03"/>
    <w:rsid w:val="00717089"/>
    <w:rsid w:val="00745B22"/>
    <w:rsid w:val="00745CEE"/>
    <w:rsid w:val="00753EA1"/>
    <w:rsid w:val="00755164"/>
    <w:rsid w:val="00762DEF"/>
    <w:rsid w:val="0076515B"/>
    <w:rsid w:val="00766FF7"/>
    <w:rsid w:val="007852FB"/>
    <w:rsid w:val="00791D37"/>
    <w:rsid w:val="007D0BC7"/>
    <w:rsid w:val="0081071F"/>
    <w:rsid w:val="008518F9"/>
    <w:rsid w:val="008C276E"/>
    <w:rsid w:val="008C7FA7"/>
    <w:rsid w:val="008D361E"/>
    <w:rsid w:val="008D7E41"/>
    <w:rsid w:val="008F77F6"/>
    <w:rsid w:val="0094751E"/>
    <w:rsid w:val="0098552C"/>
    <w:rsid w:val="00993924"/>
    <w:rsid w:val="009D0001"/>
    <w:rsid w:val="00A14C25"/>
    <w:rsid w:val="00A151C0"/>
    <w:rsid w:val="00A47AC7"/>
    <w:rsid w:val="00A93A5B"/>
    <w:rsid w:val="00AC49FF"/>
    <w:rsid w:val="00B31D99"/>
    <w:rsid w:val="00B673B8"/>
    <w:rsid w:val="00B875C0"/>
    <w:rsid w:val="00BD2A80"/>
    <w:rsid w:val="00BD634E"/>
    <w:rsid w:val="00BD7B84"/>
    <w:rsid w:val="00BE472E"/>
    <w:rsid w:val="00BE62B0"/>
    <w:rsid w:val="00BF2C9E"/>
    <w:rsid w:val="00C150EA"/>
    <w:rsid w:val="00C25CE6"/>
    <w:rsid w:val="00C36233"/>
    <w:rsid w:val="00C42D78"/>
    <w:rsid w:val="00C724E2"/>
    <w:rsid w:val="00C94AF7"/>
    <w:rsid w:val="00CC0467"/>
    <w:rsid w:val="00CE6F5E"/>
    <w:rsid w:val="00CF5E69"/>
    <w:rsid w:val="00D048C8"/>
    <w:rsid w:val="00D21F65"/>
    <w:rsid w:val="00D227F3"/>
    <w:rsid w:val="00D23868"/>
    <w:rsid w:val="00D30326"/>
    <w:rsid w:val="00D30CA2"/>
    <w:rsid w:val="00D47A30"/>
    <w:rsid w:val="00D52C74"/>
    <w:rsid w:val="00D66CA7"/>
    <w:rsid w:val="00D90587"/>
    <w:rsid w:val="00D94F77"/>
    <w:rsid w:val="00DA2325"/>
    <w:rsid w:val="00DB56DD"/>
    <w:rsid w:val="00DB7BF1"/>
    <w:rsid w:val="00DC7E39"/>
    <w:rsid w:val="00DD0CB0"/>
    <w:rsid w:val="00DD3D7D"/>
    <w:rsid w:val="00DE10BD"/>
    <w:rsid w:val="00E06CA0"/>
    <w:rsid w:val="00E131F0"/>
    <w:rsid w:val="00E1544C"/>
    <w:rsid w:val="00E275EE"/>
    <w:rsid w:val="00E276B8"/>
    <w:rsid w:val="00E361BD"/>
    <w:rsid w:val="00E5525B"/>
    <w:rsid w:val="00E75ABC"/>
    <w:rsid w:val="00E82EEC"/>
    <w:rsid w:val="00EA1A77"/>
    <w:rsid w:val="00EF2A02"/>
    <w:rsid w:val="00F30691"/>
    <w:rsid w:val="00F66462"/>
    <w:rsid w:val="00F83F77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7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39"/>
  </w:style>
  <w:style w:type="paragraph" w:styleId="FootnoteText">
    <w:name w:val="footnote text"/>
    <w:basedOn w:val="Normal"/>
    <w:link w:val="FootnoteTextChar"/>
    <w:semiHidden/>
    <w:rsid w:val="00DC7E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DC7E39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DC7E3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7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39"/>
  </w:style>
  <w:style w:type="paragraph" w:styleId="FootnoteText">
    <w:name w:val="footnote text"/>
    <w:basedOn w:val="Normal"/>
    <w:link w:val="FootnoteTextChar"/>
    <w:semiHidden/>
    <w:rsid w:val="00DC7E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DC7E39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DC7E3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CS" sz="1100"/>
              <a:t>Просечна нето зарада у 2014. години и прва три месеца 2015. године</a:t>
            </a:r>
          </a:p>
          <a:p>
            <a:pPr>
              <a:defRPr/>
            </a:pPr>
            <a:r>
              <a:rPr lang="sr-Cyrl-CS" sz="1100"/>
              <a:t>у Републици Србији, Београдском региону и АП Војводини</a:t>
            </a:r>
            <a:endParaRPr lang="sr-Latn-RS" sz="1100"/>
          </a:p>
        </c:rich>
      </c:tx>
      <c:layout>
        <c:manualLayout>
          <c:xMode val="edge"/>
          <c:yMode val="edge"/>
          <c:x val="0.12706850040768405"/>
          <c:y val="1.7669961941213751E-2"/>
        </c:manualLayout>
      </c:layout>
      <c:overlay val="0"/>
      <c:spPr>
        <a:ln>
          <a:solidFill>
            <a:schemeClr val="accent1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Grafikon!$A$3</c:f>
              <c:strCache>
                <c:ptCount val="1"/>
                <c:pt idx="0">
                  <c:v>Република Србија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Grafikon!$C$2:$Q$2</c:f>
              <c:strCache>
                <c:ptCount val="15"/>
                <c:pt idx="0">
                  <c:v>I
2014.</c:v>
                </c:pt>
                <c:pt idx="1">
                  <c:v>II
2014.</c:v>
                </c:pt>
                <c:pt idx="2">
                  <c:v>III
2014.</c:v>
                </c:pt>
                <c:pt idx="3">
                  <c:v>IV
2014.</c:v>
                </c:pt>
                <c:pt idx="4">
                  <c:v>V
2014.</c:v>
                </c:pt>
                <c:pt idx="5">
                  <c:v>VI
2014.</c:v>
                </c:pt>
                <c:pt idx="6">
                  <c:v>VII
2014.</c:v>
                </c:pt>
                <c:pt idx="7">
                  <c:v>VIII
2014.</c:v>
                </c:pt>
                <c:pt idx="8">
                  <c:v>IX
2014.</c:v>
                </c:pt>
                <c:pt idx="9">
                  <c:v>X
2014.</c:v>
                </c:pt>
                <c:pt idx="10">
                  <c:v>XI
2014.</c:v>
                </c:pt>
                <c:pt idx="11">
                  <c:v>XII
2014.</c:v>
                </c:pt>
                <c:pt idx="12">
                  <c:v>I
2015.</c:v>
                </c:pt>
                <c:pt idx="13">
                  <c:v>II
2015.</c:v>
                </c:pt>
                <c:pt idx="14">
                  <c:v>III
2015.</c:v>
                </c:pt>
              </c:strCache>
            </c:strRef>
          </c:cat>
          <c:val>
            <c:numRef>
              <c:f>Grafikon!$C$3:$Q$3</c:f>
              <c:numCache>
                <c:formatCode>_-* #,##0\ _D_i_n_._-;\-* #,##0\ _D_i_n_._-;_-* "-"??\ _D_i_n_._-;_-@_-</c:formatCode>
                <c:ptCount val="15"/>
                <c:pt idx="0">
                  <c:v>37966</c:v>
                </c:pt>
                <c:pt idx="1">
                  <c:v>44057</c:v>
                </c:pt>
                <c:pt idx="2">
                  <c:v>43452</c:v>
                </c:pt>
                <c:pt idx="3">
                  <c:v>45847</c:v>
                </c:pt>
                <c:pt idx="4">
                  <c:v>44184</c:v>
                </c:pt>
                <c:pt idx="5">
                  <c:v>44883</c:v>
                </c:pt>
                <c:pt idx="6">
                  <c:v>45216</c:v>
                </c:pt>
                <c:pt idx="7">
                  <c:v>45610</c:v>
                </c:pt>
                <c:pt idx="8">
                  <c:v>43975</c:v>
                </c:pt>
                <c:pt idx="9">
                  <c:v>44938</c:v>
                </c:pt>
                <c:pt idx="10">
                  <c:v>44206</c:v>
                </c:pt>
                <c:pt idx="11">
                  <c:v>49970</c:v>
                </c:pt>
                <c:pt idx="12">
                  <c:v>39285</c:v>
                </c:pt>
                <c:pt idx="13">
                  <c:v>42749</c:v>
                </c:pt>
                <c:pt idx="14">
                  <c:v>43121</c:v>
                </c:pt>
              </c:numCache>
            </c:numRef>
          </c:val>
        </c:ser>
        <c:ser>
          <c:idx val="1"/>
          <c:order val="1"/>
          <c:tx>
            <c:strRef>
              <c:f>Grafikon!$A$4</c:f>
              <c:strCache>
                <c:ptCount val="1"/>
                <c:pt idx="0">
                  <c:v>Београдски регион</c:v>
                </c:pt>
              </c:strCache>
            </c:strRef>
          </c:tx>
          <c:spPr>
            <a:pattFill prst="smChe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Grafikon!$C$2:$Q$2</c:f>
              <c:strCache>
                <c:ptCount val="15"/>
                <c:pt idx="0">
                  <c:v>I
2014.</c:v>
                </c:pt>
                <c:pt idx="1">
                  <c:v>II
2014.</c:v>
                </c:pt>
                <c:pt idx="2">
                  <c:v>III
2014.</c:v>
                </c:pt>
                <c:pt idx="3">
                  <c:v>IV
2014.</c:v>
                </c:pt>
                <c:pt idx="4">
                  <c:v>V
2014.</c:v>
                </c:pt>
                <c:pt idx="5">
                  <c:v>VI
2014.</c:v>
                </c:pt>
                <c:pt idx="6">
                  <c:v>VII
2014.</c:v>
                </c:pt>
                <c:pt idx="7">
                  <c:v>VIII
2014.</c:v>
                </c:pt>
                <c:pt idx="8">
                  <c:v>IX
2014.</c:v>
                </c:pt>
                <c:pt idx="9">
                  <c:v>X
2014.</c:v>
                </c:pt>
                <c:pt idx="10">
                  <c:v>XI
2014.</c:v>
                </c:pt>
                <c:pt idx="11">
                  <c:v>XII
2014.</c:v>
                </c:pt>
                <c:pt idx="12">
                  <c:v>I
2015.</c:v>
                </c:pt>
                <c:pt idx="13">
                  <c:v>II
2015.</c:v>
                </c:pt>
                <c:pt idx="14">
                  <c:v>III
2015.</c:v>
                </c:pt>
              </c:strCache>
            </c:strRef>
          </c:cat>
          <c:val>
            <c:numRef>
              <c:f>Grafikon!$C$4:$Q$4</c:f>
              <c:numCache>
                <c:formatCode>_-* #,##0\ _D_i_n_._-;\-* #,##0\ _D_i_n_._-;_-* "-"??\ _D_i_n_._-;_-@_-</c:formatCode>
                <c:ptCount val="15"/>
                <c:pt idx="0">
                  <c:v>46923</c:v>
                </c:pt>
                <c:pt idx="1">
                  <c:v>54311</c:v>
                </c:pt>
                <c:pt idx="2">
                  <c:v>54850</c:v>
                </c:pt>
                <c:pt idx="3">
                  <c:v>57286</c:v>
                </c:pt>
                <c:pt idx="4">
                  <c:v>55283</c:v>
                </c:pt>
                <c:pt idx="5">
                  <c:v>55717</c:v>
                </c:pt>
                <c:pt idx="6">
                  <c:v>56652</c:v>
                </c:pt>
                <c:pt idx="7">
                  <c:v>56616</c:v>
                </c:pt>
                <c:pt idx="8">
                  <c:v>54452</c:v>
                </c:pt>
                <c:pt idx="9">
                  <c:v>55331</c:v>
                </c:pt>
                <c:pt idx="10">
                  <c:v>54630</c:v>
                </c:pt>
                <c:pt idx="11">
                  <c:v>62817</c:v>
                </c:pt>
                <c:pt idx="12">
                  <c:v>48207</c:v>
                </c:pt>
                <c:pt idx="13">
                  <c:v>51893</c:v>
                </c:pt>
                <c:pt idx="14">
                  <c:v>54547</c:v>
                </c:pt>
              </c:numCache>
            </c:numRef>
          </c:val>
        </c:ser>
        <c:ser>
          <c:idx val="2"/>
          <c:order val="2"/>
          <c:tx>
            <c:strRef>
              <c:f>Grafikon!$A$5</c:f>
              <c:strCache>
                <c:ptCount val="1"/>
                <c:pt idx="0">
                  <c:v>АП Војводина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Grafikon!$C$2:$Q$2</c:f>
              <c:strCache>
                <c:ptCount val="15"/>
                <c:pt idx="0">
                  <c:v>I
2014.</c:v>
                </c:pt>
                <c:pt idx="1">
                  <c:v>II
2014.</c:v>
                </c:pt>
                <c:pt idx="2">
                  <c:v>III
2014.</c:v>
                </c:pt>
                <c:pt idx="3">
                  <c:v>IV
2014.</c:v>
                </c:pt>
                <c:pt idx="4">
                  <c:v>V
2014.</c:v>
                </c:pt>
                <c:pt idx="5">
                  <c:v>VI
2014.</c:v>
                </c:pt>
                <c:pt idx="6">
                  <c:v>VII
2014.</c:v>
                </c:pt>
                <c:pt idx="7">
                  <c:v>VIII
2014.</c:v>
                </c:pt>
                <c:pt idx="8">
                  <c:v>IX
2014.</c:v>
                </c:pt>
                <c:pt idx="9">
                  <c:v>X
2014.</c:v>
                </c:pt>
                <c:pt idx="10">
                  <c:v>XI
2014.</c:v>
                </c:pt>
                <c:pt idx="11">
                  <c:v>XII
2014.</c:v>
                </c:pt>
                <c:pt idx="12">
                  <c:v>I
2015.</c:v>
                </c:pt>
                <c:pt idx="13">
                  <c:v>II
2015.</c:v>
                </c:pt>
                <c:pt idx="14">
                  <c:v>III
2015.</c:v>
                </c:pt>
              </c:strCache>
            </c:strRef>
          </c:cat>
          <c:val>
            <c:numRef>
              <c:f>Grafikon!$C$5:$Q$5</c:f>
              <c:numCache>
                <c:formatCode>_-* #,##0\ _D_i_n_._-;\-* #,##0\ _D_i_n_._-;_-* "-"??\ _D_i_n_._-;_-@_-</c:formatCode>
                <c:ptCount val="15"/>
                <c:pt idx="0">
                  <c:v>33727</c:v>
                </c:pt>
                <c:pt idx="1">
                  <c:v>43018</c:v>
                </c:pt>
                <c:pt idx="2">
                  <c:v>41803</c:v>
                </c:pt>
                <c:pt idx="3">
                  <c:v>45808</c:v>
                </c:pt>
                <c:pt idx="4">
                  <c:v>41968</c:v>
                </c:pt>
                <c:pt idx="5">
                  <c:v>43357</c:v>
                </c:pt>
                <c:pt idx="6">
                  <c:v>43964</c:v>
                </c:pt>
                <c:pt idx="7">
                  <c:v>44035</c:v>
                </c:pt>
                <c:pt idx="8">
                  <c:v>42848</c:v>
                </c:pt>
                <c:pt idx="9">
                  <c:v>44343</c:v>
                </c:pt>
                <c:pt idx="10">
                  <c:v>42874</c:v>
                </c:pt>
                <c:pt idx="11">
                  <c:v>49438</c:v>
                </c:pt>
                <c:pt idx="12">
                  <c:v>37344</c:v>
                </c:pt>
                <c:pt idx="13">
                  <c:v>42186</c:v>
                </c:pt>
                <c:pt idx="14">
                  <c:v>41975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228800"/>
        <c:axId val="71234688"/>
      </c:barChart>
      <c:catAx>
        <c:axId val="71228800"/>
        <c:scaling>
          <c:orientation val="minMax"/>
        </c:scaling>
        <c:delete val="0"/>
        <c:axPos val="l"/>
        <c:majorTickMark val="out"/>
        <c:minorTickMark val="none"/>
        <c:tickLblPos val="nextTo"/>
        <c:crossAx val="71234688"/>
        <c:crosses val="autoZero"/>
        <c:auto val="1"/>
        <c:lblAlgn val="ctr"/>
        <c:lblOffset val="100"/>
        <c:noMultiLvlLbl val="0"/>
      </c:catAx>
      <c:valAx>
        <c:axId val="71234688"/>
        <c:scaling>
          <c:orientation val="minMax"/>
          <c:max val="65000"/>
          <c:min val="0"/>
        </c:scaling>
        <c:delete val="0"/>
        <c:axPos val="b"/>
        <c:numFmt formatCode="_-* #,##0\ _D_i_n_._-;\-* #,##0\ _D_i_n_._-;_-* &quot;-&quot;??\ _D_i_n_._-;_-@_-" sourceLinked="1"/>
        <c:majorTickMark val="out"/>
        <c:minorTickMark val="none"/>
        <c:tickLblPos val="nextTo"/>
        <c:crossAx val="71228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'Vojvodina po sektorima'!$A$1:$A$19</c:f>
              <c:strCache>
                <c:ptCount val="19"/>
                <c:pt idx="0">
                  <c:v>Рударство</c:v>
                </c:pt>
                <c:pt idx="1">
                  <c:v>Стручне, научне
 и техничке делатности</c:v>
                </c:pt>
                <c:pt idx="2">
                  <c:v>Финансијске делатност
и делатност осигурања</c:v>
                </c:pt>
                <c:pt idx="3">
                  <c:v>Снабдевање ел. енергијом</c:v>
                </c:pt>
                <c:pt idx="4">
                  <c:v>Пoсловање некретнинама</c:v>
                </c:pt>
                <c:pt idx="5">
                  <c:v>Информисање и комуникације</c:v>
                </c:pt>
                <c:pt idx="6">
                  <c:v>Државна управа и одбрана;
 обавезно социјално осигурање</c:v>
                </c:pt>
                <c:pt idx="7">
                  <c:v>Прерађивачка индустрија</c:v>
                </c:pt>
                <c:pt idx="8">
                  <c:v>Саобраћај и складиштење</c:v>
                </c:pt>
                <c:pt idx="9">
                  <c:v>Снабдевање водом;
управљање отпадним водамa</c:v>
                </c:pt>
                <c:pt idx="10">
                  <c:v>Здравствена и социјална заштита</c:v>
                </c:pt>
                <c:pt idx="11">
                  <c:v>Административне
 и помоћне услужне делатности</c:v>
                </c:pt>
                <c:pt idx="12">
                  <c:v> Образовање</c:v>
                </c:pt>
                <c:pt idx="13">
                  <c:v>Пољопривреда
 шумарство и рибарство</c:v>
                </c:pt>
                <c:pt idx="14">
                  <c:v>Грађевинарство</c:v>
                </c:pt>
                <c:pt idx="15">
                  <c:v> Уметност; забава и рекреација</c:v>
                </c:pt>
                <c:pt idx="16">
                  <c:v>Трговина на велико
и трговина на малo</c:v>
                </c:pt>
                <c:pt idx="17">
                  <c:v>Остале услужне делатности</c:v>
                </c:pt>
                <c:pt idx="18">
                  <c:v>Услуге смештаја и исхране</c:v>
                </c:pt>
              </c:strCache>
            </c:strRef>
          </c:cat>
          <c:val>
            <c:numRef>
              <c:f>'Vojvodina po sektorima'!$B$1:$B$19</c:f>
              <c:numCache>
                <c:formatCode>_-* #,##0\ _D_i_n_._-;\-* #,##0\ _D_i_n_._-;_-* "-"??\ _D_i_n_._-;_-@_-</c:formatCode>
                <c:ptCount val="19"/>
                <c:pt idx="0">
                  <c:v>115741</c:v>
                </c:pt>
                <c:pt idx="1">
                  <c:v>78195</c:v>
                </c:pt>
                <c:pt idx="2">
                  <c:v>72271</c:v>
                </c:pt>
                <c:pt idx="3">
                  <c:v>65799</c:v>
                </c:pt>
                <c:pt idx="4">
                  <c:v>52712</c:v>
                </c:pt>
                <c:pt idx="5">
                  <c:v>49761</c:v>
                </c:pt>
                <c:pt idx="6">
                  <c:v>45159</c:v>
                </c:pt>
                <c:pt idx="7">
                  <c:v>43795</c:v>
                </c:pt>
                <c:pt idx="8">
                  <c:v>40498</c:v>
                </c:pt>
                <c:pt idx="9">
                  <c:v>40202</c:v>
                </c:pt>
                <c:pt idx="10">
                  <c:v>39193</c:v>
                </c:pt>
                <c:pt idx="11">
                  <c:v>39127</c:v>
                </c:pt>
                <c:pt idx="12">
                  <c:v>38587</c:v>
                </c:pt>
                <c:pt idx="13">
                  <c:v>37634</c:v>
                </c:pt>
                <c:pt idx="14">
                  <c:v>37154</c:v>
                </c:pt>
                <c:pt idx="15">
                  <c:v>36675</c:v>
                </c:pt>
                <c:pt idx="16">
                  <c:v>31280</c:v>
                </c:pt>
                <c:pt idx="17">
                  <c:v>29482</c:v>
                </c:pt>
                <c:pt idx="18">
                  <c:v>24014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1592192"/>
        <c:axId val="71602176"/>
      </c:barChart>
      <c:catAx>
        <c:axId val="71592192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 cap="small" baseline="0"/>
            </a:pPr>
            <a:endParaRPr lang="en-US"/>
          </a:p>
        </c:txPr>
        <c:crossAx val="71602176"/>
        <c:crosses val="autoZero"/>
        <c:auto val="0"/>
        <c:lblAlgn val="ctr"/>
        <c:lblOffset val="100"/>
        <c:noMultiLvlLbl val="0"/>
      </c:catAx>
      <c:valAx>
        <c:axId val="71602176"/>
        <c:scaling>
          <c:orientation val="minMax"/>
          <c:max val="120000"/>
        </c:scaling>
        <c:delete val="0"/>
        <c:axPos val="t"/>
        <c:majorGridlines/>
        <c:numFmt formatCode="_-* #,##0\ _D_i_n_._-;\-* #,##0\ _D_i_n_._-;_-* &quot;-&quot;??\ _D_i_n_._-;_-@_-" sourceLinked="1"/>
        <c:majorTickMark val="out"/>
        <c:minorTickMark val="none"/>
        <c:tickLblPos val="nextTo"/>
        <c:crossAx val="715921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0.00333</cdr:x>
      <cdr:y>0.95202</cdr:y>
    </cdr:from>
    <cdr:to>
      <cdr:x>0.20814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499" y="7100268"/>
          <a:ext cx="1322272" cy="3578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Cyrl-RS" sz="750" b="1" i="1" baseline="0"/>
            <a:t>Извор:</a:t>
          </a:r>
          <a:r>
            <a:rPr lang="sr-Cyrl-RS" sz="750" i="1" baseline="0"/>
            <a:t> Републички завод за статистику</a:t>
          </a:r>
        </a:p>
        <a:p xmlns:a="http://schemas.openxmlformats.org/drawingml/2006/main">
          <a:endParaRPr lang="sr-Latn-R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Burić</dc:creator>
  <cp:lastModifiedBy>Verica Nadjalin</cp:lastModifiedBy>
  <cp:revision>86</cp:revision>
  <cp:lastPrinted>2015-04-28T08:43:00Z</cp:lastPrinted>
  <dcterms:created xsi:type="dcterms:W3CDTF">2015-04-24T12:22:00Z</dcterms:created>
  <dcterms:modified xsi:type="dcterms:W3CDTF">2015-05-27T07:01:00Z</dcterms:modified>
</cp:coreProperties>
</file>