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0" w:name="_GoBack"/>
      <w:bookmarkEnd w:id="0"/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5BBF1EF9" wp14:editId="4E143037">
            <wp:extent cx="552450" cy="676275"/>
            <wp:effectExtent l="0" t="0" r="0" b="9525"/>
            <wp:docPr id="4" name="Picture 4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9F019B" w:rsidRPr="009F019B" w:rsidTr="009F019B">
        <w:trPr>
          <w:jc w:val="center"/>
        </w:trPr>
        <w:tc>
          <w:tcPr>
            <w:tcW w:w="582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 w:rsidSect="00E2335D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9F019B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9F019B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9F019B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9F019B">
          <w:rPr>
            <w:rFonts w:ascii="Calibri" w:eastAsia="Calibri" w:hAnsi="Calibri" w:cs="Times New Roman"/>
            <w:color w:val="0000FF"/>
            <w:u w:val="single"/>
          </w:rPr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3.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4.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5.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6.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7.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8.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17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9.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37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D71F2A" w:rsidP="009F019B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9F019B" w:rsidRPr="009F019B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9F019B" w:rsidRPr="009F019B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9F019B" w:rsidRPr="009F019B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45</w:t>
        </w:r>
        <w:r w:rsidR="009F019B" w:rsidRPr="009F019B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9F019B" w:rsidRPr="009F019B" w:rsidRDefault="009F019B" w:rsidP="009F019B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1" w:name="_Toc465067346"/>
      <w:bookmarkStart w:id="2" w:name="_Toc274041988"/>
      <w:bookmarkStart w:id="3" w:name="_Ref274042055"/>
      <w:bookmarkStart w:id="4" w:name="_Toc274042116"/>
      <w:r w:rsidRPr="009F019B">
        <w:rPr>
          <w:rFonts w:eastAsia="Times New Roman"/>
          <w:sz w:val="24"/>
          <w:szCs w:val="24"/>
          <w:lang w:val="hu-HU"/>
        </w:rPr>
        <w:t xml:space="preserve">1.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1"/>
      <w:r w:rsidRPr="009F019B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2"/>
      <w:bookmarkEnd w:id="3"/>
      <w:bookmarkEnd w:id="4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9F019B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9F019B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9F019B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9F019B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>
        <w:rPr>
          <w:rFonts w:ascii="Calibri" w:eastAsia="Times New Roman" w:hAnsi="Calibri" w:cs="Times New Roman"/>
          <w:noProof/>
          <w:lang w:val="sr-Latn-CS"/>
        </w:rPr>
        <w:t>7</w:t>
      </w:r>
      <w:r w:rsidRPr="009F019B">
        <w:rPr>
          <w:rFonts w:ascii="Calibri" w:eastAsia="Times New Roman" w:hAnsi="Calibri" w:cs="Times New Roman"/>
          <w:noProof/>
          <w:lang w:val="sr-Latn-CS"/>
        </w:rPr>
        <w:t>.</w:t>
      </w:r>
      <w:r>
        <w:rPr>
          <w:rFonts w:ascii="Calibri" w:eastAsia="Times New Roman" w:hAnsi="Calibri" w:cs="Times New Roman"/>
          <w:noProof/>
          <w:lang w:val="sr-Latn-CS"/>
        </w:rPr>
        <w:t>03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-án jelent meg a Tartományi Pénzügyi Titkárság </w:t>
      </w:r>
      <w:bookmarkStart w:id="5" w:name="OLE_LINK18"/>
      <w:r w:rsidRPr="009F019B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9F019B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9F019B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9F019B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9F019B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5"/>
      <w:r w:rsidRPr="009F019B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2017.0</w:t>
      </w:r>
      <w:r>
        <w:rPr>
          <w:rFonts w:ascii="Calibri" w:eastAsia="Times New Roman" w:hAnsi="Calibri" w:cs="Times New Roman"/>
          <w:noProof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lang w:val="sr-Latn-CS"/>
        </w:rPr>
        <w:t>.3</w:t>
      </w:r>
      <w:r>
        <w:rPr>
          <w:rFonts w:ascii="Calibri" w:eastAsia="Times New Roman" w:hAnsi="Calibri" w:cs="Times New Roman"/>
          <w:noProof/>
          <w:lang w:val="sr-Latn-CS"/>
        </w:rPr>
        <w:t>1</w:t>
      </w:r>
      <w:r w:rsidRPr="009F019B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Pr="009F019B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9F019B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9F019B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6" w:name="_Toc465067347"/>
      <w:r w:rsidRPr="009F019B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9F019B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6"/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DDF8" wp14:editId="795C5E3D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8409F" wp14:editId="56F3F458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1B2FA" wp14:editId="3E6C06F3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61DB" wp14:editId="06DDF6A3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B8A28" wp14:editId="48FFEA2F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7FC1F" wp14:editId="3F1FEC15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0ABA8" wp14:editId="02B6378F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E0F2A" wp14:editId="36188A2A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937CF" wp14:editId="535EF623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572CE" wp14:editId="3AE23DBA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6C9D6" wp14:editId="4659D23C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32A2D" wp14:editId="6BD5ED24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77465" wp14:editId="1838F2FA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E21B5" wp14:editId="0DF00223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EA2F9" wp14:editId="3A0F1561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A35490" w:rsidRDefault="009276F4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9276F4" w:rsidRPr="00A35490" w:rsidRDefault="009276F4" w:rsidP="009F019B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40BCB" wp14:editId="6935579D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540C7A" w:rsidRDefault="009276F4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9276F4" w:rsidRPr="00540C7A" w:rsidRDefault="009276F4" w:rsidP="009F019B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F1F64" wp14:editId="481414BF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540C7A" w:rsidRDefault="009276F4" w:rsidP="009F019B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9276F4" w:rsidRPr="00540C7A" w:rsidRDefault="009276F4" w:rsidP="009F019B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CBFEC" wp14:editId="780BA715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ED440E" w:rsidRDefault="009276F4" w:rsidP="009F019B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9276F4" w:rsidRPr="00540C7A" w:rsidRDefault="009276F4" w:rsidP="009F01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9276F4" w:rsidRPr="00ED440E" w:rsidRDefault="009276F4" w:rsidP="009F019B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9276F4" w:rsidRPr="00540C7A" w:rsidRDefault="009276F4" w:rsidP="009F01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5D579" wp14:editId="4AAB851B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ED440E" w:rsidRDefault="009276F4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9276F4" w:rsidRPr="00540C7A" w:rsidRDefault="009276F4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9276F4" w:rsidRPr="00ED440E" w:rsidRDefault="009276F4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9276F4" w:rsidRPr="00540C7A" w:rsidRDefault="009276F4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E4A48" wp14:editId="72146E17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540C7A" w:rsidRDefault="009276F4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9276F4" w:rsidRPr="00540C7A" w:rsidRDefault="009276F4" w:rsidP="009F019B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06291" wp14:editId="1962120B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540C7A" w:rsidRDefault="009276F4" w:rsidP="009F019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9276F4" w:rsidRPr="00540C7A" w:rsidRDefault="009276F4" w:rsidP="009F019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B00C4" wp14:editId="58395810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540C7A" w:rsidRDefault="009276F4" w:rsidP="009F019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Fel-ügyelőségi Főosztály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9276F4" w:rsidRPr="00540C7A" w:rsidRDefault="009276F4" w:rsidP="009F019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Fel-ügyelőségi Főosztály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43721" wp14:editId="75F3B43E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8D1FC8" w:rsidRDefault="009276F4" w:rsidP="009F019B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9276F4" w:rsidRPr="008D1FC8" w:rsidRDefault="009276F4" w:rsidP="009F019B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6A4C3" wp14:editId="13FB9898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8D1FC8" w:rsidRDefault="009276F4" w:rsidP="009F019B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9276F4" w:rsidRPr="008D1FC8" w:rsidRDefault="009276F4" w:rsidP="009F019B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Információs 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9CB32" wp14:editId="16951E0D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A35490" w:rsidRDefault="009276F4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9276F4" w:rsidRPr="00A35490" w:rsidRDefault="009276F4" w:rsidP="009F019B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E86E0" wp14:editId="4F793B61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533F3E" w:rsidRDefault="009276F4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9276F4" w:rsidRPr="00533F3E" w:rsidRDefault="009276F4" w:rsidP="009F019B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7E9C0" wp14:editId="73FF7211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26792D" w:rsidRDefault="009276F4" w:rsidP="009F019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9276F4" w:rsidRPr="0026792D" w:rsidRDefault="009276F4" w:rsidP="009F019B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Felügyelőségi 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7F82E" wp14:editId="7788B5E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76F4" w:rsidRPr="00600080" w:rsidRDefault="009276F4" w:rsidP="009F019B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9276F4" w:rsidRPr="00600080" w:rsidRDefault="009276F4" w:rsidP="009F019B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66948" wp14:editId="3AF1C267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ED440E" w:rsidRDefault="009276F4" w:rsidP="009F019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9276F4" w:rsidRPr="00F66CB5" w:rsidRDefault="009276F4" w:rsidP="009F019B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9276F4" w:rsidRPr="00ED440E" w:rsidRDefault="009276F4" w:rsidP="009F019B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9276F4" w:rsidRPr="00F66CB5" w:rsidRDefault="009276F4" w:rsidP="009F019B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BBBB0" wp14:editId="281C39B6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Default="009276F4" w:rsidP="009F019B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9276F4" w:rsidRDefault="009276F4" w:rsidP="009F019B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ECEBC" wp14:editId="47ADF769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0A12D2" w:rsidRDefault="009276F4" w:rsidP="009F019B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9276F4" w:rsidRPr="000A12D2" w:rsidRDefault="009276F4" w:rsidP="009F019B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Államháztartási és Makrogazdasági Elemzések Részlege</w:t>
                      </w:r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F94D4F" wp14:editId="3217CB8F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8D1FC8" w:rsidRDefault="009276F4" w:rsidP="009F019B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9276F4" w:rsidRPr="008D1FC8" w:rsidRDefault="009276F4" w:rsidP="009F019B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8D1FC8">
                        <w:rPr>
                          <w:sz w:val="18"/>
                          <w:szCs w:val="18"/>
                        </w:rPr>
                        <w:t>Pénzügyi Teendők és Gazdasági Fejlesztési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8EA2A" wp14:editId="636C3675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8D1FC8" w:rsidRDefault="009276F4" w:rsidP="009F019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9276F4" w:rsidRPr="008D1FC8" w:rsidRDefault="009276F4" w:rsidP="009F019B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 és Közös Teendők 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2013E" wp14:editId="35A68017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F4" w:rsidRPr="000A12D2" w:rsidRDefault="009276F4" w:rsidP="009F019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9276F4" w:rsidRPr="000A12D2" w:rsidRDefault="009276F4" w:rsidP="009F019B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BisTrezor koordinálása és 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9F019B" w:rsidRPr="009F019B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7BFC0" wp14:editId="3B1416F8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2095B" wp14:editId="0AED92B2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2177B3" wp14:editId="39FA0158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9F019B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125559" wp14:editId="25612302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9F019B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7" w:name="OLE_LINK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7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 és</w:t>
      </w:r>
    </w:p>
    <w:p w:rsidR="009F019B" w:rsidRPr="009F019B" w:rsidRDefault="009F019B" w:rsidP="009F019B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Költségvetési Felügyelőségi Főosztály.</w:t>
      </w:r>
    </w:p>
    <w:p w:rsidR="009F019B" w:rsidRPr="009F019B" w:rsidRDefault="009F019B" w:rsidP="009F019B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belső egységeken kívül van az altitkár és a BisTrezor-rendszert koordináló és alkalmazó munkahely, főtanácsosi rangfokozattal.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55, összesen 86 végrehajtóval. A határozatlan időre foglalkoztatottak és a tisztségbe helyezett személyek száma 7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8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alapján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Kormány 02-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/2017. számú és 2017.0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30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-i keltezésű határozatának értelmében, az altitkár és a tartományi titkársegédek 2017.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júnis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1-jétől megbízott státusban látják el tisztségeiket.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9F019B" w:rsidRPr="009F019B" w:rsidTr="009F019B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F019B" w:rsidRPr="009F019B" w:rsidRDefault="009F019B" w:rsidP="009F019B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9F019B" w:rsidRPr="009F019B" w:rsidRDefault="009F019B" w:rsidP="009F019B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9F019B" w:rsidRPr="009F019B" w:rsidTr="009F019B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9F019B" w:rsidRPr="009F019B" w:rsidTr="009F019B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9F019B" w:rsidRPr="009F019B" w:rsidTr="009F019B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9F019B" w:rsidRPr="009F019B" w:rsidTr="009F019B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</w:tr>
      <w:tr w:rsidR="009F019B" w:rsidRPr="009F019B" w:rsidTr="009F019B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9F019B" w:rsidRPr="009F019B" w:rsidTr="009F019B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FELÜGYELŐSÉGI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9F019B" w:rsidRPr="009F019B" w:rsidTr="009F019B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9F019B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5</w:t>
            </w:r>
            <w:r w:rsidRPr="009F019B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8</w:t>
            </w:r>
            <w:r w:rsidRPr="009F019B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sr-Cyrl-CS"/>
              </w:rPr>
              <w:t>7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9F019B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9F019B" w:rsidRPr="009F019B" w:rsidRDefault="009F019B" w:rsidP="009F019B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ab/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3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9F019B" w:rsidRPr="009F019B" w:rsidRDefault="009F019B" w:rsidP="009F01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9F019B" w:rsidRPr="009F019B" w:rsidRDefault="009F019B" w:rsidP="009F01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9F019B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9F019B" w:rsidRPr="009F019B" w:rsidRDefault="009F019B" w:rsidP="009F01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9F019B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9F019B" w:rsidRPr="009F019B" w:rsidRDefault="009F019B" w:rsidP="009F019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9F019B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9F019B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KÖLTSÉGVETÉSI FELÜGYELŐSÉGI FŐOSZTÁLY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Tartományi segédtitkár - Marina Vukanović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4352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8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marina.vukanovic@vojvodina.gov.rs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Költségvetési Felügyelőségi Főosztály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8" w:name="_Toc465067348"/>
      <w:bookmarkStart w:id="9" w:name="_Toc274041990"/>
      <w:bookmarkStart w:id="10" w:name="_Toc274042118"/>
      <w:r w:rsidRPr="009F019B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8"/>
      <w:bookmarkEnd w:id="9"/>
      <w:bookmarkEnd w:id="10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9F019B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Költségvetési Felügyelőségi Főosztályt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munkavállalóinak szakmai továbbképzéséről és a tartományi titkár meghagyása szerint egyéb teendőket lát el. Felel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 w:rsidRPr="009F019B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1"/>
      <w:bookmarkEnd w:id="12"/>
      <w:r w:rsidRPr="009F019B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3"/>
      <w:bookmarkEnd w:id="14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9F019B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5" w:name="_Toc465067350"/>
      <w:r w:rsidRPr="009F019B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9" w:history="1">
        <w:r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40" w:history="1">
        <w:r w:rsidRPr="009F019B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0C79228C" wp14:editId="1E2F0F28">
            <wp:extent cx="3276600" cy="1943100"/>
            <wp:effectExtent l="0" t="0" r="0" b="0"/>
            <wp:docPr id="5" name="Picture 5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15D39D1C" wp14:editId="723F06B2">
            <wp:extent cx="3371850" cy="2314575"/>
            <wp:effectExtent l="0" t="0" r="0" b="9525"/>
            <wp:docPr id="6" name="Picture 6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 szolgálati igazolványának alakja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6" w:name="OLE_LINK7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6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 w:rsidRPr="009F019B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7" w:name="_Toc465067351"/>
      <w:bookmarkStart w:id="18" w:name="_Toc274041992"/>
      <w:bookmarkStart w:id="19" w:name="_Toc274042120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7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8"/>
      <w:bookmarkEnd w:id="19"/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0" w:name="_Toc274041993"/>
      <w:bookmarkStart w:id="21" w:name="_Toc274042121"/>
      <w:r w:rsidRPr="009F019B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2" w:name="_Toc465067352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2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20"/>
      <w:bookmarkEnd w:id="21"/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3" w:name="OLE_LINK8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3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közösségeivel, összehangolja az aktivitásokat az Európai Unió csatlakozási, strukturális és kohéziós alapjai eszközeinek sikeres felhasználása céljából Vajdaság Autonóm Tartományban.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4" w:name="_Toc465067353"/>
      <w:bookmarkStart w:id="25" w:name="_Toc274041994"/>
      <w:bookmarkStart w:id="26" w:name="_Toc274042122"/>
      <w:r w:rsidRPr="009F019B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4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5"/>
      <w:bookmarkEnd w:id="26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3"/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irattárba helyezik a számvevőségi dokumentációt és más teendőket is ellátnak a törvénnyel és egyéb jogszabályokkal összhangban.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8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9" w:name="_Toc280945794"/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9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0" w:name="_Toc28094579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A jogi  teendők és a pénzügyi szolgálat teendői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9F019B" w:rsidRPr="009F019B" w:rsidRDefault="009F019B" w:rsidP="009F01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30"/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1" w:name="_Toc465067354"/>
      <w:r w:rsidRPr="009F019B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1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belső szervezeti felépítés és a munkahelyek besorolása elveinek részletesebb szabályozásáról (VAT Hivatalos Lapja, 64/2016)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142/2014., 68/2015. – más törvény és 99/2016. sz.));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 közadósságról (A JSZK Hivatalos Közlönye, 61/2005.,107/2009., 78/2011. és 68/2015.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z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SZK Hivatalos Közlönye, </w:t>
      </w:r>
      <w:r w:rsidR="009276F4">
        <w:rPr>
          <w:rFonts w:ascii="Calibri" w:eastAsia="Times New Roman" w:hAnsi="Calibri" w:cs="Times New Roman"/>
          <w:noProof/>
          <w:szCs w:val="24"/>
          <w:lang w:val="sr-Latn-CS"/>
        </w:rPr>
        <w:t>18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/201</w:t>
      </w:r>
      <w:r w:rsidR="009276F4">
        <w:rPr>
          <w:rFonts w:ascii="Calibri" w:eastAsia="Times New Roman" w:hAnsi="Calibri" w:cs="Times New Roman"/>
          <w:noProof/>
          <w:szCs w:val="24"/>
          <w:lang w:val="sr-Latn-CS"/>
        </w:rPr>
        <w:t>6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/2016.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44/2016. és 61/2016.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49/2016, 107/2016. és 46/2017. szám)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49/2016, 107/2016. és 46/2017. szám)</w:t>
      </w:r>
      <w:r w:rsidRPr="009F019B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2" w:name="OLE_LINK10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3" w:name="OLE_LINK1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3"/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9F019B" w:rsidRPr="009F019B" w:rsidRDefault="009F019B" w:rsidP="009F019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4" w:name="_Toc274042124"/>
      <w:bookmarkStart w:id="35" w:name="_Toc274041996"/>
      <w:r w:rsidRPr="009F019B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9F019B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6" w:name="_Toc465067355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6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4"/>
      <w:bookmarkEnd w:id="3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7" w:name="OLE_LINK11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7"/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6"/>
      <w:r w:rsidRPr="009F019B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8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9" w:name="_Toc465067357"/>
      <w:bookmarkStart w:id="40" w:name="_Toc274041998"/>
      <w:bookmarkStart w:id="41" w:name="_Toc274042126"/>
      <w:r w:rsidRPr="009F019B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9"/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40"/>
      <w:bookmarkEnd w:id="41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9F019B" w:rsidRPr="009F019B" w:rsidRDefault="009F019B" w:rsidP="009F019B">
      <w:pPr>
        <w:spacing w:after="0"/>
        <w:rPr>
          <w:rFonts w:ascii="Calibri" w:eastAsia="Calibri" w:hAnsi="Calibri" w:cs="Times New Roman"/>
        </w:rPr>
        <w:sectPr w:rsidR="009F019B" w:rsidRPr="009F019B">
          <w:pgSz w:w="12240" w:h="15840"/>
          <w:pgMar w:top="1440" w:right="1080" w:bottom="1440" w:left="1080" w:header="720" w:footer="720" w:gutter="0"/>
          <w:cols w:space="720"/>
        </w:sect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2" w:name="_Toc465067358"/>
      <w:r w:rsidRPr="009F019B">
        <w:rPr>
          <w:rFonts w:eastAsia="Times New Roman"/>
          <w:sz w:val="24"/>
          <w:szCs w:val="24"/>
          <w:lang w:val="hu-HU"/>
        </w:rPr>
        <w:t xml:space="preserve">13.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2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9F019B" w:rsidRPr="009F019B" w:rsidTr="009F019B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9F019B" w:rsidRPr="009F019B" w:rsidTr="009F019B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 w:rsidR="009276F4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5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3</w:t>
            </w:r>
            <w:r w:rsidR="009276F4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9F019B" w:rsidRPr="009F019B" w:rsidTr="009F019B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9F019B" w:rsidRPr="009F019B" w:rsidTr="009F019B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6F4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33.061.649,76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33.061.649,76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33.061.649,76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5.918.035,12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3.967.397,99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3.967.397,99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1.702.674,85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1.702.674,85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247.962,28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247.962,28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34,86</w:t>
            </w:r>
          </w:p>
        </w:tc>
      </w:tr>
      <w:tr w:rsidR="009276F4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20,56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20,56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252.051,56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20,56</w:t>
            </w:r>
          </w:p>
        </w:tc>
      </w:tr>
      <w:tr w:rsidR="009276F4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404.122,33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17,40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86.300,96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8,63</w:t>
            </w:r>
          </w:p>
        </w:tc>
      </w:tr>
      <w:tr w:rsidR="009276F4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86.300,96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8,63</w:t>
            </w:r>
          </w:p>
        </w:tc>
      </w:tr>
      <w:tr w:rsidR="009276F4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194.540,00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31,28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194.540,00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31,28</w:t>
            </w:r>
          </w:p>
        </w:tc>
      </w:tr>
      <w:tr w:rsidR="009276F4" w:rsidRPr="009F019B" w:rsidTr="009F019B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123.281,37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17,61</w:t>
            </w:r>
          </w:p>
        </w:tc>
      </w:tr>
      <w:tr w:rsidR="009276F4" w:rsidRPr="009F019B" w:rsidTr="009F019B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123.281,37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17,61</w:t>
            </w:r>
          </w:p>
        </w:tc>
      </w:tr>
      <w:tr w:rsidR="009276F4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753.983,92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37,20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753.983,92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37,20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753.983,92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37,20</w:t>
            </w:r>
          </w:p>
        </w:tc>
      </w:tr>
      <w:tr w:rsidR="009276F4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44,94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44,94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230.048,77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44,94</w:t>
            </w:r>
          </w:p>
        </w:tc>
      </w:tr>
      <w:tr w:rsidR="009276F4" w:rsidRPr="009F019B" w:rsidTr="009F019B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32.175.000,00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6.813.927,10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21,18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6.705.419,30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21,23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6.705.419,30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21,23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108.507,80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18,39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108.507,80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18,39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96.420,24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19,28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96.420,24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19,28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96.420,24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19,28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276F4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9.608.720,03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32,59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221.275,00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36,88</w:t>
            </w:r>
          </w:p>
        </w:tc>
      </w:tr>
      <w:tr w:rsidR="009276F4" w:rsidRPr="009F019B" w:rsidTr="009F019B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221.275,00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36,88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23,74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23,74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9.304.369,03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32,96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4.110.626,96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31,07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5.193.742,07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34,62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1.148.749,91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39,61</w:t>
            </w:r>
          </w:p>
        </w:tc>
      </w:tr>
      <w:tr w:rsidR="009276F4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14.580,00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5,83</w:t>
            </w:r>
          </w:p>
        </w:tc>
      </w:tr>
      <w:tr w:rsidR="009276F4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14.580,00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5,83</w:t>
            </w:r>
          </w:p>
        </w:tc>
      </w:tr>
      <w:tr w:rsidR="009276F4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1.134.169,91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42,80</w:t>
            </w:r>
          </w:p>
        </w:tc>
      </w:tr>
      <w:tr w:rsidR="009276F4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1.134.169,91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42,80</w:t>
            </w:r>
          </w:p>
        </w:tc>
      </w:tr>
      <w:tr w:rsidR="009276F4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4.082.711,66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30,14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4.082.711,66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30,14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4.082.711,66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30,14</w:t>
            </w:r>
          </w:p>
        </w:tc>
      </w:tr>
      <w:tr w:rsidR="009276F4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18,82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20,00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3.200,00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20,00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1.499.321,01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48,37</w:t>
            </w:r>
          </w:p>
        </w:tc>
      </w:tr>
      <w:tr w:rsidR="009276F4" w:rsidRPr="009F019B" w:rsidTr="009F019B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1.499.321,01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48,37</w:t>
            </w:r>
          </w:p>
        </w:tc>
      </w:tr>
      <w:tr w:rsidR="009276F4" w:rsidRPr="009F019B" w:rsidTr="009F019B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1.499.321,01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48,37</w:t>
            </w:r>
          </w:p>
        </w:tc>
      </w:tr>
      <w:tr w:rsidR="009276F4" w:rsidRPr="009F019B" w:rsidTr="009F019B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63.872.941,41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32,00</w:t>
            </w:r>
          </w:p>
        </w:tc>
      </w:tr>
      <w:tr w:rsidR="009276F4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4.034.736,96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32,80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4.034.736,96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32,80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4.034.736,96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32,80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143.953.228,56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113.953.228,56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113.953.228,56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156.255.028,56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4.034.736,96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2,58</w:t>
            </w:r>
          </w:p>
        </w:tc>
      </w:tr>
      <w:tr w:rsidR="009276F4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9276F4" w:rsidRPr="009F019B" w:rsidTr="009F019B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65.953.615,29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33,95</w:t>
            </w:r>
          </w:p>
        </w:tc>
      </w:tr>
      <w:tr w:rsidR="009276F4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65.953.615,29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33,95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65.953.615,29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33,95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56,70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56,70</w:t>
            </w:r>
          </w:p>
        </w:tc>
      </w:tr>
      <w:tr w:rsidR="009276F4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1.608.836.370,00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71,91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9276F4" w:rsidRPr="009F019B" w:rsidTr="009F019B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6F4" w:rsidRPr="009276F4" w:rsidRDefault="009276F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9276F4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9276F4" w:rsidRPr="009F019B" w:rsidTr="009F019B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1.662.860.217,84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276F4" w:rsidRPr="009F019B" w:rsidRDefault="009276F4" w:rsidP="009F019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54,85</w:t>
            </w:r>
          </w:p>
        </w:tc>
      </w:tr>
      <w:tr w:rsidR="009276F4" w:rsidRPr="009F019B" w:rsidTr="009F019B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276F4" w:rsidRPr="009F019B" w:rsidRDefault="009276F4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6F4" w:rsidRPr="009F019B" w:rsidRDefault="009276F4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14E81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8.170.071.418,00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3.127.123.091,90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38,28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7.948.478.418,00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3.057.240.341,90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38,46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7.948.478.418,00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3.057.240.341,90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38,46</w:t>
            </w:r>
          </w:p>
        </w:tc>
      </w:tr>
      <w:tr w:rsidR="00014E81" w:rsidRPr="009F019B" w:rsidTr="009F019B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221.593.000,00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69.882.750,00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31,54</w:t>
            </w:r>
          </w:p>
        </w:tc>
      </w:tr>
      <w:tr w:rsidR="00014E81" w:rsidRPr="009F019B" w:rsidTr="009F019B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Default="00014E81">
            <w:pPr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Default="00014E81">
            <w:pPr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Default="00014E81">
            <w:pPr>
              <w:jc w:val="both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/>
              </w:rPr>
              <w:t>8.170.071.418,00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/>
              </w:rPr>
              <w:t>3.127.123.091,90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/>
              </w:rPr>
              <w:t>38,28</w:t>
            </w:r>
          </w:p>
        </w:tc>
      </w:tr>
      <w:tr w:rsidR="00014E81" w:rsidRPr="009F019B" w:rsidTr="009F019B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014E81" w:rsidRPr="009F019B" w:rsidTr="009F019B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0,00</w:t>
            </w:r>
          </w:p>
        </w:tc>
      </w:tr>
      <w:tr w:rsidR="00014E81" w:rsidRPr="009F019B" w:rsidTr="009F019B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/>
              </w:rPr>
              <w:t>0,00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1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733"/>
        <w:gridCol w:w="733"/>
        <w:gridCol w:w="733"/>
        <w:gridCol w:w="498"/>
        <w:gridCol w:w="236"/>
        <w:gridCol w:w="721"/>
        <w:gridCol w:w="12"/>
        <w:gridCol w:w="733"/>
        <w:gridCol w:w="218"/>
        <w:gridCol w:w="515"/>
        <w:gridCol w:w="422"/>
        <w:gridCol w:w="316"/>
        <w:gridCol w:w="219"/>
        <w:gridCol w:w="522"/>
        <w:gridCol w:w="217"/>
        <w:gridCol w:w="522"/>
        <w:gridCol w:w="217"/>
        <w:gridCol w:w="529"/>
        <w:gridCol w:w="205"/>
        <w:gridCol w:w="1329"/>
        <w:gridCol w:w="1240"/>
        <w:gridCol w:w="775"/>
      </w:tblGrid>
      <w:tr w:rsidR="009F019B" w:rsidRPr="009F019B" w:rsidTr="009F019B">
        <w:trPr>
          <w:gridAfter w:val="22"/>
          <w:wAfter w:w="11645" w:type="dxa"/>
          <w:trHeight w:val="37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Times New Roman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9F019B" w:rsidRPr="009F019B" w:rsidTr="009F019B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9F019B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9F019B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2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9F019B" w:rsidRPr="009F019B" w:rsidTr="009F019B">
        <w:trPr>
          <w:gridAfter w:val="22"/>
          <w:wAfter w:w="11645" w:type="dxa"/>
          <w:trHeight w:val="21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19B" w:rsidRPr="009F019B" w:rsidRDefault="009F019B" w:rsidP="009F019B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3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11.757.475.157,89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4.869.820.755,56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41,42</w:t>
            </w:r>
          </w:p>
        </w:tc>
      </w:tr>
      <w:tr w:rsidR="00014E81" w:rsidRPr="009F019B" w:rsidTr="009F019B">
        <w:trPr>
          <w:gridAfter w:val="4"/>
          <w:wAfter w:w="3549" w:type="dxa"/>
          <w:trHeight w:val="336"/>
        </w:trPr>
        <w:tc>
          <w:tcPr>
            <w:tcW w:w="15048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33" w:type="dxa"/>
          </w:tcPr>
          <w:p w:rsidR="00014E81" w:rsidRPr="009F019B" w:rsidRDefault="00014E81" w:rsidP="009F019B"/>
        </w:tc>
        <w:tc>
          <w:tcPr>
            <w:tcW w:w="733" w:type="dxa"/>
          </w:tcPr>
          <w:p w:rsidR="00014E81" w:rsidRPr="009F019B" w:rsidRDefault="00014E81" w:rsidP="009F019B"/>
        </w:tc>
        <w:tc>
          <w:tcPr>
            <w:tcW w:w="733" w:type="dxa"/>
          </w:tcPr>
          <w:p w:rsidR="00014E81" w:rsidRPr="009F019B" w:rsidRDefault="00014E81" w:rsidP="009F019B"/>
        </w:tc>
        <w:tc>
          <w:tcPr>
            <w:tcW w:w="734" w:type="dxa"/>
            <w:gridSpan w:val="2"/>
          </w:tcPr>
          <w:p w:rsidR="00014E81" w:rsidRPr="009F019B" w:rsidRDefault="00014E81" w:rsidP="009F019B"/>
        </w:tc>
        <w:tc>
          <w:tcPr>
            <w:tcW w:w="733" w:type="dxa"/>
            <w:gridSpan w:val="2"/>
          </w:tcPr>
          <w:p w:rsidR="00014E81" w:rsidRPr="009F019B" w:rsidRDefault="00014E81" w:rsidP="009F019B"/>
        </w:tc>
        <w:tc>
          <w:tcPr>
            <w:tcW w:w="733" w:type="dxa"/>
          </w:tcPr>
          <w:p w:rsidR="00014E81" w:rsidRPr="009F019B" w:rsidRDefault="00014E81" w:rsidP="009F019B"/>
        </w:tc>
        <w:tc>
          <w:tcPr>
            <w:tcW w:w="733" w:type="dxa"/>
            <w:gridSpan w:val="2"/>
          </w:tcPr>
          <w:p w:rsidR="00014E81" w:rsidRPr="009F019B" w:rsidRDefault="00014E81" w:rsidP="009F019B"/>
        </w:tc>
        <w:tc>
          <w:tcPr>
            <w:tcW w:w="738" w:type="dxa"/>
            <w:gridSpan w:val="2"/>
          </w:tcPr>
          <w:p w:rsidR="00014E81" w:rsidRPr="009F019B" w:rsidRDefault="00014E81" w:rsidP="009F019B"/>
        </w:tc>
        <w:tc>
          <w:tcPr>
            <w:tcW w:w="741" w:type="dxa"/>
            <w:gridSpan w:val="2"/>
            <w:vAlign w:val="center"/>
          </w:tcPr>
          <w:p w:rsidR="00014E81" w:rsidRPr="009F019B" w:rsidRDefault="00014E81" w:rsidP="009F019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9F019B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014E81" w:rsidRPr="009F019B" w:rsidRDefault="00014E81" w:rsidP="009F019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9F019B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46" w:type="dxa"/>
            <w:gridSpan w:val="2"/>
            <w:vAlign w:val="center"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9F019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014E81" w:rsidRPr="009F019B" w:rsidTr="009F019B">
        <w:trPr>
          <w:trHeight w:val="240"/>
        </w:trPr>
        <w:tc>
          <w:tcPr>
            <w:tcW w:w="150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97" w:type="dxa"/>
            <w:gridSpan w:val="4"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7" w:type="dxa"/>
            <w:gridSpan w:val="2"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014E81" w:rsidRPr="009F019B" w:rsidRDefault="00014E81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9" w:type="dxa"/>
            <w:gridSpan w:val="2"/>
          </w:tcPr>
          <w:p w:rsidR="00014E81" w:rsidRPr="009F019B" w:rsidRDefault="00014E81" w:rsidP="009F019B"/>
        </w:tc>
        <w:tc>
          <w:tcPr>
            <w:tcW w:w="739" w:type="dxa"/>
            <w:gridSpan w:val="2"/>
          </w:tcPr>
          <w:p w:rsidR="00014E81" w:rsidRPr="009F019B" w:rsidRDefault="00014E81" w:rsidP="009F019B"/>
        </w:tc>
        <w:tc>
          <w:tcPr>
            <w:tcW w:w="734" w:type="dxa"/>
            <w:gridSpan w:val="2"/>
          </w:tcPr>
          <w:p w:rsidR="00014E81" w:rsidRPr="009F019B" w:rsidRDefault="00014E81" w:rsidP="009F019B"/>
        </w:tc>
        <w:tc>
          <w:tcPr>
            <w:tcW w:w="1329" w:type="dxa"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9F019B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964.235.359,48</w:t>
            </w:r>
          </w:p>
        </w:tc>
        <w:tc>
          <w:tcPr>
            <w:tcW w:w="1240" w:type="dxa"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9F019B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58.048.586,33</w:t>
            </w:r>
          </w:p>
        </w:tc>
        <w:tc>
          <w:tcPr>
            <w:tcW w:w="775" w:type="dxa"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9F019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  <w:t>6,02</w:t>
            </w:r>
          </w:p>
        </w:tc>
      </w:tr>
      <w:tr w:rsidR="00014E81" w:rsidRPr="009F019B" w:rsidTr="009F019B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935.129.934,89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128.667.551,59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13,76</w:t>
            </w:r>
          </w:p>
        </w:tc>
      </w:tr>
      <w:tr w:rsidR="00014E81" w:rsidRPr="009F019B" w:rsidTr="009F019B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5.193.742,07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34,62</w:t>
            </w:r>
          </w:p>
        </w:tc>
      </w:tr>
      <w:tr w:rsidR="00014E81" w:rsidRPr="009F019B" w:rsidTr="009F019B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64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8.170.071.418,00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3.127.123.091,90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38,28</w:t>
            </w:r>
          </w:p>
        </w:tc>
      </w:tr>
      <w:tr w:rsidR="00014E81" w:rsidRPr="009F019B" w:rsidTr="009F019B">
        <w:trPr>
          <w:gridAfter w:val="22"/>
          <w:wAfter w:w="11645" w:type="dxa"/>
          <w:trHeight w:val="54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sz w:val="16"/>
                <w:szCs w:val="16"/>
                <w:lang w:val="sr-Latn-RS"/>
              </w:rPr>
              <w:t>1.608.836.370,00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71,91</w:t>
            </w:r>
          </w:p>
        </w:tc>
      </w:tr>
      <w:tr w:rsidR="00014E81" w:rsidRPr="009F019B" w:rsidTr="009F019B">
        <w:trPr>
          <w:gridAfter w:val="22"/>
          <w:wAfter w:w="11645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67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14E81" w:rsidRPr="009F019B" w:rsidTr="009F019B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4E81" w:rsidRPr="009F019B" w:rsidRDefault="00014E81" w:rsidP="009F01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14E81" w:rsidRPr="009F019B" w:rsidTr="009F019B">
        <w:trPr>
          <w:gridAfter w:val="22"/>
          <w:wAfter w:w="11645" w:type="dxa"/>
          <w:trHeight w:val="52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16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sz w:val="16"/>
                <w:szCs w:val="16"/>
              </w:rPr>
            </w:pPr>
            <w:r w:rsidRPr="009F019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4E81" w:rsidRPr="009F019B" w:rsidRDefault="00014E81" w:rsidP="009F0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019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14E81" w:rsidRPr="009F019B" w:rsidTr="009F019B">
        <w:trPr>
          <w:gridAfter w:val="22"/>
          <w:wAfter w:w="11645" w:type="dxa"/>
          <w:trHeight w:val="157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9F019B" w:rsidRDefault="00014E81" w:rsidP="009F019B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11.757.475.157,89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4.869.820.755,56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14E81" w:rsidRPr="00014E81" w:rsidRDefault="00014E81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14E81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41,42</w:t>
            </w:r>
          </w:p>
        </w:tc>
      </w:tr>
    </w:tbl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9F019B" w:rsidRPr="009F019B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2016. évi költségvetéséről szóló tartományi képviselőházi rendelet, A Vajdaság AT 2017. évi költségvetéséről szóló tartományi képviselőházi rendelet, A Vajdaság AT 2016. évi költségvetéséről szóló tartományi képviselőházi rendelet</w:t>
      </w:r>
      <w:r w:rsidRPr="009F019B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9F019B" w:rsidRPr="009F019B" w:rsidRDefault="00D71F2A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  <w:hyperlink r:id="rId43" w:history="1">
        <w:r w:rsidR="009F019B"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 dok.htm</w:t>
        </w:r>
      </w:hyperlink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 alábbi internetes bemutatóról:</w:t>
      </w:r>
    </w:p>
    <w:p w:rsidR="009F019B" w:rsidRPr="009F019B" w:rsidRDefault="00D71F2A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4" w:history="1">
        <w:r w:rsidR="009F019B" w:rsidRPr="009F019B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9F019B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9F019B" w:rsidRPr="009F019B" w:rsidRDefault="00D71F2A" w:rsidP="009F019B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5" w:history="1">
        <w:r w:rsidR="009F019B" w:rsidRPr="009F019B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http://www.psf.vojvodina.gov.rs/Budzet_dok.htm</w:t>
        </w:r>
      </w:hyperlink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9F019B">
        <w:rPr>
          <w:rFonts w:ascii="Calibri" w:eastAsia="Times New Roman" w:hAnsi="Calibri" w:cs="Times New Roman"/>
          <w:noProof/>
          <w:szCs w:val="24"/>
          <w:lang w:val="hu-HU"/>
        </w:rPr>
        <w:t xml:space="preserve"> alábbi honlapról:</w:t>
      </w:r>
    </w:p>
    <w:p w:rsidR="009F019B" w:rsidRPr="009F019B" w:rsidRDefault="00D71F2A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6" w:history="1">
        <w:r w:rsidR="009F019B" w:rsidRPr="009F019B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9F019B" w:rsidRPr="009F019B" w:rsidRDefault="009F019B" w:rsidP="009F019B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9F019B" w:rsidRPr="009F019B" w:rsidRDefault="009F019B" w:rsidP="009F019B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9F019B" w:rsidRPr="009F019B" w:rsidRDefault="009F019B" w:rsidP="009F019B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Cyrl-CS"/>
        </w:rPr>
        <w:sectPr w:rsidR="009F019B" w:rsidRPr="009F019B">
          <w:pgSz w:w="11906" w:h="16838"/>
          <w:pgMar w:top="1440" w:right="1080" w:bottom="1440" w:left="1080" w:header="562" w:footer="562" w:gutter="0"/>
          <w:cols w:space="720"/>
        </w:sect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3" w:name="_Toc465067359"/>
      <w:r w:rsidRPr="009F019B">
        <w:rPr>
          <w:rFonts w:eastAsia="Times New Roman"/>
          <w:sz w:val="24"/>
          <w:szCs w:val="24"/>
          <w:lang w:val="hu-HU"/>
        </w:rPr>
        <w:lastRenderedPageBreak/>
        <w:t xml:space="preserve">14.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3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9F019B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9F019B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9F019B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9F019B" w:rsidRPr="009F019B" w:rsidRDefault="00D71F2A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7" w:history="1">
        <w:r w:rsidR="009F019B" w:rsidRPr="009F019B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9F019B" w:rsidRPr="009F019B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9F019B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9F019B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9F019B" w:rsidRPr="009F019B" w:rsidRDefault="009F019B" w:rsidP="009F019B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9F019B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9F019B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9F019B" w:rsidRPr="009F019B" w:rsidRDefault="009F019B" w:rsidP="009F01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9F019B" w:rsidRPr="009F019B" w:rsidRDefault="009F019B" w:rsidP="009F019B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9F019B" w:rsidRPr="009F019B" w:rsidRDefault="009F019B" w:rsidP="009F019B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9F019B">
        <w:rPr>
          <w:rFonts w:ascii="Calibri" w:eastAsia="Times New Roman" w:hAnsi="Calibri" w:cs="Calibri"/>
          <w:noProof/>
          <w:u w:val="single"/>
          <w:lang w:val="sr-Latn-CS"/>
        </w:rPr>
        <w:lastRenderedPageBreak/>
        <w:t>A 2016.01.10. és 2016.12.31.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9F019B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9F019B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9F019B" w:rsidRPr="009F019B" w:rsidRDefault="009F019B" w:rsidP="009F019B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9F019B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9F019B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9F019B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9F019B" w:rsidRPr="009F019B" w:rsidTr="009F019B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9F019B" w:rsidRPr="009F019B" w:rsidTr="009F019B">
        <w:tc>
          <w:tcPr>
            <w:tcW w:w="751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9F019B" w:rsidRPr="009F019B" w:rsidTr="009F019B">
        <w:tc>
          <w:tcPr>
            <w:tcW w:w="751" w:type="dxa"/>
            <w:shd w:val="clear" w:color="auto" w:fill="auto"/>
          </w:tcPr>
          <w:p w:rsidR="009F019B" w:rsidRPr="009F019B" w:rsidRDefault="009F019B" w:rsidP="009F019B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9F019B" w:rsidRPr="009F019B" w:rsidTr="009F019B">
        <w:tc>
          <w:tcPr>
            <w:tcW w:w="751" w:type="dxa"/>
            <w:shd w:val="clear" w:color="auto" w:fill="auto"/>
          </w:tcPr>
          <w:p w:rsidR="009F019B" w:rsidRPr="009F019B" w:rsidRDefault="009F019B" w:rsidP="009F019B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9F019B" w:rsidRPr="009F019B" w:rsidTr="009F019B">
        <w:tc>
          <w:tcPr>
            <w:tcW w:w="751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F019B" w:rsidRPr="009F019B" w:rsidRDefault="009F019B" w:rsidP="009F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9F019B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9F019B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9F019B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9F019B" w:rsidRPr="009F019B" w:rsidRDefault="009F019B" w:rsidP="009F019B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9F019B">
        <w:rPr>
          <w:rFonts w:ascii="Calibri" w:eastAsia="Calibri" w:hAnsi="Calibri" w:cs="Calibri"/>
          <w:noProof/>
          <w:lang w:val="sr-Latn-C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4" w:name="_Toc465067360"/>
      <w:bookmarkStart w:id="45" w:name="_Toc274042002"/>
      <w:bookmarkStart w:id="46" w:name="_Toc274042130"/>
      <w:bookmarkStart w:id="47" w:name="_Toc401236208"/>
      <w:r w:rsidRPr="009F019B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4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9F019B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014E81">
        <w:rPr>
          <w:rFonts w:ascii="Calibri" w:eastAsia="Times New Roman" w:hAnsi="Calibri" w:cs="Times New Roman"/>
          <w:noProof/>
          <w:szCs w:val="24"/>
          <w:lang w:val="sr-Latn-CS"/>
        </w:rPr>
        <w:t>5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014E81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014E81" w:rsidRPr="00014E81">
        <w:rPr>
          <w:rFonts w:ascii="Calibri" w:eastAsia="Times New Roman" w:hAnsi="Calibri" w:cs="Times New Roman"/>
          <w:b/>
          <w:noProof/>
          <w:szCs w:val="24"/>
          <w:lang w:val="sr-Latn-CS"/>
        </w:rPr>
        <w:t>261</w:t>
      </w:r>
      <w:r w:rsidRPr="00014E81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014E81">
        <w:rPr>
          <w:rFonts w:ascii="Calibri" w:eastAsia="Times New Roman" w:hAnsi="Calibri" w:cs="Times New Roman"/>
          <w:b/>
          <w:noProof/>
          <w:szCs w:val="24"/>
          <w:lang w:val="sr-Latn-CS"/>
        </w:rPr>
        <w:t>414</w:t>
      </w: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9F019B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8" w:name="_Toc465067361"/>
      <w:bookmarkStart w:id="49" w:name="_Toc284837783"/>
      <w:bookmarkEnd w:id="45"/>
      <w:bookmarkEnd w:id="46"/>
      <w:bookmarkEnd w:id="47"/>
      <w:r w:rsidRPr="009F019B">
        <w:rPr>
          <w:rFonts w:eastAsia="Times New Roman"/>
          <w:sz w:val="24"/>
          <w:szCs w:val="24"/>
          <w:lang w:val="hu-HU"/>
        </w:rPr>
        <w:lastRenderedPageBreak/>
        <w:t xml:space="preserve">16. </w:t>
      </w:r>
      <w:r w:rsidRPr="009F019B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8"/>
      <w:r w:rsidRPr="009F019B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9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9F019B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014E81">
        <w:rPr>
          <w:rFonts w:ascii="Calibri" w:eastAsia="Times New Roman" w:hAnsi="Calibri" w:cs="Times New Roman"/>
          <w:smallCaps/>
          <w:lang w:val="sr-Latn-CS"/>
        </w:rPr>
        <w:t>MÁJUSÁBAN</w:t>
      </w:r>
      <w:r w:rsidRPr="009F019B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9F019B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9F019B" w:rsidRPr="009F019B" w:rsidTr="009F019B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9F019B" w:rsidRPr="009F019B" w:rsidTr="009F019B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</w:tr>
      <w:tr w:rsidR="009F019B" w:rsidRPr="009F019B" w:rsidTr="009F019B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100.492,00</w:t>
            </w:r>
          </w:p>
        </w:tc>
      </w:tr>
      <w:tr w:rsidR="009F019B" w:rsidRPr="009F019B" w:rsidTr="009F019B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</w:tr>
      <w:tr w:rsidR="009F019B" w:rsidRPr="009F019B" w:rsidTr="009F019B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464.919,70</w:t>
            </w:r>
          </w:p>
        </w:tc>
      </w:tr>
      <w:tr w:rsidR="009F019B" w:rsidRPr="009F019B" w:rsidTr="009F019B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főtanácsos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9F019B">
              <w:rPr>
                <w:rFonts w:ascii="Calibri" w:eastAsia="Calibri" w:hAnsi="Calibri" w:cs="Arial"/>
                <w:lang w:val="en-GB"/>
              </w:rPr>
              <w:t>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289.298,24</w:t>
            </w:r>
          </w:p>
        </w:tc>
      </w:tr>
      <w:tr w:rsidR="009F019B" w:rsidRPr="009F019B" w:rsidTr="009F019B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önálló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</w:rPr>
              <w:t>6</w:t>
            </w:r>
            <w:r w:rsidRPr="009F019B">
              <w:rPr>
                <w:rFonts w:ascii="Calibri" w:eastAsia="Calibri" w:hAnsi="Calibri" w:cs="Arial"/>
                <w:lang w:val="sr-Cyrl-RS"/>
              </w:rPr>
              <w:t>9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020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51</w:t>
            </w:r>
            <w:r w:rsidRPr="009F019B">
              <w:rPr>
                <w:rFonts w:ascii="Calibri" w:eastAsia="Calibri" w:hAnsi="Calibri" w:cs="Arial"/>
              </w:rPr>
              <w:t>-7</w:t>
            </w:r>
            <w:r w:rsidRPr="009F019B">
              <w:rPr>
                <w:rFonts w:ascii="Calibri" w:eastAsia="Calibri" w:hAnsi="Calibri" w:cs="Arial"/>
                <w:lang w:val="sr-Cyrl-RS"/>
              </w:rPr>
              <w:t>2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324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1.145.298,38</w:t>
            </w:r>
          </w:p>
        </w:tc>
      </w:tr>
      <w:tr w:rsidR="009F019B" w:rsidRPr="009F019B" w:rsidTr="009F019B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48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056</w:t>
            </w:r>
            <w:r w:rsidRPr="009F019B">
              <w:rPr>
                <w:rFonts w:ascii="Calibri" w:eastAsia="Calibri" w:hAnsi="Calibri" w:cs="Arial"/>
              </w:rPr>
              <w:t>,8</w:t>
            </w:r>
            <w:r w:rsidRPr="009F019B">
              <w:rPr>
                <w:rFonts w:ascii="Calibri" w:eastAsia="Calibri" w:hAnsi="Calibri" w:cs="Arial"/>
                <w:lang w:val="sr-Cyrl-RS"/>
              </w:rPr>
              <w:t>7</w:t>
            </w:r>
            <w:r w:rsidRPr="009F019B">
              <w:rPr>
                <w:rFonts w:ascii="Calibri" w:eastAsia="Calibri" w:hAnsi="Calibri" w:cs="Arial"/>
              </w:rPr>
              <w:t>-72.324,56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1.788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312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42</w:t>
            </w:r>
          </w:p>
        </w:tc>
      </w:tr>
      <w:tr w:rsidR="009F019B" w:rsidRPr="009F019B" w:rsidTr="009F019B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gyakorló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</w:rPr>
              <w:t>4</w:t>
            </w:r>
            <w:r w:rsidRPr="009F019B">
              <w:rPr>
                <w:rFonts w:ascii="Calibri" w:eastAsia="Calibri" w:hAnsi="Calibri" w:cs="Arial"/>
                <w:lang w:val="sr-Cyrl-RS"/>
              </w:rPr>
              <w:t>6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7</w:t>
            </w:r>
            <w:r w:rsidRPr="009F019B">
              <w:rPr>
                <w:rFonts w:ascii="Calibri" w:eastAsia="Calibri" w:hAnsi="Calibri" w:cs="Arial"/>
              </w:rPr>
              <w:t>5</w:t>
            </w:r>
            <w:r w:rsidRPr="009F019B">
              <w:rPr>
                <w:rFonts w:ascii="Calibri" w:eastAsia="Calibri" w:hAnsi="Calibri" w:cs="Arial"/>
                <w:lang w:val="sr-Cyrl-RS"/>
              </w:rPr>
              <w:t>8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</w:rPr>
              <w:t>9</w:t>
            </w:r>
            <w:r w:rsidRPr="009F019B">
              <w:rPr>
                <w:rFonts w:ascii="Calibri" w:eastAsia="Calibri" w:hAnsi="Calibri" w:cs="Arial"/>
                <w:lang w:val="sr-Cyrl-RS"/>
              </w:rPr>
              <w:t>3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516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06</w:t>
            </w:r>
          </w:p>
        </w:tc>
      </w:tr>
      <w:tr w:rsidR="009F019B" w:rsidRPr="009F019B" w:rsidTr="009F019B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9F019B">
              <w:rPr>
                <w:rFonts w:ascii="Calibri" w:eastAsia="Calibri" w:hAnsi="Calibri" w:cs="Arial"/>
                <w:lang w:val="en-GB"/>
              </w:rPr>
              <w:t>4</w:t>
            </w:r>
            <w:r w:rsidRPr="009F019B">
              <w:rPr>
                <w:rFonts w:ascii="Calibri" w:eastAsia="Calibri" w:hAnsi="Calibri" w:cs="Arial"/>
                <w:lang w:val="sr-Cyrl-RS"/>
              </w:rPr>
              <w:t>2</w:t>
            </w:r>
            <w:r w:rsidRPr="009F019B">
              <w:rPr>
                <w:rFonts w:ascii="Calibri" w:eastAsia="Calibri" w:hAnsi="Calibri" w:cs="Arial"/>
                <w:lang w:val="en-GB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861</w:t>
            </w:r>
            <w:r w:rsidRPr="009F019B">
              <w:rPr>
                <w:rFonts w:ascii="Calibri" w:eastAsia="Calibri" w:hAnsi="Calibri" w:cs="Arial"/>
                <w:lang w:val="en-GB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5</w:t>
            </w:r>
            <w:r w:rsidRPr="009F019B">
              <w:rPr>
                <w:rFonts w:ascii="Calibri" w:eastAsia="Calibri" w:hAnsi="Calibri" w:cs="Arial"/>
                <w:lang w:val="en-GB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385</w:t>
            </w:r>
            <w:r w:rsidRPr="009F019B">
              <w:rPr>
                <w:rFonts w:ascii="Calibri" w:eastAsia="Calibri" w:hAnsi="Calibri" w:cs="Arial"/>
              </w:rPr>
              <w:t>.</w:t>
            </w:r>
            <w:r w:rsidRPr="009F019B">
              <w:rPr>
                <w:rFonts w:ascii="Calibri" w:eastAsia="Calibri" w:hAnsi="Calibri" w:cs="Arial"/>
                <w:lang w:val="sr-Cyrl-RS"/>
              </w:rPr>
              <w:t>753</w:t>
            </w:r>
            <w:r w:rsidRPr="009F019B">
              <w:rPr>
                <w:rFonts w:ascii="Calibri" w:eastAsia="Calibri" w:hAnsi="Calibri" w:cs="Arial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77</w:t>
            </w:r>
          </w:p>
        </w:tc>
      </w:tr>
      <w:tr w:rsidR="009F019B" w:rsidRPr="009F019B" w:rsidTr="009F019B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gyakorló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3</w:t>
            </w:r>
            <w:r w:rsidRPr="009F019B">
              <w:rPr>
                <w:rFonts w:ascii="Calibri" w:eastAsia="Calibri" w:hAnsi="Calibri" w:cs="Arial"/>
                <w:lang w:val="en-GB"/>
              </w:rPr>
              <w:t>2.</w:t>
            </w:r>
            <w:r w:rsidRPr="009F019B">
              <w:rPr>
                <w:rFonts w:ascii="Calibri" w:eastAsia="Calibri" w:hAnsi="Calibri" w:cs="Arial"/>
                <w:lang w:val="sr-Cyrl-RS"/>
              </w:rPr>
              <w:t>539</w:t>
            </w:r>
            <w:r w:rsidRPr="009F019B">
              <w:rPr>
                <w:rFonts w:ascii="Calibri" w:eastAsia="Calibri" w:hAnsi="Calibri" w:cs="Arial"/>
                <w:lang w:val="en-GB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32</w:t>
            </w:r>
            <w:r w:rsidRPr="009F019B">
              <w:rPr>
                <w:rFonts w:ascii="Calibri" w:eastAsia="Calibri" w:hAnsi="Calibri" w:cs="Arial"/>
                <w:lang w:val="en-GB"/>
              </w:rPr>
              <w:t>.53</w:t>
            </w:r>
            <w:r w:rsidRPr="009F019B">
              <w:rPr>
                <w:rFonts w:ascii="Calibri" w:eastAsia="Calibri" w:hAnsi="Calibri" w:cs="Arial"/>
                <w:lang w:val="sr-Cyrl-RS"/>
              </w:rPr>
              <w:t>9</w:t>
            </w:r>
            <w:r w:rsidRPr="009F019B">
              <w:rPr>
                <w:rFonts w:ascii="Calibri" w:eastAsia="Calibri" w:hAnsi="Calibri" w:cs="Arial"/>
                <w:lang w:val="en-GB"/>
              </w:rPr>
              <w:t>,</w:t>
            </w:r>
            <w:r w:rsidRPr="009F019B">
              <w:rPr>
                <w:rFonts w:ascii="Calibri" w:eastAsia="Calibri" w:hAnsi="Calibri" w:cs="Arial"/>
                <w:lang w:val="sr-Cyrl-RS"/>
              </w:rPr>
              <w:t>22</w:t>
            </w:r>
          </w:p>
        </w:tc>
      </w:tr>
      <w:tr w:rsidR="009F019B" w:rsidRPr="009F019B" w:rsidTr="009F019B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főelőadó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9F019B">
              <w:rPr>
                <w:rFonts w:ascii="Calibri" w:eastAsia="Calibri" w:hAnsi="Calibri" w:cs="Arial"/>
                <w:lang w:val="en-GB"/>
              </w:rPr>
              <w:t>29.782,04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297.820,40</w:t>
            </w:r>
          </w:p>
        </w:tc>
      </w:tr>
      <w:tr w:rsidR="009F019B" w:rsidRPr="009F019B" w:rsidTr="009F019B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Közalkalmazott-negyedik csoport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</w:tr>
      <w:tr w:rsidR="009F019B" w:rsidRPr="009F019B" w:rsidTr="009F019B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9F019B">
              <w:rPr>
                <w:rFonts w:ascii="Verdana" w:eastAsia="Times New Roman" w:hAnsi="Verdana" w:cs="Times New Roman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9F019B">
              <w:rPr>
                <w:rFonts w:ascii="Verdana" w:eastAsia="Times New Roman" w:hAnsi="Verdana" w:cs="Times New Roman"/>
                <w:b/>
                <w:lang w:val="sr-Latn-CS"/>
              </w:rPr>
              <w:t>80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9F019B">
              <w:rPr>
                <w:rFonts w:ascii="Calibri" w:eastAsia="Calibri" w:hAnsi="Calibri" w:cs="Arial"/>
                <w:b/>
                <w:lang w:val="hu-HU"/>
              </w:rPr>
              <w:t>4.821.932,71</w:t>
            </w:r>
          </w:p>
        </w:tc>
      </w:tr>
    </w:tbl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lastRenderedPageBreak/>
        <w:t>A 2016.</w:t>
      </w:r>
      <w:r w:rsidRPr="009F019B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9F019B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9F019B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9F019B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9F019B" w:rsidRPr="009F019B" w:rsidTr="009F019B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014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0</w:t>
            </w:r>
            <w:r w:rsidR="00014E81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5</w:t>
            </w: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 w:rsidR="00014E81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1</w:t>
            </w:r>
            <w:r w:rsidRPr="009F019B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9F019B" w:rsidRPr="009F019B" w:rsidTr="009F019B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9F019B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014E81" w:rsidP="00014E8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68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932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,17</w:t>
            </w:r>
          </w:p>
        </w:tc>
      </w:tr>
      <w:tr w:rsidR="009F019B" w:rsidRPr="009F019B" w:rsidTr="009F019B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014E81" w:rsidP="00014E8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674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0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9F019B" w:rsidRPr="009F019B" w:rsidTr="009F019B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810,00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014E8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014E81">
              <w:rPr>
                <w:rFonts w:ascii="Calibri" w:hAnsi="Calibri"/>
                <w:sz w:val="20"/>
                <w:szCs w:val="20"/>
                <w:lang w:val="hu-HU"/>
              </w:rPr>
              <w:t>9</w:t>
            </w: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014E81">
              <w:rPr>
                <w:rFonts w:ascii="Calibri" w:hAnsi="Calibri"/>
                <w:sz w:val="20"/>
                <w:szCs w:val="20"/>
                <w:lang w:val="hu-HU"/>
              </w:rPr>
              <w:t>330</w:t>
            </w: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,01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810</w:t>
            </w:r>
            <w:r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 w:rsidRPr="009F019B">
              <w:rPr>
                <w:rFonts w:ascii="Calibri" w:hAnsi="Calibri" w:cs="Calibri"/>
                <w:sz w:val="20"/>
                <w:szCs w:val="20"/>
                <w:lang w:val="hu-HU"/>
              </w:rPr>
              <w:t>810</w:t>
            </w:r>
            <w:r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014E81" w:rsidP="00014E8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9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329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,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hu-HU"/>
              </w:rPr>
              <w:t>0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F019B">
              <w:rPr>
                <w:rFonts w:ascii="Calibri" w:hAnsi="Calibri"/>
                <w:sz w:val="20"/>
                <w:szCs w:val="20"/>
                <w:lang w:val="hu-HU"/>
              </w:rPr>
              <w:t>226</w:t>
            </w: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Pr="009F019B">
              <w:rPr>
                <w:rFonts w:ascii="Calibri" w:hAnsi="Calibri"/>
                <w:sz w:val="20"/>
                <w:szCs w:val="20"/>
                <w:lang w:val="hu-HU"/>
              </w:rPr>
              <w:t>558</w:t>
            </w: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Pr="009F019B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Pr="009F019B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 xml:space="preserve">a munkára való jövetel és a munkáról való távozás utazási költségtérítés (adó </w:t>
            </w: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014E81" w:rsidP="00014E8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573.035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9F019B" w:rsidRPr="009F019B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9F019B" w:rsidRPr="009F019B">
              <w:rPr>
                <w:rFonts w:ascii="Calibri" w:hAnsi="Calibri"/>
                <w:sz w:val="20"/>
                <w:szCs w:val="20"/>
                <w:lang w:val="sr-Cyrl-CS"/>
              </w:rPr>
              <w:t>5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014E81" w:rsidP="00014E8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hu-HU"/>
              </w:rPr>
              <w:t>36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065</w:t>
            </w:r>
            <w:r w:rsidR="009F019B" w:rsidRPr="009F019B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19B" w:rsidRPr="009F019B" w:rsidTr="00EC0CE5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</w:t>
            </w:r>
            <w:r w:rsidR="00EC0CE5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-</w:t>
            </w: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EC0CE5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9F019B" w:rsidRPr="009F019B" w:rsidRDefault="009F019B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</w:t>
            </w:r>
            <w:r w:rsidR="00EC0CE5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94</w:t>
            </w: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 w:rsidR="00EC0CE5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540</w:t>
            </w: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EC0CE5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7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298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8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EC0CE5" w:rsidP="00EC0CE5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214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493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9F019B" w:rsidRPr="009F019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9F019B" w:rsidRPr="009F019B" w:rsidTr="009F019B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9F019B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9F019B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EC0CE5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F019B">
              <w:rPr>
                <w:rFonts w:ascii="Calibri" w:eastAsia="Calibri" w:hAnsi="Calibri" w:cs="Arial"/>
                <w:b/>
                <w:sz w:val="20"/>
                <w:szCs w:val="20"/>
              </w:rPr>
              <w:t>1.</w:t>
            </w:r>
            <w:r w:rsidR="00EC0CE5">
              <w:rPr>
                <w:rFonts w:ascii="Calibri" w:eastAsia="Calibri" w:hAnsi="Calibri" w:cs="Arial"/>
                <w:b/>
                <w:sz w:val="20"/>
                <w:szCs w:val="20"/>
              </w:rPr>
              <w:t>449</w:t>
            </w:r>
            <w:r w:rsidRPr="009F019B">
              <w:rPr>
                <w:rFonts w:ascii="Calibri" w:eastAsia="Calibri" w:hAnsi="Calibri" w:cs="Arial"/>
                <w:b/>
                <w:sz w:val="20"/>
                <w:szCs w:val="20"/>
              </w:rPr>
              <w:t>.1</w:t>
            </w:r>
            <w:r w:rsidR="00EC0CE5">
              <w:rPr>
                <w:rFonts w:ascii="Calibri" w:eastAsia="Calibri" w:hAnsi="Calibri" w:cs="Arial"/>
                <w:b/>
                <w:sz w:val="20"/>
                <w:szCs w:val="20"/>
              </w:rPr>
              <w:t>36,4</w:t>
            </w:r>
            <w:r w:rsidRPr="009F019B">
              <w:rPr>
                <w:rFonts w:ascii="Calibri" w:eastAsia="Calibri" w:hAnsi="Calibri" w:cs="Arial"/>
                <w:b/>
                <w:sz w:val="20"/>
                <w:szCs w:val="20"/>
              </w:rPr>
              <w:t>3</w:t>
            </w:r>
          </w:p>
        </w:tc>
      </w:tr>
    </w:tbl>
    <w:p w:rsidR="009F019B" w:rsidRPr="009F019B" w:rsidRDefault="009F019B" w:rsidP="009F019B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9F019B" w:rsidRPr="009F019B" w:rsidRDefault="009F019B" w:rsidP="009F019B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9F019B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2"/>
      <w:r w:rsidRPr="009F019B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50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9F019B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 w:rsidRPr="009F019B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9F019B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9F019B" w:rsidRPr="009F019B" w:rsidTr="009F019B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9F019B" w:rsidRPr="009F019B" w:rsidTr="009F019B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9F019B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9F019B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9F019B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9F019B" w:rsidRPr="009F019B" w:rsidRDefault="009F019B" w:rsidP="009F019B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9F019B" w:rsidRPr="009F019B" w:rsidRDefault="009F019B" w:rsidP="009F019B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9F019B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9F019B" w:rsidRPr="009F019B" w:rsidTr="009F019B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F019B" w:rsidRPr="009F019B" w:rsidTr="009F019B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19B" w:rsidRPr="009F019B" w:rsidRDefault="009F019B" w:rsidP="009F01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9F019B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3"/>
      <w:r w:rsidRPr="009F019B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1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2" w:name="_Toc465067364"/>
      <w:bookmarkStart w:id="53" w:name="_Toc274042005"/>
      <w:bookmarkStart w:id="54" w:name="_Toc274042133"/>
      <w:r w:rsidRPr="009F019B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2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3"/>
      <w:bookmarkEnd w:id="54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9F019B" w:rsidRPr="009F019B" w:rsidRDefault="009F019B" w:rsidP="009F019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9F019B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5" w:name="_Toc465067365"/>
      <w:bookmarkStart w:id="56" w:name="_Toc274042006"/>
      <w:bookmarkStart w:id="57" w:name="_Toc274042134"/>
      <w:r w:rsidRPr="009F019B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5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6"/>
      <w:bookmarkEnd w:id="57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9F019B" w:rsidRPr="009F019B" w:rsidRDefault="009F019B" w:rsidP="009F019B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9F019B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8" w:name="_Toc465067366"/>
      <w:bookmarkStart w:id="59" w:name="_Toc274042007"/>
      <w:bookmarkStart w:id="60" w:name="_Toc274042135"/>
      <w:r w:rsidRPr="009F019B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8"/>
      <w:r w:rsidRPr="009F019B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9"/>
      <w:bookmarkEnd w:id="60"/>
    </w:p>
    <w:p w:rsidR="009F019B" w:rsidRPr="009F019B" w:rsidRDefault="009F019B" w:rsidP="009F019B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9F019B" w:rsidRPr="009F019B" w:rsidRDefault="009F019B" w:rsidP="009F019B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9F019B" w:rsidRPr="009F019B" w:rsidRDefault="009F019B" w:rsidP="009F019B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9F019B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1" w:name="OLE_LINK13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1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9F019B" w:rsidRPr="009F019B" w:rsidRDefault="009F019B" w:rsidP="009F019B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9F019B" w:rsidRPr="009F019B" w:rsidRDefault="009F019B" w:rsidP="009F019B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9F019B" w:rsidRPr="009F019B" w:rsidRDefault="009F019B" w:rsidP="009F019B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3" w:name="clan_17"/>
      <w:bookmarkEnd w:id="63"/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9F019B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9F019B" w:rsidRPr="009F019B" w:rsidRDefault="009F019B" w:rsidP="009F019B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9F019B" w:rsidRPr="009F019B" w:rsidRDefault="009F019B" w:rsidP="009F019B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9F019B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4" w:name="_Toc465067367"/>
      <w:bookmarkStart w:id="65" w:name="_Toc319064753"/>
      <w:r w:rsidRPr="009F019B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9F019B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4"/>
      <w:bookmarkEnd w:id="65"/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9F019B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9F019B" w:rsidRPr="009F019B" w:rsidRDefault="009F019B" w:rsidP="009F019B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9F019B" w:rsidRPr="009F019B" w:rsidRDefault="009F019B" w:rsidP="009F019B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9F019B" w:rsidRPr="009F019B" w:rsidRDefault="009F019B" w:rsidP="009F019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br w:type="page"/>
      </w:r>
      <w:r w:rsidRPr="009F019B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9F019B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9F019B">
        <w:rPr>
          <w:rFonts w:ascii="Calibri" w:eastAsia="Times New Roman" w:hAnsi="Calibri" w:cs="Times New Roman"/>
          <w:noProof/>
          <w:lang w:val="sr-Latn-CS"/>
        </w:rPr>
        <w:t>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9F019B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9F019B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9F019B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9F019B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9F019B" w:rsidRPr="009F019B" w:rsidRDefault="009F019B" w:rsidP="009F019B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br w:type="page"/>
      </w:r>
      <w:r w:rsidRPr="009F019B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9F019B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9F019B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9F019B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9F019B" w:rsidRPr="009F019B" w:rsidRDefault="009F019B" w:rsidP="009F019B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9F019B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9F019B" w:rsidRPr="009F019B" w:rsidTr="009F019B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9F019B" w:rsidRPr="009F019B" w:rsidTr="009F019B">
        <w:tc>
          <w:tcPr>
            <w:tcW w:w="3320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9F019B" w:rsidRPr="009F019B" w:rsidRDefault="009F019B" w:rsidP="009F0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019B" w:rsidRPr="009F019B" w:rsidRDefault="009F019B" w:rsidP="009F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9F019B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9F019B" w:rsidRPr="009F019B" w:rsidRDefault="009F019B" w:rsidP="009F019B">
      <w:pPr>
        <w:rPr>
          <w:rFonts w:ascii="Calibri" w:eastAsia="Calibri" w:hAnsi="Calibri" w:cs="Times New Roman"/>
        </w:rPr>
      </w:pPr>
    </w:p>
    <w:p w:rsidR="009F019B" w:rsidRPr="009F019B" w:rsidRDefault="009F019B" w:rsidP="009F019B">
      <w:pPr>
        <w:rPr>
          <w:rFonts w:ascii="Calibri" w:eastAsia="Calibri" w:hAnsi="Calibri" w:cs="Times New Roman"/>
        </w:rPr>
      </w:pPr>
    </w:p>
    <w:p w:rsidR="009F019B" w:rsidRPr="009F019B" w:rsidRDefault="009F019B" w:rsidP="009F019B"/>
    <w:p w:rsidR="009F019B" w:rsidRPr="009F019B" w:rsidRDefault="009F019B" w:rsidP="009F019B"/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2A" w:rsidRDefault="00D71F2A" w:rsidP="009F019B">
      <w:pPr>
        <w:spacing w:after="0" w:line="240" w:lineRule="auto"/>
      </w:pPr>
      <w:r>
        <w:separator/>
      </w:r>
    </w:p>
  </w:endnote>
  <w:endnote w:type="continuationSeparator" w:id="0">
    <w:p w:rsidR="00D71F2A" w:rsidRDefault="00D71F2A" w:rsidP="009F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2A" w:rsidRDefault="00D71F2A" w:rsidP="009F019B">
      <w:pPr>
        <w:spacing w:after="0" w:line="240" w:lineRule="auto"/>
      </w:pPr>
      <w:r>
        <w:separator/>
      </w:r>
    </w:p>
  </w:footnote>
  <w:footnote w:type="continuationSeparator" w:id="0">
    <w:p w:rsidR="00D71F2A" w:rsidRDefault="00D71F2A" w:rsidP="009F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F4" w:rsidRPr="008C3FC9" w:rsidRDefault="009276F4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9276F4" w:rsidRPr="008C3FC9" w:rsidRDefault="009276F4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9276F4" w:rsidRPr="008C3FC9" w:rsidRDefault="009276F4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9276F4" w:rsidRPr="008C3FC9" w:rsidRDefault="009276F4" w:rsidP="009F019B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>május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9276F4" w:rsidRDefault="00927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9B"/>
    <w:rsid w:val="00014E81"/>
    <w:rsid w:val="00126FB4"/>
    <w:rsid w:val="00272B63"/>
    <w:rsid w:val="009276F4"/>
    <w:rsid w:val="00956BED"/>
    <w:rsid w:val="009E399D"/>
    <w:rsid w:val="009F019B"/>
    <w:rsid w:val="00D71F2A"/>
    <w:rsid w:val="00E2335D"/>
    <w:rsid w:val="00E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9F019B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9F019B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9F019B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019B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019B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019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019B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019B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019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9F019B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9F019B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9F019B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9F019B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9F019B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9F019B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9F01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9F019B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9F019B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F019B"/>
  </w:style>
  <w:style w:type="numbering" w:customStyle="1" w:styleId="NoList11">
    <w:name w:val="No List11"/>
    <w:next w:val="NoList"/>
    <w:uiPriority w:val="99"/>
    <w:semiHidden/>
    <w:unhideWhenUsed/>
    <w:rsid w:val="009F019B"/>
  </w:style>
  <w:style w:type="paragraph" w:customStyle="1" w:styleId="Paragraf">
    <w:name w:val="Paragraf"/>
    <w:basedOn w:val="Normal"/>
    <w:rsid w:val="009F019B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9F019B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9F019B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9F019B"/>
    <w:rPr>
      <w:i/>
      <w:iCs/>
    </w:rPr>
  </w:style>
  <w:style w:type="character" w:customStyle="1" w:styleId="Heading1Char1">
    <w:name w:val="Heading 1 Char1"/>
    <w:aliases w:val="Naslov 1 Char1"/>
    <w:rsid w:val="009F019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9F0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019B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9F019B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F019B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019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19B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9F019B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9F0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9F019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9F019B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9F019B"/>
  </w:style>
  <w:style w:type="character" w:customStyle="1" w:styleId="SignatureChar">
    <w:name w:val="Signature Char"/>
    <w:basedOn w:val="DefaultParagraphFont"/>
    <w:link w:val="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9F019B"/>
  </w:style>
  <w:style w:type="paragraph" w:styleId="BodyText">
    <w:name w:val="Body Text"/>
    <w:basedOn w:val="Normal"/>
    <w:link w:val="BodyText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9F019B"/>
  </w:style>
  <w:style w:type="character" w:customStyle="1" w:styleId="MessageHeaderChar">
    <w:name w:val="Message Header Char"/>
    <w:basedOn w:val="DefaultParagraphFont"/>
    <w:link w:val="MessageHeader"/>
    <w:semiHidden/>
    <w:rsid w:val="009F019B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9F0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9F019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9F019B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9F019B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9F019B"/>
  </w:style>
  <w:style w:type="character" w:customStyle="1" w:styleId="DateChar">
    <w:name w:val="Date Char"/>
    <w:basedOn w:val="DefaultParagraphFont"/>
    <w:link w:val="Dat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9F019B"/>
  </w:style>
  <w:style w:type="character" w:customStyle="1" w:styleId="BodyTextFirstIndentChar">
    <w:name w:val="Body Text First Indent Char"/>
    <w:basedOn w:val="BodyTextChar"/>
    <w:link w:val="BodyTextFirs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F019B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F019B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9F019B"/>
  </w:style>
  <w:style w:type="character" w:customStyle="1" w:styleId="NoteHeadingChar">
    <w:name w:val="Note Heading Char"/>
    <w:basedOn w:val="DefaultParagraphFont"/>
    <w:link w:val="NoteHead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9F019B"/>
  </w:style>
  <w:style w:type="character" w:customStyle="1" w:styleId="BodyText2Char">
    <w:name w:val="Body Text 2 Char"/>
    <w:basedOn w:val="DefaultParagraphFont"/>
    <w:link w:val="BodyTex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9F019B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9F019B"/>
  </w:style>
  <w:style w:type="character" w:customStyle="1" w:styleId="BodyText3Char">
    <w:name w:val="Body Text 3 Char"/>
    <w:basedOn w:val="DefaultParagraphFont"/>
    <w:link w:val="BodyTex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9F019B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9F019B"/>
  </w:style>
  <w:style w:type="character" w:customStyle="1" w:styleId="BodyTextIndent3Char">
    <w:name w:val="Body Text Indent 3 Char"/>
    <w:basedOn w:val="DefaultParagraphFont"/>
    <w:link w:val="BodyTextInden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F019B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9F019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9F019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9F019B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9F019B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9F019B"/>
  </w:style>
  <w:style w:type="character" w:customStyle="1" w:styleId="CommentSubjectChar">
    <w:name w:val="Comment Subject Char"/>
    <w:basedOn w:val="CommentTextChar"/>
    <w:link w:val="CommentSubject"/>
    <w:semiHidden/>
    <w:rsid w:val="009F019B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01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F0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F01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01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9F019B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9F019B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9F019B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9F019B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9F019B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9F019B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9F019B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9F019B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9F019B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9F019B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9F019B"/>
    <w:rPr>
      <w:b/>
      <w:bCs/>
    </w:rPr>
  </w:style>
  <w:style w:type="paragraph" w:customStyle="1" w:styleId="PodnaslovC">
    <w:name w:val="Podnaslov C"/>
    <w:basedOn w:val="Normal"/>
    <w:next w:val="Paragraf"/>
    <w:rsid w:val="009F019B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9F019B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9F019B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9F019B"/>
    <w:rPr>
      <w:b/>
      <w:bCs/>
      <w:lang w:val="sr-Cyrl-CS"/>
    </w:rPr>
  </w:style>
  <w:style w:type="paragraph" w:customStyle="1" w:styleId="ParagrafI">
    <w:name w:val="Paragraf I"/>
    <w:basedOn w:val="Paragraf"/>
    <w:rsid w:val="009F019B"/>
    <w:rPr>
      <w:i/>
      <w:iCs/>
      <w:lang w:val="sr-Cyrl-CS"/>
    </w:rPr>
  </w:style>
  <w:style w:type="paragraph" w:customStyle="1" w:styleId="Podnozje">
    <w:name w:val="Podnozje"/>
    <w:basedOn w:val="Normal"/>
    <w:rsid w:val="009F019B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9F019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9F019B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9F019B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9F01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9F01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9F019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9F019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9F01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9F019B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9F01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9F01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9F01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9F019B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9F01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9F019B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9F01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9F019B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9F019B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9F019B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9F019B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9F019B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9F019B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019B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019B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019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019B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019B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019B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9F019B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9F019B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9F019B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9F019B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9F019B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9F019B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9F019B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9F019B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9F019B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F019B"/>
  </w:style>
  <w:style w:type="numbering" w:customStyle="1" w:styleId="NoList11">
    <w:name w:val="No List11"/>
    <w:next w:val="NoList"/>
    <w:uiPriority w:val="99"/>
    <w:semiHidden/>
    <w:unhideWhenUsed/>
    <w:rsid w:val="009F019B"/>
  </w:style>
  <w:style w:type="paragraph" w:customStyle="1" w:styleId="Paragraf">
    <w:name w:val="Paragraf"/>
    <w:basedOn w:val="Normal"/>
    <w:rsid w:val="009F019B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9F019B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9F019B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9F019B"/>
    <w:rPr>
      <w:i/>
      <w:iCs/>
    </w:rPr>
  </w:style>
  <w:style w:type="character" w:customStyle="1" w:styleId="Heading1Char1">
    <w:name w:val="Heading 1 Char1"/>
    <w:aliases w:val="Naslov 1 Char1"/>
    <w:rsid w:val="009F019B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9F0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F019B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9F019B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F019B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019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19B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9F019B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9F019B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9F0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9F019B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9F019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9F019B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9F019B"/>
  </w:style>
  <w:style w:type="character" w:customStyle="1" w:styleId="SignatureChar">
    <w:name w:val="Signature Char"/>
    <w:basedOn w:val="DefaultParagraphFont"/>
    <w:link w:val="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9F019B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9F019B"/>
  </w:style>
  <w:style w:type="paragraph" w:styleId="BodyText">
    <w:name w:val="Body Text"/>
    <w:basedOn w:val="Normal"/>
    <w:link w:val="BodyText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9F019B"/>
  </w:style>
  <w:style w:type="character" w:customStyle="1" w:styleId="MessageHeaderChar">
    <w:name w:val="Message Header Char"/>
    <w:basedOn w:val="DefaultParagraphFont"/>
    <w:link w:val="MessageHeader"/>
    <w:semiHidden/>
    <w:rsid w:val="009F019B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9F0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9F019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9F019B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9F019B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9F019B"/>
  </w:style>
  <w:style w:type="character" w:customStyle="1" w:styleId="DateChar">
    <w:name w:val="Date Char"/>
    <w:basedOn w:val="DefaultParagraphFont"/>
    <w:link w:val="Dat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9F019B"/>
  </w:style>
  <w:style w:type="character" w:customStyle="1" w:styleId="BodyTextFirstIndentChar">
    <w:name w:val="Body Text First Indent Char"/>
    <w:basedOn w:val="BodyTextChar"/>
    <w:link w:val="BodyTextFirstIndent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F019B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F019B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9F019B"/>
  </w:style>
  <w:style w:type="character" w:customStyle="1" w:styleId="NoteHeadingChar">
    <w:name w:val="Note Heading Char"/>
    <w:basedOn w:val="DefaultParagraphFont"/>
    <w:link w:val="NoteHeading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9F019B"/>
  </w:style>
  <w:style w:type="character" w:customStyle="1" w:styleId="BodyText2Char">
    <w:name w:val="Body Text 2 Char"/>
    <w:basedOn w:val="DefaultParagraphFont"/>
    <w:link w:val="BodyTex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9F019B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9F019B"/>
  </w:style>
  <w:style w:type="character" w:customStyle="1" w:styleId="BodyText3Char">
    <w:name w:val="Body Text 3 Char"/>
    <w:basedOn w:val="DefaultParagraphFont"/>
    <w:link w:val="BodyTex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9F019B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9F019B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9F019B"/>
  </w:style>
  <w:style w:type="character" w:customStyle="1" w:styleId="BodyTextIndent3Char">
    <w:name w:val="Body Text Indent 3 Char"/>
    <w:basedOn w:val="DefaultParagraphFont"/>
    <w:link w:val="BodyTextIndent3"/>
    <w:semiHidden/>
    <w:rsid w:val="009F019B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9F019B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19B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F019B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9F019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9F019B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9F019B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9F019B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9F019B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F019B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9F019B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9F019B"/>
  </w:style>
  <w:style w:type="character" w:customStyle="1" w:styleId="CommentSubjectChar">
    <w:name w:val="Comment Subject Char"/>
    <w:basedOn w:val="CommentTextChar"/>
    <w:link w:val="CommentSubject"/>
    <w:semiHidden/>
    <w:rsid w:val="009F019B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019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F0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F01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019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1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9F019B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9F019B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9F019B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9F019B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9F019B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9F019B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9F019B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9F019B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9F019B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9F019B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9F019B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9F019B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9F019B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9F019B"/>
    <w:rPr>
      <w:b/>
      <w:bCs/>
    </w:rPr>
  </w:style>
  <w:style w:type="paragraph" w:customStyle="1" w:styleId="PodnaslovC">
    <w:name w:val="Podnaslov C"/>
    <w:basedOn w:val="Normal"/>
    <w:next w:val="Paragraf"/>
    <w:rsid w:val="009F019B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9F019B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9F019B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9F019B"/>
    <w:rPr>
      <w:b/>
      <w:bCs/>
      <w:lang w:val="sr-Cyrl-CS"/>
    </w:rPr>
  </w:style>
  <w:style w:type="paragraph" w:customStyle="1" w:styleId="ParagrafI">
    <w:name w:val="Paragraf I"/>
    <w:basedOn w:val="Paragraf"/>
    <w:rsid w:val="009F019B"/>
    <w:rPr>
      <w:i/>
      <w:iCs/>
      <w:lang w:val="sr-Cyrl-CS"/>
    </w:rPr>
  </w:style>
  <w:style w:type="paragraph" w:customStyle="1" w:styleId="Podnozje">
    <w:name w:val="Podnozje"/>
    <w:basedOn w:val="Normal"/>
    <w:rsid w:val="009F019B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9F019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9F019B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9F019B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9F019B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9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9F01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9F01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9F019B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9F019B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9F019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9F019B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9F019B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9F01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9F01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9F01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9F01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9F01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9F019B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9F01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9F01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9F019B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9F01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9F01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9F01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9F01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9F019B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9F01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9F01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9F019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9F01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9F01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9F01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9F01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9F01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9F019B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9F01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9F01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9F019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9F019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9F01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9F01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9F019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9F0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9F01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9F01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9F01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9F01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9F01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9F01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9F01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9F01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9F01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9F01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9F01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9F019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9F01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9F01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9F01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9F01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9F01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9F01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9F019B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9F019B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9F019B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http://www.psf.vojvodina.sr.gov.y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://www.budzet.vojvodina.gov.rs/ps-za-finansi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c@vojvodina.gov.rs" TargetMode="External"/><Relationship Id="rId38" Type="http://schemas.openxmlformats.org/officeDocument/2006/relationships/hyperlink" Target="mailto:marina.vukanovic@vojvodina.gov.rs" TargetMode="External"/><Relationship Id="rId46" Type="http://schemas.openxmlformats.org/officeDocument/2006/relationships/hyperlink" Target="http://www.budzet.vojvodina.gov.rs/ps-finansije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hyperlink" Target="mailto:vlado.kantar@vojvodina.gov.rs" TargetMode="External"/><Relationship Id="rId45" Type="http://schemas.openxmlformats.org/officeDocument/2006/relationships/hyperlink" Target="http://www.psf.vojvodina.gov.rs/Budzet_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budzet.vojvodina.gov.rs/ps-finansij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Budzet%20dok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16970</Words>
  <Characters>96731</Characters>
  <Application>Microsoft Office Word</Application>
  <DocSecurity>0</DocSecurity>
  <Lines>806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2</cp:revision>
  <dcterms:created xsi:type="dcterms:W3CDTF">2017-07-10T08:24:00Z</dcterms:created>
  <dcterms:modified xsi:type="dcterms:W3CDTF">2017-07-10T08:24:00Z</dcterms:modified>
</cp:coreProperties>
</file>