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FC9" w:rsidRDefault="008C3FC9" w:rsidP="008C3FC9">
      <w:pPr>
        <w:spacing w:after="0" w:line="240" w:lineRule="auto"/>
        <w:jc w:val="center"/>
        <w:rPr>
          <w:rFonts w:eastAsia="Times New Roman"/>
          <w:noProof/>
          <w:szCs w:val="24"/>
          <w:lang w:val="sr-Latn-CS"/>
        </w:rPr>
      </w:pPr>
      <w:bookmarkStart w:id="0" w:name="_GoBack"/>
      <w:bookmarkEnd w:id="0"/>
      <w:r>
        <w:rPr>
          <w:rFonts w:eastAsia="Times New Roman"/>
          <w:noProof/>
          <w:szCs w:val="24"/>
          <w:lang w:val="sr-Latn-RS" w:eastAsia="sr-Latn-RS"/>
        </w:rPr>
        <w:drawing>
          <wp:inline distT="0" distB="0" distL="0" distR="0">
            <wp:extent cx="552450" cy="676275"/>
            <wp:effectExtent l="0" t="0" r="0" b="9525"/>
            <wp:docPr id="3" name="Picture 3" descr="Description: Description: grbvojvod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grbvojvodin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FC9" w:rsidRDefault="008C3FC9" w:rsidP="008C3FC9">
      <w:pPr>
        <w:spacing w:after="0" w:line="240" w:lineRule="auto"/>
        <w:jc w:val="center"/>
        <w:rPr>
          <w:rFonts w:eastAsia="Times New Roman"/>
          <w:noProof/>
          <w:szCs w:val="24"/>
          <w:lang w:val="sr-Latn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828"/>
      </w:tblGrid>
      <w:tr w:rsidR="008C3FC9" w:rsidTr="008C3FC9">
        <w:trPr>
          <w:jc w:val="center"/>
        </w:trPr>
        <w:tc>
          <w:tcPr>
            <w:tcW w:w="5828" w:type="dxa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szCs w:val="24"/>
                <w:lang w:val="sr-Latn-CS"/>
              </w:rPr>
            </w:pPr>
            <w:r>
              <w:rPr>
                <w:rFonts w:eastAsia="Times New Roman"/>
                <w:noProof/>
                <w:szCs w:val="24"/>
                <w:lang w:val="sr-Latn-CS"/>
              </w:rPr>
              <w:t>SZERB KÖZTÁRSASÁG</w:t>
            </w:r>
          </w:p>
        </w:tc>
      </w:tr>
      <w:tr w:rsidR="008C3FC9" w:rsidTr="008C3FC9">
        <w:trPr>
          <w:jc w:val="center"/>
        </w:trPr>
        <w:tc>
          <w:tcPr>
            <w:tcW w:w="5828" w:type="dxa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szCs w:val="24"/>
                <w:lang w:val="sr-Latn-CS"/>
              </w:rPr>
            </w:pPr>
            <w:r>
              <w:rPr>
                <w:rFonts w:eastAsia="Times New Roman"/>
                <w:noProof/>
                <w:szCs w:val="24"/>
                <w:lang w:val="sr-Latn-CS"/>
              </w:rPr>
              <w:t>VAJDASÁG AUTONÓM TARTOMÁNY</w:t>
            </w:r>
          </w:p>
        </w:tc>
      </w:tr>
      <w:tr w:rsidR="008C3FC9" w:rsidTr="008C3FC9">
        <w:trPr>
          <w:jc w:val="center"/>
        </w:trPr>
        <w:tc>
          <w:tcPr>
            <w:tcW w:w="5828" w:type="dxa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szCs w:val="24"/>
                <w:lang w:val="sr-Latn-CS"/>
              </w:rPr>
            </w:pPr>
            <w:r>
              <w:rPr>
                <w:rFonts w:eastAsia="Times New Roman"/>
                <w:noProof/>
                <w:szCs w:val="24"/>
                <w:lang w:val="sr-Latn-CS"/>
              </w:rPr>
              <w:t>TARTOMÁNYI PÉNZÜGYI TITKÁRSÁG</w:t>
            </w:r>
          </w:p>
        </w:tc>
      </w:tr>
    </w:tbl>
    <w:p w:rsidR="008C3FC9" w:rsidRDefault="008C3FC9" w:rsidP="008C3FC9">
      <w:pPr>
        <w:spacing w:after="0" w:line="240" w:lineRule="auto"/>
        <w:jc w:val="center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center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center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center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center"/>
        <w:rPr>
          <w:rFonts w:eastAsia="Times New Roman"/>
          <w:noProof/>
          <w:sz w:val="28"/>
          <w:szCs w:val="28"/>
          <w:lang w:val="sr-Latn-CS"/>
        </w:rPr>
      </w:pPr>
      <w:r>
        <w:rPr>
          <w:rFonts w:eastAsia="Times New Roman"/>
          <w:noProof/>
          <w:sz w:val="28"/>
          <w:szCs w:val="28"/>
          <w:lang w:val="sr-Latn-CS"/>
        </w:rPr>
        <w:t>TÁJÉKOZTATÓ</w:t>
      </w:r>
    </w:p>
    <w:p w:rsidR="008C3FC9" w:rsidRDefault="008C3FC9" w:rsidP="008C3FC9">
      <w:pPr>
        <w:spacing w:after="0" w:line="240" w:lineRule="auto"/>
        <w:jc w:val="center"/>
        <w:rPr>
          <w:rFonts w:eastAsia="Times New Roman"/>
          <w:noProof/>
          <w:sz w:val="28"/>
          <w:szCs w:val="28"/>
          <w:lang w:val="sr-Latn-CS"/>
        </w:rPr>
      </w:pPr>
    </w:p>
    <w:p w:rsidR="008C3FC9" w:rsidRDefault="008C3FC9" w:rsidP="008C3FC9">
      <w:pPr>
        <w:spacing w:after="0" w:line="240" w:lineRule="auto"/>
        <w:jc w:val="center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A TARTOMÁNYI PÉNZÜGYI</w:t>
      </w:r>
    </w:p>
    <w:p w:rsidR="008C3FC9" w:rsidRDefault="008C3FC9" w:rsidP="008C3FC9">
      <w:pPr>
        <w:spacing w:after="0" w:line="240" w:lineRule="auto"/>
        <w:jc w:val="center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TITKÁRSÁG MUNKÁJÁRÓL</w:t>
      </w:r>
    </w:p>
    <w:p w:rsidR="008C3FC9" w:rsidRDefault="008C3FC9" w:rsidP="008C3FC9">
      <w:pPr>
        <w:spacing w:after="0" w:line="240" w:lineRule="auto"/>
        <w:jc w:val="center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center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center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center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center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center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ÚJVIDÉK</w:t>
      </w:r>
    </w:p>
    <w:p w:rsidR="008C3FC9" w:rsidRDefault="008C3FC9" w:rsidP="008C3FC9">
      <w:pPr>
        <w:spacing w:after="0" w:line="240" w:lineRule="auto"/>
        <w:rPr>
          <w:rFonts w:eastAsia="Times New Roman"/>
          <w:noProof/>
          <w:szCs w:val="24"/>
          <w:lang w:val="sr-Latn-CS"/>
        </w:rPr>
        <w:sectPr w:rsidR="008C3FC9">
          <w:headerReference w:type="default" r:id="rId9"/>
          <w:pgSz w:w="11906" w:h="16838"/>
          <w:pgMar w:top="1418" w:right="1418" w:bottom="1418" w:left="1418" w:header="567" w:footer="567" w:gutter="0"/>
          <w:pgNumType w:start="1"/>
          <w:cols w:space="720"/>
        </w:sectPr>
      </w:pPr>
    </w:p>
    <w:p w:rsidR="008C3FC9" w:rsidRDefault="008C3FC9" w:rsidP="008C3FC9">
      <w:pPr>
        <w:spacing w:after="0" w:line="240" w:lineRule="auto"/>
        <w:jc w:val="both"/>
        <w:rPr>
          <w:rFonts w:eastAsia="Times New Roman"/>
          <w:b/>
          <w:noProof/>
          <w:szCs w:val="24"/>
          <w:u w:val="single"/>
          <w:lang w:val="sr-Latn-CS"/>
        </w:rPr>
      </w:pPr>
      <w:r>
        <w:rPr>
          <w:rFonts w:eastAsia="Times New Roman"/>
          <w:b/>
          <w:noProof/>
          <w:szCs w:val="24"/>
          <w:u w:val="single"/>
          <w:lang w:val="sr-Latn-CS"/>
        </w:rPr>
        <w:lastRenderedPageBreak/>
        <w:t>T a r t a l o m: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pStyle w:val="TOC1"/>
        <w:tabs>
          <w:tab w:val="left" w:pos="440"/>
          <w:tab w:val="right" w:leader="dot" w:pos="9736"/>
        </w:tabs>
        <w:rPr>
          <w:rFonts w:eastAsia="Times New Roman"/>
          <w:noProof/>
          <w:lang w:val="sr-Latn-RS" w:eastAsia="sr-Latn-RS"/>
        </w:rPr>
      </w:pPr>
      <w:r>
        <w:rPr>
          <w:rFonts w:eastAsia="MS Gothic"/>
          <w:i/>
          <w:sz w:val="24"/>
          <w:szCs w:val="24"/>
          <w:lang w:val="sr-Latn-CS"/>
        </w:rPr>
        <w:fldChar w:fldCharType="begin"/>
      </w:r>
      <w:r>
        <w:rPr>
          <w:rFonts w:eastAsia="MS Gothic"/>
          <w:i/>
          <w:sz w:val="24"/>
          <w:szCs w:val="24"/>
          <w:lang w:val="sr-Latn-CS"/>
        </w:rPr>
        <w:instrText xml:space="preserve"> TOC \o "1-3" \h \z \u </w:instrText>
      </w:r>
      <w:r>
        <w:rPr>
          <w:rFonts w:eastAsia="MS Gothic"/>
          <w:i/>
          <w:sz w:val="24"/>
          <w:szCs w:val="24"/>
          <w:lang w:val="sr-Latn-CS"/>
        </w:rPr>
        <w:fldChar w:fldCharType="separate"/>
      </w:r>
      <w:hyperlink r:id="rId10" w:anchor="_Toc465067346" w:history="1">
        <w:r>
          <w:rPr>
            <w:rStyle w:val="Hyperlink"/>
          </w:rPr>
          <w:t>1.</w:t>
        </w:r>
        <w:r>
          <w:rPr>
            <w:rStyle w:val="Hyperlink"/>
            <w:lang w:val="sr-Latn-RS" w:eastAsia="sr-Latn-RS"/>
          </w:rPr>
          <w:tab/>
        </w:r>
        <w:r>
          <w:rPr>
            <w:rStyle w:val="Hyperlink"/>
          </w:rPr>
          <w:t>Általános adatok az állami szervről és a tájékoztatóról</w:t>
        </w:r>
        <w:r>
          <w:rPr>
            <w:rStyle w:val="Hyperlink"/>
            <w:webHidden/>
          </w:rPr>
          <w:tab/>
        </w:r>
        <w:r>
          <w:rPr>
            <w:rStyle w:val="Hyperlink"/>
          </w:rPr>
          <w:fldChar w:fldCharType="begin"/>
        </w:r>
        <w:r>
          <w:rPr>
            <w:rStyle w:val="Hyperlink"/>
            <w:webHidden/>
          </w:rPr>
          <w:instrText xml:space="preserve"> PAGEREF _Toc465067346 \h </w:instrText>
        </w:r>
        <w:r>
          <w:rPr>
            <w:rStyle w:val="Hyperlink"/>
          </w:rPr>
        </w:r>
        <w:r>
          <w:rPr>
            <w:rStyle w:val="Hyperlink"/>
          </w:rPr>
          <w:fldChar w:fldCharType="separate"/>
        </w:r>
        <w:r w:rsidR="00D44221">
          <w:rPr>
            <w:rStyle w:val="Hyperlink"/>
            <w:noProof/>
            <w:webHidden/>
          </w:rPr>
          <w:t>3</w:t>
        </w:r>
        <w:r>
          <w:rPr>
            <w:rStyle w:val="Hyperlink"/>
          </w:rPr>
          <w:fldChar w:fldCharType="end"/>
        </w:r>
      </w:hyperlink>
    </w:p>
    <w:p w:rsidR="008C3FC9" w:rsidRDefault="004360F9" w:rsidP="008C3FC9">
      <w:pPr>
        <w:pStyle w:val="TOC1"/>
        <w:tabs>
          <w:tab w:val="left" w:pos="440"/>
          <w:tab w:val="right" w:leader="dot" w:pos="9736"/>
        </w:tabs>
        <w:rPr>
          <w:rFonts w:eastAsia="Times New Roman"/>
          <w:noProof/>
          <w:lang w:val="sr-Latn-RS" w:eastAsia="sr-Latn-RS"/>
        </w:rPr>
      </w:pPr>
      <w:hyperlink r:id="rId11" w:anchor="_Toc465067347" w:history="1">
        <w:r w:rsidR="008C3FC9">
          <w:rPr>
            <w:rStyle w:val="Hyperlink"/>
            <w:lang w:eastAsia="sr-Cyrl-RS"/>
          </w:rPr>
          <w:t>2.</w:t>
        </w:r>
        <w:r w:rsidR="008C3FC9">
          <w:rPr>
            <w:rStyle w:val="Hyperlink"/>
            <w:lang w:val="sr-Latn-RS" w:eastAsia="sr-Latn-RS"/>
          </w:rPr>
          <w:tab/>
        </w:r>
        <w:r w:rsidR="008C3FC9">
          <w:rPr>
            <w:rStyle w:val="Hyperlink"/>
            <w:lang w:eastAsia="sr-Cyrl-RS"/>
          </w:rPr>
          <w:t>Szervezeti felépítés</w:t>
        </w:r>
        <w:r w:rsidR="008C3FC9">
          <w:rPr>
            <w:rStyle w:val="Hyperlink"/>
            <w:webHidden/>
          </w:rPr>
          <w:tab/>
        </w:r>
        <w:r w:rsidR="008C3FC9">
          <w:rPr>
            <w:rStyle w:val="Hyperlink"/>
          </w:rPr>
          <w:fldChar w:fldCharType="begin"/>
        </w:r>
        <w:r w:rsidR="008C3FC9">
          <w:rPr>
            <w:rStyle w:val="Hyperlink"/>
            <w:webHidden/>
          </w:rPr>
          <w:instrText xml:space="preserve"> PAGEREF _Toc465067347 \h </w:instrText>
        </w:r>
        <w:r w:rsidR="008C3FC9">
          <w:rPr>
            <w:rStyle w:val="Hyperlink"/>
          </w:rPr>
        </w:r>
        <w:r w:rsidR="008C3FC9">
          <w:rPr>
            <w:rStyle w:val="Hyperlink"/>
          </w:rPr>
          <w:fldChar w:fldCharType="separate"/>
        </w:r>
        <w:r w:rsidR="00D44221">
          <w:rPr>
            <w:rStyle w:val="Hyperlink"/>
            <w:noProof/>
            <w:webHidden/>
          </w:rPr>
          <w:t>4</w:t>
        </w:r>
        <w:r w:rsidR="008C3FC9">
          <w:rPr>
            <w:rStyle w:val="Hyperlink"/>
          </w:rPr>
          <w:fldChar w:fldCharType="end"/>
        </w:r>
      </w:hyperlink>
    </w:p>
    <w:p w:rsidR="008C3FC9" w:rsidRDefault="004360F9" w:rsidP="008C3FC9">
      <w:pPr>
        <w:pStyle w:val="TOC1"/>
        <w:tabs>
          <w:tab w:val="left" w:pos="440"/>
          <w:tab w:val="right" w:leader="dot" w:pos="9736"/>
        </w:tabs>
        <w:rPr>
          <w:rFonts w:eastAsia="Times New Roman"/>
          <w:noProof/>
          <w:lang w:val="sr-Latn-RS" w:eastAsia="sr-Latn-RS"/>
        </w:rPr>
      </w:pPr>
      <w:hyperlink r:id="rId12" w:anchor="_Toc465067348" w:history="1">
        <w:r w:rsidR="008C3FC9">
          <w:rPr>
            <w:rStyle w:val="Hyperlink"/>
          </w:rPr>
          <w:t>3.</w:t>
        </w:r>
        <w:r w:rsidR="008C3FC9">
          <w:rPr>
            <w:rStyle w:val="Hyperlink"/>
            <w:lang w:val="sr-Latn-RS" w:eastAsia="sr-Latn-RS"/>
          </w:rPr>
          <w:tab/>
        </w:r>
        <w:r w:rsidR="008C3FC9">
          <w:rPr>
            <w:rStyle w:val="Hyperlink"/>
            <w:lang w:eastAsia="sr-Cyrl-RS"/>
          </w:rPr>
          <w:t>A vezetők tisztségének leírása</w:t>
        </w:r>
        <w:r w:rsidR="008C3FC9">
          <w:rPr>
            <w:rStyle w:val="Hyperlink"/>
            <w:webHidden/>
          </w:rPr>
          <w:tab/>
        </w:r>
        <w:r w:rsidR="008C3FC9">
          <w:rPr>
            <w:rStyle w:val="Hyperlink"/>
          </w:rPr>
          <w:fldChar w:fldCharType="begin"/>
        </w:r>
        <w:r w:rsidR="008C3FC9">
          <w:rPr>
            <w:rStyle w:val="Hyperlink"/>
            <w:webHidden/>
          </w:rPr>
          <w:instrText xml:space="preserve"> PAGEREF _Toc465067348 \h </w:instrText>
        </w:r>
        <w:r w:rsidR="008C3FC9">
          <w:rPr>
            <w:rStyle w:val="Hyperlink"/>
          </w:rPr>
        </w:r>
        <w:r w:rsidR="008C3FC9">
          <w:rPr>
            <w:rStyle w:val="Hyperlink"/>
          </w:rPr>
          <w:fldChar w:fldCharType="separate"/>
        </w:r>
        <w:r w:rsidR="00D44221">
          <w:rPr>
            <w:rStyle w:val="Hyperlink"/>
            <w:noProof/>
            <w:webHidden/>
          </w:rPr>
          <w:t>11</w:t>
        </w:r>
        <w:r w:rsidR="008C3FC9">
          <w:rPr>
            <w:rStyle w:val="Hyperlink"/>
          </w:rPr>
          <w:fldChar w:fldCharType="end"/>
        </w:r>
      </w:hyperlink>
    </w:p>
    <w:p w:rsidR="008C3FC9" w:rsidRDefault="004360F9" w:rsidP="008C3FC9">
      <w:pPr>
        <w:pStyle w:val="TOC1"/>
        <w:tabs>
          <w:tab w:val="left" w:pos="440"/>
          <w:tab w:val="right" w:leader="dot" w:pos="9736"/>
        </w:tabs>
        <w:rPr>
          <w:rFonts w:eastAsia="Times New Roman"/>
          <w:noProof/>
          <w:lang w:val="sr-Latn-RS" w:eastAsia="sr-Latn-RS"/>
        </w:rPr>
      </w:pPr>
      <w:hyperlink r:id="rId13" w:anchor="_Toc465067349" w:history="1">
        <w:r w:rsidR="008C3FC9">
          <w:rPr>
            <w:rStyle w:val="Hyperlink"/>
          </w:rPr>
          <w:t>4.</w:t>
        </w:r>
        <w:r w:rsidR="008C3FC9">
          <w:rPr>
            <w:rStyle w:val="Hyperlink"/>
            <w:lang w:val="sr-Latn-RS" w:eastAsia="sr-Latn-RS"/>
          </w:rPr>
          <w:tab/>
        </w:r>
        <w:r w:rsidR="008C3FC9">
          <w:rPr>
            <w:rStyle w:val="Hyperlink"/>
            <w:lang w:eastAsia="sr-Cyrl-RS"/>
          </w:rPr>
          <w:t>A munka nyilvánosságával kapcsolatos szabályok leírása</w:t>
        </w:r>
        <w:r w:rsidR="008C3FC9">
          <w:rPr>
            <w:rStyle w:val="Hyperlink"/>
            <w:webHidden/>
          </w:rPr>
          <w:tab/>
        </w:r>
        <w:r w:rsidR="008C3FC9">
          <w:rPr>
            <w:rStyle w:val="Hyperlink"/>
          </w:rPr>
          <w:fldChar w:fldCharType="begin"/>
        </w:r>
        <w:r w:rsidR="008C3FC9">
          <w:rPr>
            <w:rStyle w:val="Hyperlink"/>
            <w:webHidden/>
          </w:rPr>
          <w:instrText xml:space="preserve"> PAGEREF _Toc465067349 \h </w:instrText>
        </w:r>
        <w:r w:rsidR="008C3FC9">
          <w:rPr>
            <w:rStyle w:val="Hyperlink"/>
          </w:rPr>
        </w:r>
        <w:r w:rsidR="008C3FC9">
          <w:rPr>
            <w:rStyle w:val="Hyperlink"/>
          </w:rPr>
          <w:fldChar w:fldCharType="separate"/>
        </w:r>
        <w:r w:rsidR="00D44221">
          <w:rPr>
            <w:rStyle w:val="Hyperlink"/>
            <w:noProof/>
            <w:webHidden/>
          </w:rPr>
          <w:t>14</w:t>
        </w:r>
        <w:r w:rsidR="008C3FC9">
          <w:rPr>
            <w:rStyle w:val="Hyperlink"/>
          </w:rPr>
          <w:fldChar w:fldCharType="end"/>
        </w:r>
      </w:hyperlink>
    </w:p>
    <w:p w:rsidR="008C3FC9" w:rsidRDefault="004360F9" w:rsidP="008C3FC9">
      <w:pPr>
        <w:pStyle w:val="TOC1"/>
        <w:tabs>
          <w:tab w:val="left" w:pos="440"/>
          <w:tab w:val="right" w:leader="dot" w:pos="9736"/>
        </w:tabs>
        <w:rPr>
          <w:rFonts w:eastAsia="Times New Roman"/>
          <w:noProof/>
          <w:lang w:val="sr-Latn-RS" w:eastAsia="sr-Latn-RS"/>
        </w:rPr>
      </w:pPr>
      <w:hyperlink r:id="rId14" w:anchor="_Toc465067350" w:history="1">
        <w:r w:rsidR="008C3FC9">
          <w:rPr>
            <w:rStyle w:val="Hyperlink"/>
          </w:rPr>
          <w:t>5.</w:t>
        </w:r>
        <w:r w:rsidR="008C3FC9">
          <w:rPr>
            <w:rStyle w:val="Hyperlink"/>
            <w:lang w:val="sr-Latn-RS" w:eastAsia="sr-Latn-RS"/>
          </w:rPr>
          <w:tab/>
        </w:r>
        <w:r w:rsidR="008C3FC9">
          <w:rPr>
            <w:rStyle w:val="Hyperlink"/>
          </w:rPr>
          <w:t>Adatok a Tartományi Pénzügyi Titkárság munkájának nyilvánosságával kapcsolatban</w:t>
        </w:r>
        <w:r w:rsidR="008C3FC9">
          <w:rPr>
            <w:rStyle w:val="Hyperlink"/>
            <w:webHidden/>
          </w:rPr>
          <w:tab/>
        </w:r>
        <w:r w:rsidR="008C3FC9">
          <w:rPr>
            <w:rStyle w:val="Hyperlink"/>
          </w:rPr>
          <w:fldChar w:fldCharType="begin"/>
        </w:r>
        <w:r w:rsidR="008C3FC9">
          <w:rPr>
            <w:rStyle w:val="Hyperlink"/>
            <w:webHidden/>
          </w:rPr>
          <w:instrText xml:space="preserve"> PAGEREF _Toc465067350 \h </w:instrText>
        </w:r>
        <w:r w:rsidR="008C3FC9">
          <w:rPr>
            <w:rStyle w:val="Hyperlink"/>
          </w:rPr>
        </w:r>
        <w:r w:rsidR="008C3FC9">
          <w:rPr>
            <w:rStyle w:val="Hyperlink"/>
          </w:rPr>
          <w:fldChar w:fldCharType="separate"/>
        </w:r>
        <w:r w:rsidR="00D44221">
          <w:rPr>
            <w:rStyle w:val="Hyperlink"/>
            <w:noProof/>
            <w:webHidden/>
          </w:rPr>
          <w:t>14</w:t>
        </w:r>
        <w:r w:rsidR="008C3FC9">
          <w:rPr>
            <w:rStyle w:val="Hyperlink"/>
          </w:rPr>
          <w:fldChar w:fldCharType="end"/>
        </w:r>
      </w:hyperlink>
    </w:p>
    <w:p w:rsidR="008C3FC9" w:rsidRDefault="004360F9" w:rsidP="008C3FC9">
      <w:pPr>
        <w:pStyle w:val="TOC1"/>
        <w:tabs>
          <w:tab w:val="left" w:pos="440"/>
          <w:tab w:val="right" w:leader="dot" w:pos="9736"/>
        </w:tabs>
        <w:rPr>
          <w:rFonts w:eastAsia="Times New Roman"/>
          <w:noProof/>
          <w:lang w:val="sr-Latn-RS" w:eastAsia="sr-Latn-RS"/>
        </w:rPr>
      </w:pPr>
      <w:hyperlink r:id="rId15" w:anchor="_Toc465067351" w:history="1">
        <w:r w:rsidR="008C3FC9">
          <w:rPr>
            <w:rStyle w:val="Hyperlink"/>
          </w:rPr>
          <w:t>6.</w:t>
        </w:r>
        <w:r w:rsidR="008C3FC9">
          <w:rPr>
            <w:rStyle w:val="Hyperlink"/>
            <w:lang w:val="sr-Latn-RS" w:eastAsia="sr-Latn-RS"/>
          </w:rPr>
          <w:tab/>
        </w:r>
        <w:r w:rsidR="008C3FC9">
          <w:rPr>
            <w:rStyle w:val="Hyperlink"/>
          </w:rPr>
          <w:t>A leggyakrabban igényelt közérdekű információk listája</w:t>
        </w:r>
        <w:r w:rsidR="008C3FC9">
          <w:rPr>
            <w:rStyle w:val="Hyperlink"/>
            <w:webHidden/>
          </w:rPr>
          <w:tab/>
        </w:r>
        <w:r w:rsidR="008C3FC9">
          <w:rPr>
            <w:rStyle w:val="Hyperlink"/>
          </w:rPr>
          <w:fldChar w:fldCharType="begin"/>
        </w:r>
        <w:r w:rsidR="008C3FC9">
          <w:rPr>
            <w:rStyle w:val="Hyperlink"/>
            <w:webHidden/>
          </w:rPr>
          <w:instrText xml:space="preserve"> PAGEREF _Toc465067351 \h </w:instrText>
        </w:r>
        <w:r w:rsidR="008C3FC9">
          <w:rPr>
            <w:rStyle w:val="Hyperlink"/>
          </w:rPr>
        </w:r>
        <w:r w:rsidR="008C3FC9">
          <w:rPr>
            <w:rStyle w:val="Hyperlink"/>
          </w:rPr>
          <w:fldChar w:fldCharType="separate"/>
        </w:r>
        <w:r w:rsidR="00D44221">
          <w:rPr>
            <w:rStyle w:val="Hyperlink"/>
            <w:noProof/>
            <w:webHidden/>
          </w:rPr>
          <w:t>16</w:t>
        </w:r>
        <w:r w:rsidR="008C3FC9">
          <w:rPr>
            <w:rStyle w:val="Hyperlink"/>
          </w:rPr>
          <w:fldChar w:fldCharType="end"/>
        </w:r>
      </w:hyperlink>
    </w:p>
    <w:p w:rsidR="008C3FC9" w:rsidRDefault="004360F9" w:rsidP="008C3FC9">
      <w:pPr>
        <w:pStyle w:val="TOC1"/>
        <w:tabs>
          <w:tab w:val="left" w:pos="440"/>
          <w:tab w:val="right" w:leader="dot" w:pos="9736"/>
        </w:tabs>
        <w:rPr>
          <w:rFonts w:eastAsia="Times New Roman"/>
          <w:noProof/>
          <w:lang w:val="sr-Latn-RS" w:eastAsia="sr-Latn-RS"/>
        </w:rPr>
      </w:pPr>
      <w:hyperlink r:id="rId16" w:anchor="_Toc465067352" w:history="1">
        <w:r w:rsidR="008C3FC9">
          <w:rPr>
            <w:rStyle w:val="Hyperlink"/>
          </w:rPr>
          <w:t>7.</w:t>
        </w:r>
        <w:r w:rsidR="008C3FC9">
          <w:rPr>
            <w:rStyle w:val="Hyperlink"/>
            <w:lang w:val="sr-Latn-RS" w:eastAsia="sr-Latn-RS"/>
          </w:rPr>
          <w:tab/>
        </w:r>
        <w:r w:rsidR="008C3FC9">
          <w:rPr>
            <w:rStyle w:val="Hyperlink"/>
          </w:rPr>
          <w:t>A hatáskör, a felhatalmazás és a kötelezettségek leírása</w:t>
        </w:r>
        <w:r w:rsidR="008C3FC9">
          <w:rPr>
            <w:rStyle w:val="Hyperlink"/>
            <w:webHidden/>
          </w:rPr>
          <w:tab/>
        </w:r>
        <w:r w:rsidR="008C3FC9">
          <w:rPr>
            <w:rStyle w:val="Hyperlink"/>
          </w:rPr>
          <w:fldChar w:fldCharType="begin"/>
        </w:r>
        <w:r w:rsidR="008C3FC9">
          <w:rPr>
            <w:rStyle w:val="Hyperlink"/>
            <w:webHidden/>
          </w:rPr>
          <w:instrText xml:space="preserve"> PAGEREF _Toc465067352 \h </w:instrText>
        </w:r>
        <w:r w:rsidR="008C3FC9">
          <w:rPr>
            <w:rStyle w:val="Hyperlink"/>
          </w:rPr>
        </w:r>
        <w:r w:rsidR="008C3FC9">
          <w:rPr>
            <w:rStyle w:val="Hyperlink"/>
          </w:rPr>
          <w:fldChar w:fldCharType="separate"/>
        </w:r>
        <w:r w:rsidR="00D44221">
          <w:rPr>
            <w:rStyle w:val="Hyperlink"/>
            <w:noProof/>
            <w:webHidden/>
          </w:rPr>
          <w:t>16</w:t>
        </w:r>
        <w:r w:rsidR="008C3FC9">
          <w:rPr>
            <w:rStyle w:val="Hyperlink"/>
          </w:rPr>
          <w:fldChar w:fldCharType="end"/>
        </w:r>
      </w:hyperlink>
    </w:p>
    <w:p w:rsidR="008C3FC9" w:rsidRDefault="004360F9" w:rsidP="008C3FC9">
      <w:pPr>
        <w:pStyle w:val="TOC1"/>
        <w:tabs>
          <w:tab w:val="left" w:pos="440"/>
          <w:tab w:val="right" w:leader="dot" w:pos="9736"/>
        </w:tabs>
        <w:rPr>
          <w:rFonts w:eastAsia="Times New Roman"/>
          <w:noProof/>
          <w:lang w:val="sr-Latn-RS" w:eastAsia="sr-Latn-RS"/>
        </w:rPr>
      </w:pPr>
      <w:hyperlink r:id="rId17" w:anchor="_Toc465067353" w:history="1">
        <w:r w:rsidR="008C3FC9">
          <w:rPr>
            <w:rStyle w:val="Hyperlink"/>
          </w:rPr>
          <w:t>8.</w:t>
        </w:r>
        <w:r w:rsidR="008C3FC9">
          <w:rPr>
            <w:rStyle w:val="Hyperlink"/>
            <w:lang w:val="sr-Latn-RS" w:eastAsia="sr-Latn-RS"/>
          </w:rPr>
          <w:tab/>
        </w:r>
        <w:r w:rsidR="008C3FC9">
          <w:rPr>
            <w:rStyle w:val="Hyperlink"/>
          </w:rPr>
          <w:t>A hatáskör, a felhatalmazás és a kötelezettségek keretében történő eljárás leírása</w:t>
        </w:r>
        <w:r w:rsidR="008C3FC9">
          <w:rPr>
            <w:rStyle w:val="Hyperlink"/>
            <w:webHidden/>
          </w:rPr>
          <w:tab/>
        </w:r>
        <w:r w:rsidR="008C3FC9">
          <w:rPr>
            <w:rStyle w:val="Hyperlink"/>
          </w:rPr>
          <w:fldChar w:fldCharType="begin"/>
        </w:r>
        <w:r w:rsidR="008C3FC9">
          <w:rPr>
            <w:rStyle w:val="Hyperlink"/>
            <w:webHidden/>
          </w:rPr>
          <w:instrText xml:space="preserve"> PAGEREF _Toc465067353 \h </w:instrText>
        </w:r>
        <w:r w:rsidR="008C3FC9">
          <w:rPr>
            <w:rStyle w:val="Hyperlink"/>
          </w:rPr>
        </w:r>
        <w:r w:rsidR="008C3FC9">
          <w:rPr>
            <w:rStyle w:val="Hyperlink"/>
          </w:rPr>
          <w:fldChar w:fldCharType="separate"/>
        </w:r>
        <w:r w:rsidR="00D44221">
          <w:rPr>
            <w:rStyle w:val="Hyperlink"/>
            <w:noProof/>
            <w:webHidden/>
          </w:rPr>
          <w:t>17</w:t>
        </w:r>
        <w:r w:rsidR="008C3FC9">
          <w:rPr>
            <w:rStyle w:val="Hyperlink"/>
          </w:rPr>
          <w:fldChar w:fldCharType="end"/>
        </w:r>
      </w:hyperlink>
    </w:p>
    <w:p w:rsidR="008C3FC9" w:rsidRDefault="004360F9" w:rsidP="008C3FC9">
      <w:pPr>
        <w:pStyle w:val="TOC1"/>
        <w:tabs>
          <w:tab w:val="left" w:pos="440"/>
          <w:tab w:val="right" w:leader="dot" w:pos="9736"/>
        </w:tabs>
        <w:rPr>
          <w:rFonts w:eastAsia="Times New Roman"/>
          <w:noProof/>
          <w:lang w:val="sr-Latn-RS" w:eastAsia="sr-Latn-RS"/>
        </w:rPr>
      </w:pPr>
      <w:hyperlink r:id="rId18" w:anchor="_Toc465067354" w:history="1">
        <w:r w:rsidR="008C3FC9">
          <w:rPr>
            <w:rStyle w:val="Hyperlink"/>
          </w:rPr>
          <w:t>9.</w:t>
        </w:r>
        <w:r w:rsidR="008C3FC9">
          <w:rPr>
            <w:rStyle w:val="Hyperlink"/>
            <w:lang w:val="sr-Latn-RS" w:eastAsia="sr-Latn-RS"/>
          </w:rPr>
          <w:tab/>
        </w:r>
        <w:r w:rsidR="008C3FC9">
          <w:rPr>
            <w:rStyle w:val="Hyperlink"/>
          </w:rPr>
          <w:t>A jogszabályok felsorolása</w:t>
        </w:r>
        <w:r w:rsidR="008C3FC9">
          <w:rPr>
            <w:rStyle w:val="Hyperlink"/>
            <w:webHidden/>
          </w:rPr>
          <w:tab/>
        </w:r>
        <w:r w:rsidR="008C3FC9">
          <w:rPr>
            <w:rStyle w:val="Hyperlink"/>
          </w:rPr>
          <w:fldChar w:fldCharType="begin"/>
        </w:r>
        <w:r w:rsidR="008C3FC9">
          <w:rPr>
            <w:rStyle w:val="Hyperlink"/>
            <w:webHidden/>
          </w:rPr>
          <w:instrText xml:space="preserve"> PAGEREF _Toc465067354 \h </w:instrText>
        </w:r>
        <w:r w:rsidR="008C3FC9">
          <w:rPr>
            <w:rStyle w:val="Hyperlink"/>
          </w:rPr>
        </w:r>
        <w:r w:rsidR="008C3FC9">
          <w:rPr>
            <w:rStyle w:val="Hyperlink"/>
          </w:rPr>
          <w:fldChar w:fldCharType="separate"/>
        </w:r>
        <w:r w:rsidR="00D44221">
          <w:rPr>
            <w:rStyle w:val="Hyperlink"/>
            <w:noProof/>
            <w:webHidden/>
          </w:rPr>
          <w:t>20</w:t>
        </w:r>
        <w:r w:rsidR="008C3FC9">
          <w:rPr>
            <w:rStyle w:val="Hyperlink"/>
          </w:rPr>
          <w:fldChar w:fldCharType="end"/>
        </w:r>
      </w:hyperlink>
    </w:p>
    <w:p w:rsidR="008C3FC9" w:rsidRDefault="004360F9" w:rsidP="008C3FC9">
      <w:pPr>
        <w:pStyle w:val="TOC1"/>
        <w:tabs>
          <w:tab w:val="left" w:pos="660"/>
          <w:tab w:val="right" w:leader="dot" w:pos="9736"/>
        </w:tabs>
        <w:rPr>
          <w:rFonts w:eastAsia="Times New Roman"/>
          <w:noProof/>
          <w:lang w:val="sr-Latn-RS" w:eastAsia="sr-Latn-RS"/>
        </w:rPr>
      </w:pPr>
      <w:hyperlink r:id="rId19" w:anchor="_Toc465067355" w:history="1">
        <w:r w:rsidR="008C3FC9">
          <w:rPr>
            <w:rStyle w:val="Hyperlink"/>
          </w:rPr>
          <w:t>10.</w:t>
        </w:r>
        <w:r w:rsidR="008C3FC9">
          <w:rPr>
            <w:rStyle w:val="Hyperlink"/>
            <w:lang w:val="sr-Latn-RS" w:eastAsia="sr-Latn-RS"/>
          </w:rPr>
          <w:tab/>
        </w:r>
        <w:r w:rsidR="008C3FC9">
          <w:rPr>
            <w:rStyle w:val="Hyperlink"/>
          </w:rPr>
          <w:t>A szerv által az érdekelteknek nyújtott szolgáltatások</w:t>
        </w:r>
        <w:r w:rsidR="008C3FC9">
          <w:rPr>
            <w:rStyle w:val="Hyperlink"/>
            <w:webHidden/>
          </w:rPr>
          <w:tab/>
        </w:r>
        <w:r w:rsidR="008C3FC9">
          <w:rPr>
            <w:rStyle w:val="Hyperlink"/>
          </w:rPr>
          <w:fldChar w:fldCharType="begin"/>
        </w:r>
        <w:r w:rsidR="008C3FC9">
          <w:rPr>
            <w:rStyle w:val="Hyperlink"/>
            <w:webHidden/>
          </w:rPr>
          <w:instrText xml:space="preserve"> PAGEREF _Toc465067355 \h </w:instrText>
        </w:r>
        <w:r w:rsidR="008C3FC9">
          <w:rPr>
            <w:rStyle w:val="Hyperlink"/>
          </w:rPr>
        </w:r>
        <w:r w:rsidR="008C3FC9">
          <w:rPr>
            <w:rStyle w:val="Hyperlink"/>
          </w:rPr>
          <w:fldChar w:fldCharType="separate"/>
        </w:r>
        <w:r w:rsidR="00D44221">
          <w:rPr>
            <w:rStyle w:val="Hyperlink"/>
            <w:noProof/>
            <w:webHidden/>
          </w:rPr>
          <w:t>22</w:t>
        </w:r>
        <w:r w:rsidR="008C3FC9">
          <w:rPr>
            <w:rStyle w:val="Hyperlink"/>
          </w:rPr>
          <w:fldChar w:fldCharType="end"/>
        </w:r>
      </w:hyperlink>
    </w:p>
    <w:p w:rsidR="008C3FC9" w:rsidRDefault="004360F9" w:rsidP="008C3FC9">
      <w:pPr>
        <w:pStyle w:val="TOC1"/>
        <w:tabs>
          <w:tab w:val="left" w:pos="660"/>
          <w:tab w:val="right" w:leader="dot" w:pos="9736"/>
        </w:tabs>
        <w:rPr>
          <w:rFonts w:eastAsia="Times New Roman"/>
          <w:noProof/>
          <w:lang w:val="sr-Latn-RS" w:eastAsia="sr-Latn-RS"/>
        </w:rPr>
      </w:pPr>
      <w:hyperlink r:id="rId20" w:anchor="_Toc465067356" w:history="1">
        <w:r w:rsidR="008C3FC9">
          <w:rPr>
            <w:rStyle w:val="Hyperlink"/>
          </w:rPr>
          <w:t>11.</w:t>
        </w:r>
        <w:r w:rsidR="008C3FC9">
          <w:rPr>
            <w:rStyle w:val="Hyperlink"/>
            <w:lang w:val="sr-Latn-RS" w:eastAsia="sr-Latn-RS"/>
          </w:rPr>
          <w:tab/>
        </w:r>
        <w:r w:rsidR="008C3FC9">
          <w:rPr>
            <w:rStyle w:val="Hyperlink"/>
          </w:rPr>
          <w:t>Eljárás a szolgáltatásnyújtás érdekében</w:t>
        </w:r>
        <w:r w:rsidR="008C3FC9">
          <w:rPr>
            <w:rStyle w:val="Hyperlink"/>
            <w:webHidden/>
          </w:rPr>
          <w:tab/>
        </w:r>
        <w:r w:rsidR="008C3FC9">
          <w:rPr>
            <w:rStyle w:val="Hyperlink"/>
          </w:rPr>
          <w:fldChar w:fldCharType="begin"/>
        </w:r>
        <w:r w:rsidR="008C3FC9">
          <w:rPr>
            <w:rStyle w:val="Hyperlink"/>
            <w:webHidden/>
          </w:rPr>
          <w:instrText xml:space="preserve"> PAGEREF _Toc465067356 \h </w:instrText>
        </w:r>
        <w:r w:rsidR="008C3FC9">
          <w:rPr>
            <w:rStyle w:val="Hyperlink"/>
          </w:rPr>
        </w:r>
        <w:r w:rsidR="008C3FC9">
          <w:rPr>
            <w:rStyle w:val="Hyperlink"/>
          </w:rPr>
          <w:fldChar w:fldCharType="separate"/>
        </w:r>
        <w:r w:rsidR="00D44221">
          <w:rPr>
            <w:rStyle w:val="Hyperlink"/>
            <w:noProof/>
            <w:webHidden/>
          </w:rPr>
          <w:t>22</w:t>
        </w:r>
        <w:r w:rsidR="008C3FC9">
          <w:rPr>
            <w:rStyle w:val="Hyperlink"/>
          </w:rPr>
          <w:fldChar w:fldCharType="end"/>
        </w:r>
      </w:hyperlink>
    </w:p>
    <w:p w:rsidR="008C3FC9" w:rsidRDefault="004360F9" w:rsidP="008C3FC9">
      <w:pPr>
        <w:pStyle w:val="TOC1"/>
        <w:tabs>
          <w:tab w:val="left" w:pos="660"/>
          <w:tab w:val="right" w:leader="dot" w:pos="9736"/>
        </w:tabs>
        <w:rPr>
          <w:rFonts w:eastAsia="Times New Roman"/>
          <w:noProof/>
          <w:lang w:val="sr-Latn-RS" w:eastAsia="sr-Latn-RS"/>
        </w:rPr>
      </w:pPr>
      <w:hyperlink r:id="rId21" w:anchor="_Toc465067357" w:history="1">
        <w:r w:rsidR="008C3FC9">
          <w:rPr>
            <w:rStyle w:val="Hyperlink"/>
          </w:rPr>
          <w:t>12.</w:t>
        </w:r>
        <w:r w:rsidR="008C3FC9">
          <w:rPr>
            <w:rStyle w:val="Hyperlink"/>
            <w:lang w:val="sr-Latn-RS" w:eastAsia="sr-Latn-RS"/>
          </w:rPr>
          <w:tab/>
        </w:r>
        <w:r w:rsidR="008C3FC9">
          <w:rPr>
            <w:rStyle w:val="Hyperlink"/>
          </w:rPr>
          <w:t>A szolgáltatásokra vonatkozó adatok áttekintése</w:t>
        </w:r>
        <w:r w:rsidR="008C3FC9">
          <w:rPr>
            <w:rStyle w:val="Hyperlink"/>
            <w:webHidden/>
          </w:rPr>
          <w:tab/>
        </w:r>
        <w:r w:rsidR="008C3FC9">
          <w:rPr>
            <w:rStyle w:val="Hyperlink"/>
          </w:rPr>
          <w:fldChar w:fldCharType="begin"/>
        </w:r>
        <w:r w:rsidR="008C3FC9">
          <w:rPr>
            <w:rStyle w:val="Hyperlink"/>
            <w:webHidden/>
          </w:rPr>
          <w:instrText xml:space="preserve"> PAGEREF _Toc465067357 \h </w:instrText>
        </w:r>
        <w:r w:rsidR="008C3FC9">
          <w:rPr>
            <w:rStyle w:val="Hyperlink"/>
          </w:rPr>
        </w:r>
        <w:r w:rsidR="008C3FC9">
          <w:rPr>
            <w:rStyle w:val="Hyperlink"/>
          </w:rPr>
          <w:fldChar w:fldCharType="separate"/>
        </w:r>
        <w:r w:rsidR="00D44221">
          <w:rPr>
            <w:rStyle w:val="Hyperlink"/>
            <w:noProof/>
            <w:webHidden/>
          </w:rPr>
          <w:t>22</w:t>
        </w:r>
        <w:r w:rsidR="008C3FC9">
          <w:rPr>
            <w:rStyle w:val="Hyperlink"/>
          </w:rPr>
          <w:fldChar w:fldCharType="end"/>
        </w:r>
      </w:hyperlink>
    </w:p>
    <w:p w:rsidR="008C3FC9" w:rsidRDefault="004360F9" w:rsidP="008C3FC9">
      <w:pPr>
        <w:pStyle w:val="TOC1"/>
        <w:tabs>
          <w:tab w:val="left" w:pos="660"/>
          <w:tab w:val="right" w:leader="dot" w:pos="9736"/>
        </w:tabs>
        <w:rPr>
          <w:rFonts w:eastAsia="Times New Roman"/>
          <w:noProof/>
          <w:lang w:val="sr-Latn-RS" w:eastAsia="sr-Latn-RS"/>
        </w:rPr>
      </w:pPr>
      <w:hyperlink r:id="rId22" w:anchor="_Toc465067358" w:history="1">
        <w:r w:rsidR="008C3FC9">
          <w:rPr>
            <w:rStyle w:val="Hyperlink"/>
          </w:rPr>
          <w:t>13.</w:t>
        </w:r>
        <w:r w:rsidR="008C3FC9">
          <w:rPr>
            <w:rStyle w:val="Hyperlink"/>
            <w:lang w:val="sr-Latn-RS" w:eastAsia="sr-Latn-RS"/>
          </w:rPr>
          <w:tab/>
        </w:r>
        <w:r w:rsidR="008C3FC9">
          <w:rPr>
            <w:rStyle w:val="Hyperlink"/>
          </w:rPr>
          <w:t>Adatok a bevételekről és a kiadásokról</w:t>
        </w:r>
        <w:r w:rsidR="008C3FC9">
          <w:rPr>
            <w:rStyle w:val="Hyperlink"/>
            <w:webHidden/>
          </w:rPr>
          <w:tab/>
        </w:r>
        <w:r w:rsidR="008C3FC9">
          <w:rPr>
            <w:rStyle w:val="Hyperlink"/>
          </w:rPr>
          <w:fldChar w:fldCharType="begin"/>
        </w:r>
        <w:r w:rsidR="008C3FC9">
          <w:rPr>
            <w:rStyle w:val="Hyperlink"/>
            <w:webHidden/>
          </w:rPr>
          <w:instrText xml:space="preserve"> PAGEREF _Toc465067358 \h </w:instrText>
        </w:r>
        <w:r w:rsidR="008C3FC9">
          <w:rPr>
            <w:rStyle w:val="Hyperlink"/>
          </w:rPr>
        </w:r>
        <w:r w:rsidR="008C3FC9">
          <w:rPr>
            <w:rStyle w:val="Hyperlink"/>
          </w:rPr>
          <w:fldChar w:fldCharType="separate"/>
        </w:r>
        <w:r w:rsidR="00D44221">
          <w:rPr>
            <w:rStyle w:val="Hyperlink"/>
            <w:noProof/>
            <w:webHidden/>
          </w:rPr>
          <w:t>23</w:t>
        </w:r>
        <w:r w:rsidR="008C3FC9">
          <w:rPr>
            <w:rStyle w:val="Hyperlink"/>
          </w:rPr>
          <w:fldChar w:fldCharType="end"/>
        </w:r>
      </w:hyperlink>
    </w:p>
    <w:p w:rsidR="008C3FC9" w:rsidRDefault="004360F9" w:rsidP="008C3FC9">
      <w:pPr>
        <w:pStyle w:val="TOC1"/>
        <w:tabs>
          <w:tab w:val="left" w:pos="660"/>
          <w:tab w:val="right" w:leader="dot" w:pos="9736"/>
        </w:tabs>
        <w:rPr>
          <w:rFonts w:eastAsia="Times New Roman"/>
          <w:noProof/>
          <w:lang w:val="sr-Latn-RS" w:eastAsia="sr-Latn-RS"/>
        </w:rPr>
      </w:pPr>
      <w:hyperlink r:id="rId23" w:anchor="_Toc465067359" w:history="1">
        <w:r w:rsidR="008C3FC9">
          <w:rPr>
            <w:rStyle w:val="Hyperlink"/>
          </w:rPr>
          <w:t>14.</w:t>
        </w:r>
        <w:r w:rsidR="008C3FC9">
          <w:rPr>
            <w:rStyle w:val="Hyperlink"/>
            <w:lang w:val="sr-Latn-RS" w:eastAsia="sr-Latn-RS"/>
          </w:rPr>
          <w:tab/>
        </w:r>
        <w:r w:rsidR="008C3FC9">
          <w:rPr>
            <w:rStyle w:val="Hyperlink"/>
          </w:rPr>
          <w:t>Adatok a közbeszerzésekről</w:t>
        </w:r>
        <w:r w:rsidR="008C3FC9">
          <w:rPr>
            <w:rStyle w:val="Hyperlink"/>
            <w:webHidden/>
          </w:rPr>
          <w:tab/>
        </w:r>
        <w:r w:rsidR="008C3FC9">
          <w:rPr>
            <w:rStyle w:val="Hyperlink"/>
          </w:rPr>
          <w:fldChar w:fldCharType="begin"/>
        </w:r>
        <w:r w:rsidR="008C3FC9">
          <w:rPr>
            <w:rStyle w:val="Hyperlink"/>
            <w:webHidden/>
          </w:rPr>
          <w:instrText xml:space="preserve"> PAGEREF _Toc465067359 \h </w:instrText>
        </w:r>
        <w:r w:rsidR="008C3FC9">
          <w:rPr>
            <w:rStyle w:val="Hyperlink"/>
          </w:rPr>
        </w:r>
        <w:r w:rsidR="008C3FC9">
          <w:rPr>
            <w:rStyle w:val="Hyperlink"/>
          </w:rPr>
          <w:fldChar w:fldCharType="separate"/>
        </w:r>
        <w:r w:rsidR="00D44221">
          <w:rPr>
            <w:rStyle w:val="Hyperlink"/>
            <w:noProof/>
            <w:webHidden/>
          </w:rPr>
          <w:t>34</w:t>
        </w:r>
        <w:r w:rsidR="008C3FC9">
          <w:rPr>
            <w:rStyle w:val="Hyperlink"/>
          </w:rPr>
          <w:fldChar w:fldCharType="end"/>
        </w:r>
      </w:hyperlink>
    </w:p>
    <w:p w:rsidR="008C3FC9" w:rsidRDefault="004360F9" w:rsidP="008C3FC9">
      <w:pPr>
        <w:pStyle w:val="TOC1"/>
        <w:tabs>
          <w:tab w:val="left" w:pos="660"/>
          <w:tab w:val="right" w:leader="dot" w:pos="9736"/>
        </w:tabs>
        <w:rPr>
          <w:rFonts w:eastAsia="Times New Roman"/>
          <w:noProof/>
          <w:lang w:val="sr-Latn-RS" w:eastAsia="sr-Latn-RS"/>
        </w:rPr>
      </w:pPr>
      <w:hyperlink r:id="rId24" w:anchor="_Toc465067360" w:history="1">
        <w:r w:rsidR="008C3FC9">
          <w:rPr>
            <w:rStyle w:val="Hyperlink"/>
          </w:rPr>
          <w:t>15.</w:t>
        </w:r>
        <w:r w:rsidR="008C3FC9">
          <w:rPr>
            <w:rStyle w:val="Hyperlink"/>
            <w:lang w:val="sr-Latn-RS" w:eastAsia="sr-Latn-RS"/>
          </w:rPr>
          <w:tab/>
        </w:r>
        <w:r w:rsidR="008C3FC9">
          <w:rPr>
            <w:rStyle w:val="Hyperlink"/>
          </w:rPr>
          <w:t>Adatok az állami támogatásról</w:t>
        </w:r>
        <w:r w:rsidR="008C3FC9">
          <w:rPr>
            <w:rStyle w:val="Hyperlink"/>
            <w:webHidden/>
          </w:rPr>
          <w:tab/>
        </w:r>
        <w:r w:rsidR="008C3FC9">
          <w:rPr>
            <w:rStyle w:val="Hyperlink"/>
          </w:rPr>
          <w:fldChar w:fldCharType="begin"/>
        </w:r>
        <w:r w:rsidR="008C3FC9">
          <w:rPr>
            <w:rStyle w:val="Hyperlink"/>
            <w:webHidden/>
          </w:rPr>
          <w:instrText xml:space="preserve"> PAGEREF _Toc465067360 \h </w:instrText>
        </w:r>
        <w:r w:rsidR="008C3FC9">
          <w:rPr>
            <w:rStyle w:val="Hyperlink"/>
          </w:rPr>
        </w:r>
        <w:r w:rsidR="008C3FC9">
          <w:rPr>
            <w:rStyle w:val="Hyperlink"/>
          </w:rPr>
          <w:fldChar w:fldCharType="separate"/>
        </w:r>
        <w:r w:rsidR="00D44221">
          <w:rPr>
            <w:rStyle w:val="Hyperlink"/>
            <w:noProof/>
            <w:webHidden/>
          </w:rPr>
          <w:t>36</w:t>
        </w:r>
        <w:r w:rsidR="008C3FC9">
          <w:rPr>
            <w:rStyle w:val="Hyperlink"/>
          </w:rPr>
          <w:fldChar w:fldCharType="end"/>
        </w:r>
      </w:hyperlink>
    </w:p>
    <w:p w:rsidR="008C3FC9" w:rsidRDefault="004360F9" w:rsidP="008C3FC9">
      <w:pPr>
        <w:pStyle w:val="TOC1"/>
        <w:tabs>
          <w:tab w:val="left" w:pos="660"/>
          <w:tab w:val="right" w:leader="dot" w:pos="9736"/>
        </w:tabs>
        <w:rPr>
          <w:rFonts w:eastAsia="Times New Roman"/>
          <w:noProof/>
          <w:lang w:val="sr-Latn-RS" w:eastAsia="sr-Latn-RS"/>
        </w:rPr>
      </w:pPr>
      <w:hyperlink r:id="rId25" w:anchor="_Toc465067361" w:history="1">
        <w:r w:rsidR="008C3FC9">
          <w:rPr>
            <w:rStyle w:val="Hyperlink"/>
          </w:rPr>
          <w:t>16.</w:t>
        </w:r>
        <w:r w:rsidR="008C3FC9">
          <w:rPr>
            <w:rStyle w:val="Hyperlink"/>
            <w:lang w:val="sr-Latn-RS" w:eastAsia="sr-Latn-RS"/>
          </w:rPr>
          <w:tab/>
        </w:r>
        <w:r w:rsidR="008C3FC9">
          <w:rPr>
            <w:rStyle w:val="Hyperlink"/>
          </w:rPr>
          <w:t>Adatok a kifizetett fizetésekről, keresetekről és egyéb bevételekről</w:t>
        </w:r>
        <w:r w:rsidR="008C3FC9">
          <w:rPr>
            <w:rStyle w:val="Hyperlink"/>
            <w:webHidden/>
          </w:rPr>
          <w:tab/>
        </w:r>
        <w:r w:rsidR="008C3FC9">
          <w:rPr>
            <w:rStyle w:val="Hyperlink"/>
          </w:rPr>
          <w:fldChar w:fldCharType="begin"/>
        </w:r>
        <w:r w:rsidR="008C3FC9">
          <w:rPr>
            <w:rStyle w:val="Hyperlink"/>
            <w:webHidden/>
          </w:rPr>
          <w:instrText xml:space="preserve"> PAGEREF _Toc465067361 \h </w:instrText>
        </w:r>
        <w:r w:rsidR="008C3FC9">
          <w:rPr>
            <w:rStyle w:val="Hyperlink"/>
          </w:rPr>
        </w:r>
        <w:r w:rsidR="008C3FC9">
          <w:rPr>
            <w:rStyle w:val="Hyperlink"/>
          </w:rPr>
          <w:fldChar w:fldCharType="separate"/>
        </w:r>
        <w:r w:rsidR="00D44221">
          <w:rPr>
            <w:rStyle w:val="Hyperlink"/>
            <w:noProof/>
            <w:webHidden/>
          </w:rPr>
          <w:t>37</w:t>
        </w:r>
        <w:r w:rsidR="008C3FC9">
          <w:rPr>
            <w:rStyle w:val="Hyperlink"/>
          </w:rPr>
          <w:fldChar w:fldCharType="end"/>
        </w:r>
      </w:hyperlink>
    </w:p>
    <w:p w:rsidR="008C3FC9" w:rsidRDefault="004360F9" w:rsidP="008C3FC9">
      <w:pPr>
        <w:pStyle w:val="TOC1"/>
        <w:tabs>
          <w:tab w:val="left" w:pos="660"/>
          <w:tab w:val="right" w:leader="dot" w:pos="9736"/>
        </w:tabs>
        <w:rPr>
          <w:rFonts w:eastAsia="Times New Roman"/>
          <w:noProof/>
          <w:lang w:val="sr-Latn-RS" w:eastAsia="sr-Latn-RS"/>
        </w:rPr>
      </w:pPr>
      <w:hyperlink r:id="rId26" w:anchor="_Toc465067362" w:history="1">
        <w:r w:rsidR="008C3FC9">
          <w:rPr>
            <w:rStyle w:val="Hyperlink"/>
            <w:lang w:eastAsia="sr-Latn-RS"/>
          </w:rPr>
          <w:t>17.</w:t>
        </w:r>
        <w:r w:rsidR="008C3FC9">
          <w:rPr>
            <w:rStyle w:val="Hyperlink"/>
            <w:lang w:val="sr-Latn-RS" w:eastAsia="sr-Latn-RS"/>
          </w:rPr>
          <w:tab/>
        </w:r>
        <w:r w:rsidR="008C3FC9">
          <w:rPr>
            <w:rStyle w:val="Hyperlink"/>
            <w:lang w:eastAsia="sr-Latn-RS"/>
          </w:rPr>
          <w:t>Adatok a munkaeszközökről</w:t>
        </w:r>
        <w:r w:rsidR="008C3FC9">
          <w:rPr>
            <w:rStyle w:val="Hyperlink"/>
            <w:webHidden/>
          </w:rPr>
          <w:tab/>
        </w:r>
        <w:r w:rsidR="008C3FC9">
          <w:rPr>
            <w:rStyle w:val="Hyperlink"/>
          </w:rPr>
          <w:fldChar w:fldCharType="begin"/>
        </w:r>
        <w:r w:rsidR="008C3FC9">
          <w:rPr>
            <w:rStyle w:val="Hyperlink"/>
            <w:webHidden/>
          </w:rPr>
          <w:instrText xml:space="preserve"> PAGEREF _Toc465067362 \h </w:instrText>
        </w:r>
        <w:r w:rsidR="008C3FC9">
          <w:rPr>
            <w:rStyle w:val="Hyperlink"/>
          </w:rPr>
        </w:r>
        <w:r w:rsidR="008C3FC9">
          <w:rPr>
            <w:rStyle w:val="Hyperlink"/>
          </w:rPr>
          <w:fldChar w:fldCharType="separate"/>
        </w:r>
        <w:r w:rsidR="00D44221">
          <w:rPr>
            <w:rStyle w:val="Hyperlink"/>
            <w:noProof/>
            <w:webHidden/>
          </w:rPr>
          <w:t>40</w:t>
        </w:r>
        <w:r w:rsidR="008C3FC9">
          <w:rPr>
            <w:rStyle w:val="Hyperlink"/>
          </w:rPr>
          <w:fldChar w:fldCharType="end"/>
        </w:r>
      </w:hyperlink>
    </w:p>
    <w:p w:rsidR="008C3FC9" w:rsidRDefault="004360F9" w:rsidP="008C3FC9">
      <w:pPr>
        <w:pStyle w:val="TOC1"/>
        <w:tabs>
          <w:tab w:val="left" w:pos="660"/>
          <w:tab w:val="right" w:leader="dot" w:pos="9736"/>
        </w:tabs>
        <w:rPr>
          <w:rFonts w:eastAsia="Times New Roman"/>
          <w:noProof/>
          <w:lang w:val="sr-Latn-RS" w:eastAsia="sr-Latn-RS"/>
        </w:rPr>
      </w:pPr>
      <w:hyperlink r:id="rId27" w:anchor="_Toc465067363" w:history="1">
        <w:r w:rsidR="008C3FC9">
          <w:rPr>
            <w:rStyle w:val="Hyperlink"/>
            <w:lang w:eastAsia="sr-Latn-RS"/>
          </w:rPr>
          <w:t>18.</w:t>
        </w:r>
        <w:r w:rsidR="008C3FC9">
          <w:rPr>
            <w:rStyle w:val="Hyperlink"/>
            <w:lang w:val="sr-Latn-RS" w:eastAsia="sr-Latn-RS"/>
          </w:rPr>
          <w:tab/>
        </w:r>
        <w:r w:rsidR="008C3FC9">
          <w:rPr>
            <w:rStyle w:val="Hyperlink"/>
            <w:lang w:eastAsia="sr-Latn-RS"/>
          </w:rPr>
          <w:t>Az információhordozó őrzése</w:t>
        </w:r>
        <w:r w:rsidR="008C3FC9">
          <w:rPr>
            <w:rStyle w:val="Hyperlink"/>
            <w:webHidden/>
          </w:rPr>
          <w:tab/>
        </w:r>
        <w:r w:rsidR="008C3FC9">
          <w:rPr>
            <w:rStyle w:val="Hyperlink"/>
          </w:rPr>
          <w:fldChar w:fldCharType="begin"/>
        </w:r>
        <w:r w:rsidR="008C3FC9">
          <w:rPr>
            <w:rStyle w:val="Hyperlink"/>
            <w:webHidden/>
          </w:rPr>
          <w:instrText xml:space="preserve"> PAGEREF _Toc465067363 \h </w:instrText>
        </w:r>
        <w:r w:rsidR="008C3FC9">
          <w:rPr>
            <w:rStyle w:val="Hyperlink"/>
          </w:rPr>
        </w:r>
        <w:r w:rsidR="008C3FC9">
          <w:rPr>
            <w:rStyle w:val="Hyperlink"/>
          </w:rPr>
          <w:fldChar w:fldCharType="separate"/>
        </w:r>
        <w:r w:rsidR="00D44221">
          <w:rPr>
            <w:rStyle w:val="Hyperlink"/>
            <w:noProof/>
            <w:webHidden/>
          </w:rPr>
          <w:t>42</w:t>
        </w:r>
        <w:r w:rsidR="008C3FC9">
          <w:rPr>
            <w:rStyle w:val="Hyperlink"/>
          </w:rPr>
          <w:fldChar w:fldCharType="end"/>
        </w:r>
      </w:hyperlink>
    </w:p>
    <w:p w:rsidR="008C3FC9" w:rsidRDefault="004360F9" w:rsidP="008C3FC9">
      <w:pPr>
        <w:pStyle w:val="TOC1"/>
        <w:tabs>
          <w:tab w:val="left" w:pos="660"/>
          <w:tab w:val="right" w:leader="dot" w:pos="9736"/>
        </w:tabs>
        <w:rPr>
          <w:rFonts w:eastAsia="Times New Roman"/>
          <w:noProof/>
          <w:lang w:val="sr-Latn-RS" w:eastAsia="sr-Latn-RS"/>
        </w:rPr>
      </w:pPr>
      <w:hyperlink r:id="rId28" w:anchor="_Toc465067364" w:history="1">
        <w:r w:rsidR="008C3FC9">
          <w:rPr>
            <w:rStyle w:val="Hyperlink"/>
            <w:lang w:eastAsia="sr-Latn-RS"/>
          </w:rPr>
          <w:t>19.</w:t>
        </w:r>
        <w:r w:rsidR="008C3FC9">
          <w:rPr>
            <w:rStyle w:val="Hyperlink"/>
            <w:lang w:val="sr-Latn-RS" w:eastAsia="sr-Latn-RS"/>
          </w:rPr>
          <w:tab/>
        </w:r>
        <w:r w:rsidR="008C3FC9">
          <w:rPr>
            <w:rStyle w:val="Hyperlink"/>
            <w:lang w:eastAsia="sr-Latn-RS"/>
          </w:rPr>
          <w:t>A birtokban lévő információk fajtája</w:t>
        </w:r>
        <w:r w:rsidR="008C3FC9">
          <w:rPr>
            <w:rStyle w:val="Hyperlink"/>
            <w:webHidden/>
          </w:rPr>
          <w:tab/>
        </w:r>
        <w:r w:rsidR="008C3FC9">
          <w:rPr>
            <w:rStyle w:val="Hyperlink"/>
          </w:rPr>
          <w:fldChar w:fldCharType="begin"/>
        </w:r>
        <w:r w:rsidR="008C3FC9">
          <w:rPr>
            <w:rStyle w:val="Hyperlink"/>
            <w:webHidden/>
          </w:rPr>
          <w:instrText xml:space="preserve"> PAGEREF _Toc465067364 \h </w:instrText>
        </w:r>
        <w:r w:rsidR="008C3FC9">
          <w:rPr>
            <w:rStyle w:val="Hyperlink"/>
          </w:rPr>
        </w:r>
        <w:r w:rsidR="008C3FC9">
          <w:rPr>
            <w:rStyle w:val="Hyperlink"/>
          </w:rPr>
          <w:fldChar w:fldCharType="separate"/>
        </w:r>
        <w:r w:rsidR="00D44221">
          <w:rPr>
            <w:rStyle w:val="Hyperlink"/>
            <w:noProof/>
            <w:webHidden/>
          </w:rPr>
          <w:t>42</w:t>
        </w:r>
        <w:r w:rsidR="008C3FC9">
          <w:rPr>
            <w:rStyle w:val="Hyperlink"/>
          </w:rPr>
          <w:fldChar w:fldCharType="end"/>
        </w:r>
      </w:hyperlink>
    </w:p>
    <w:p w:rsidR="008C3FC9" w:rsidRDefault="004360F9" w:rsidP="008C3FC9">
      <w:pPr>
        <w:pStyle w:val="TOC1"/>
        <w:tabs>
          <w:tab w:val="left" w:pos="660"/>
          <w:tab w:val="right" w:leader="dot" w:pos="9736"/>
        </w:tabs>
        <w:rPr>
          <w:rFonts w:eastAsia="Times New Roman"/>
          <w:noProof/>
          <w:lang w:val="sr-Latn-RS" w:eastAsia="sr-Latn-RS"/>
        </w:rPr>
      </w:pPr>
      <w:hyperlink r:id="rId29" w:anchor="_Toc465067365" w:history="1">
        <w:r w:rsidR="008C3FC9">
          <w:rPr>
            <w:rStyle w:val="Hyperlink"/>
            <w:lang w:eastAsia="sr-Latn-RS"/>
          </w:rPr>
          <w:t>20.</w:t>
        </w:r>
        <w:r w:rsidR="008C3FC9">
          <w:rPr>
            <w:rStyle w:val="Hyperlink"/>
            <w:lang w:val="sr-Latn-RS" w:eastAsia="sr-Latn-RS"/>
          </w:rPr>
          <w:tab/>
        </w:r>
        <w:r w:rsidR="008C3FC9">
          <w:rPr>
            <w:rStyle w:val="Hyperlink"/>
            <w:lang w:eastAsia="sr-Latn-RS"/>
          </w:rPr>
          <w:t>Információfajták, amelyekhez az állami szerv lehetővé teszi a hozzáférést</w:t>
        </w:r>
        <w:r w:rsidR="008C3FC9">
          <w:rPr>
            <w:rStyle w:val="Hyperlink"/>
            <w:webHidden/>
          </w:rPr>
          <w:tab/>
        </w:r>
        <w:r w:rsidR="008C3FC9">
          <w:rPr>
            <w:rStyle w:val="Hyperlink"/>
          </w:rPr>
          <w:fldChar w:fldCharType="begin"/>
        </w:r>
        <w:r w:rsidR="008C3FC9">
          <w:rPr>
            <w:rStyle w:val="Hyperlink"/>
            <w:webHidden/>
          </w:rPr>
          <w:instrText xml:space="preserve"> PAGEREF _Toc465067365 \h </w:instrText>
        </w:r>
        <w:r w:rsidR="008C3FC9">
          <w:rPr>
            <w:rStyle w:val="Hyperlink"/>
          </w:rPr>
        </w:r>
        <w:r w:rsidR="008C3FC9">
          <w:rPr>
            <w:rStyle w:val="Hyperlink"/>
          </w:rPr>
          <w:fldChar w:fldCharType="separate"/>
        </w:r>
        <w:r w:rsidR="00D44221">
          <w:rPr>
            <w:rStyle w:val="Hyperlink"/>
            <w:noProof/>
            <w:webHidden/>
          </w:rPr>
          <w:t>43</w:t>
        </w:r>
        <w:r w:rsidR="008C3FC9">
          <w:rPr>
            <w:rStyle w:val="Hyperlink"/>
          </w:rPr>
          <w:fldChar w:fldCharType="end"/>
        </w:r>
      </w:hyperlink>
    </w:p>
    <w:p w:rsidR="008C3FC9" w:rsidRDefault="004360F9" w:rsidP="008C3FC9">
      <w:pPr>
        <w:pStyle w:val="TOC1"/>
        <w:tabs>
          <w:tab w:val="left" w:pos="660"/>
          <w:tab w:val="right" w:leader="dot" w:pos="9736"/>
        </w:tabs>
        <w:rPr>
          <w:rFonts w:eastAsia="Times New Roman"/>
          <w:noProof/>
          <w:lang w:val="sr-Latn-RS" w:eastAsia="sr-Latn-RS"/>
        </w:rPr>
      </w:pPr>
      <w:hyperlink r:id="rId30" w:anchor="_Toc465067366" w:history="1">
        <w:r w:rsidR="008C3FC9">
          <w:rPr>
            <w:rStyle w:val="Hyperlink"/>
            <w:lang w:eastAsia="sr-Latn-RS"/>
          </w:rPr>
          <w:t>21.</w:t>
        </w:r>
        <w:r w:rsidR="008C3FC9">
          <w:rPr>
            <w:rStyle w:val="Hyperlink"/>
            <w:lang w:val="sr-Latn-RS" w:eastAsia="sr-Latn-RS"/>
          </w:rPr>
          <w:tab/>
        </w:r>
        <w:r w:rsidR="008C3FC9">
          <w:rPr>
            <w:rStyle w:val="Hyperlink"/>
            <w:lang w:eastAsia="sr-Latn-RS"/>
          </w:rPr>
          <w:t>Információk az információkhoz való hozzáférésre irányuló kérelem benyújtásáról</w:t>
        </w:r>
        <w:r w:rsidR="008C3FC9">
          <w:rPr>
            <w:rStyle w:val="Hyperlink"/>
            <w:webHidden/>
          </w:rPr>
          <w:tab/>
        </w:r>
        <w:r w:rsidR="008C3FC9">
          <w:rPr>
            <w:rStyle w:val="Hyperlink"/>
          </w:rPr>
          <w:fldChar w:fldCharType="begin"/>
        </w:r>
        <w:r w:rsidR="008C3FC9">
          <w:rPr>
            <w:rStyle w:val="Hyperlink"/>
            <w:webHidden/>
          </w:rPr>
          <w:instrText xml:space="preserve"> PAGEREF _Toc465067366 \h </w:instrText>
        </w:r>
        <w:r w:rsidR="008C3FC9">
          <w:rPr>
            <w:rStyle w:val="Hyperlink"/>
          </w:rPr>
        </w:r>
        <w:r w:rsidR="008C3FC9">
          <w:rPr>
            <w:rStyle w:val="Hyperlink"/>
          </w:rPr>
          <w:fldChar w:fldCharType="separate"/>
        </w:r>
        <w:r w:rsidR="00D44221">
          <w:rPr>
            <w:rStyle w:val="Hyperlink"/>
            <w:noProof/>
            <w:webHidden/>
          </w:rPr>
          <w:t>43</w:t>
        </w:r>
        <w:r w:rsidR="008C3FC9">
          <w:rPr>
            <w:rStyle w:val="Hyperlink"/>
          </w:rPr>
          <w:fldChar w:fldCharType="end"/>
        </w:r>
      </w:hyperlink>
    </w:p>
    <w:p w:rsidR="008C3FC9" w:rsidRDefault="004360F9" w:rsidP="008C3FC9">
      <w:pPr>
        <w:pStyle w:val="TOC1"/>
        <w:tabs>
          <w:tab w:val="left" w:pos="660"/>
          <w:tab w:val="right" w:leader="dot" w:pos="9736"/>
        </w:tabs>
        <w:rPr>
          <w:rFonts w:eastAsia="Times New Roman"/>
          <w:noProof/>
          <w:lang w:val="sr-Latn-RS" w:eastAsia="sr-Latn-RS"/>
        </w:rPr>
      </w:pPr>
      <w:hyperlink r:id="rId31" w:anchor="_Toc465067367" w:history="1">
        <w:r w:rsidR="008C3FC9">
          <w:rPr>
            <w:rStyle w:val="Hyperlink"/>
            <w:bCs/>
          </w:rPr>
          <w:t>22.</w:t>
        </w:r>
        <w:r w:rsidR="008C3FC9">
          <w:rPr>
            <w:rStyle w:val="Hyperlink"/>
            <w:lang w:val="sr-Latn-RS" w:eastAsia="sr-Latn-RS"/>
          </w:rPr>
          <w:tab/>
        </w:r>
        <w:r w:rsidR="008C3FC9">
          <w:rPr>
            <w:rStyle w:val="Hyperlink"/>
          </w:rPr>
          <w:t>Melléklet: Formanyomtatványok</w:t>
        </w:r>
        <w:r w:rsidR="008C3FC9">
          <w:rPr>
            <w:rStyle w:val="Hyperlink"/>
            <w:webHidden/>
          </w:rPr>
          <w:tab/>
        </w:r>
        <w:r w:rsidR="008C3FC9">
          <w:rPr>
            <w:rStyle w:val="Hyperlink"/>
          </w:rPr>
          <w:fldChar w:fldCharType="begin"/>
        </w:r>
        <w:r w:rsidR="008C3FC9">
          <w:rPr>
            <w:rStyle w:val="Hyperlink"/>
            <w:webHidden/>
          </w:rPr>
          <w:instrText xml:space="preserve"> PAGEREF _Toc465067367 \h </w:instrText>
        </w:r>
        <w:r w:rsidR="008C3FC9">
          <w:rPr>
            <w:rStyle w:val="Hyperlink"/>
          </w:rPr>
        </w:r>
        <w:r w:rsidR="008C3FC9">
          <w:rPr>
            <w:rStyle w:val="Hyperlink"/>
          </w:rPr>
          <w:fldChar w:fldCharType="separate"/>
        </w:r>
        <w:r w:rsidR="00D44221">
          <w:rPr>
            <w:rStyle w:val="Hyperlink"/>
            <w:noProof/>
            <w:webHidden/>
          </w:rPr>
          <w:t>45</w:t>
        </w:r>
        <w:r w:rsidR="008C3FC9">
          <w:rPr>
            <w:rStyle w:val="Hyperlink"/>
          </w:rPr>
          <w:fldChar w:fldCharType="end"/>
        </w:r>
      </w:hyperlink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MS Gothic"/>
          <w:i/>
          <w:noProof/>
          <w:sz w:val="24"/>
          <w:szCs w:val="24"/>
          <w:lang w:val="sr-Latn-CS"/>
        </w:rPr>
        <w:fldChar w:fldCharType="end"/>
      </w:r>
    </w:p>
    <w:p w:rsidR="008C3FC9" w:rsidRDefault="008C3FC9" w:rsidP="008C3FC9">
      <w:pPr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br w:type="page"/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pStyle w:val="HEDING4"/>
      </w:pPr>
      <w:bookmarkStart w:id="1" w:name="_Toc465067346"/>
      <w:bookmarkStart w:id="2" w:name="_Toc274041988"/>
      <w:bookmarkStart w:id="3" w:name="_Ref274042055"/>
      <w:bookmarkStart w:id="4" w:name="_Toc274042116"/>
      <w:r>
        <w:t>Általános adatok az állami szervről és a tájékoztatóról</w:t>
      </w:r>
      <w:bookmarkEnd w:id="1"/>
      <w:r>
        <w:t xml:space="preserve"> </w:t>
      </w:r>
      <w:bookmarkEnd w:id="2"/>
      <w:bookmarkEnd w:id="3"/>
      <w:bookmarkEnd w:id="4"/>
    </w:p>
    <w:p w:rsidR="008C3FC9" w:rsidRDefault="008C3FC9" w:rsidP="008C3FC9">
      <w:pPr>
        <w:pStyle w:val="Paragraf"/>
        <w:rPr>
          <w:rFonts w:ascii="Calibri" w:hAnsi="Calibri"/>
          <w:szCs w:val="22"/>
          <w:lang w:val="sr-Latn-RS" w:eastAsia="sr-Cyrl-RS"/>
        </w:rPr>
      </w:pP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lang w:val="sr-Latn-CS"/>
        </w:rPr>
      </w:pPr>
      <w:r>
        <w:rPr>
          <w:rFonts w:eastAsia="Times New Roman"/>
          <w:noProof/>
          <w:lang w:val="sr-Latn-CS"/>
        </w:rPr>
        <w:t>Tartományi Pénzügyi Titkárság,  Újvidék, Mihajlo Pupin sugárút 16., törzsszáma  08035059, adóazonosító száma (PIB)100715309.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lang w:val="sr-Latn-CS"/>
        </w:rPr>
      </w:pP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lang w:val="sr-Latn-CS"/>
        </w:rPr>
      </w:pPr>
      <w:r>
        <w:rPr>
          <w:rFonts w:eastAsia="Times New Roman"/>
          <w:noProof/>
          <w:lang w:val="sr-Latn-CS"/>
        </w:rPr>
        <w:t>A Tartományi Pénzügyi Titkárság munkájáról szóló tájékoztató A közérdekű információkhoz való szabad hozzáférésről szóló törvény (Az SZK Hivatalos Közlönye, 120/04., 54/07., 104/09. és 36/10. szám) 39. szakasza és Az állami szerv munkájáról szóló tájékoztató kidolgozásáról és közzétételéről szóló utasítás (Az SZK Hivatalos Közlönye, 68/10. szám) alapján készült.</w:t>
      </w: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lang w:val="sr-Latn-CS"/>
        </w:rPr>
      </w:pPr>
      <w:r>
        <w:rPr>
          <w:rFonts w:eastAsia="Times New Roman"/>
          <w:noProof/>
          <w:lang w:val="sr-Latn-CS"/>
        </w:rPr>
        <w:t xml:space="preserve">Az információk hitelességéért és az adatok teljességéért </w:t>
      </w:r>
      <w:r>
        <w:rPr>
          <w:rFonts w:eastAsia="Times New Roman"/>
          <w:b/>
          <w:noProof/>
          <w:lang w:val="sr-Latn-CS"/>
        </w:rPr>
        <w:t xml:space="preserve">a tartományi titkár, </w:t>
      </w:r>
      <w:r>
        <w:rPr>
          <w:rFonts w:eastAsia="Times New Roman"/>
          <w:b/>
          <w:noProof/>
          <w:lang w:val="sr-Latn-RS"/>
        </w:rPr>
        <w:t>Smiljka Jovanović</w:t>
      </w:r>
      <w:r>
        <w:rPr>
          <w:rFonts w:eastAsia="Times New Roman"/>
          <w:noProof/>
          <w:lang w:val="sr-Latn-CS"/>
        </w:rPr>
        <w:t xml:space="preserve"> felel.</w:t>
      </w: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lang w:val="sr-Latn-CS"/>
        </w:rPr>
      </w:pPr>
    </w:p>
    <w:p w:rsidR="008C3FC9" w:rsidRDefault="008C3FC9" w:rsidP="008C3FC9">
      <w:pPr>
        <w:spacing w:after="0" w:line="240" w:lineRule="auto"/>
        <w:ind w:firstLine="360"/>
        <w:jc w:val="both"/>
        <w:rPr>
          <w:rFonts w:eastAsia="Times New Roman"/>
          <w:noProof/>
          <w:lang w:val="sr-Latn-CS"/>
        </w:rPr>
      </w:pPr>
      <w:r>
        <w:rPr>
          <w:rFonts w:eastAsia="Times New Roman"/>
          <w:noProof/>
          <w:lang w:val="sr-Latn-CS"/>
        </w:rPr>
        <w:t xml:space="preserve">A jelen tájékoztató egyes részeiről a </w:t>
      </w:r>
      <w:r>
        <w:rPr>
          <w:rFonts w:eastAsia="Times New Roman"/>
          <w:noProof/>
          <w:lang w:val="hu-HU"/>
        </w:rPr>
        <w:t xml:space="preserve">Tartományi Pénzügyi Titkárság foglalkoztatottjai </w:t>
      </w:r>
      <w:r>
        <w:rPr>
          <w:rFonts w:eastAsia="Times New Roman"/>
          <w:noProof/>
          <w:lang w:val="sr-Latn-CS"/>
        </w:rPr>
        <w:t>gondoskodnak, a tartományi pénzügyi titkár által meghozott külön határozattal összhangban.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lang w:val="sr-Latn-CS"/>
        </w:rPr>
      </w:pPr>
    </w:p>
    <w:p w:rsidR="008C3FC9" w:rsidRDefault="008C3FC9" w:rsidP="008C3FC9">
      <w:pPr>
        <w:spacing w:after="0" w:line="240" w:lineRule="auto"/>
        <w:ind w:firstLine="360"/>
        <w:jc w:val="both"/>
        <w:rPr>
          <w:rFonts w:eastAsia="Times New Roman"/>
          <w:noProof/>
          <w:lang w:val="sr-Latn-CS"/>
        </w:rPr>
      </w:pPr>
      <w:r>
        <w:rPr>
          <w:rFonts w:eastAsia="Times New Roman"/>
          <w:noProof/>
          <w:lang w:val="sr-Latn-CS"/>
        </w:rPr>
        <w:t>A Tartományi Pénzügyi Titkárság munkájáról szóló első tájékoztató 2006.07.13-án jelent meg. A jelen tájékoztató Az állami szerv munkájáról szóló tájékoztató kidolgozásáról és közzétételéről szóló utasítás (Az SZK Hivatalos Közlönye, 68/10. szám) rendelkezései alapján készült és 201</w:t>
      </w:r>
      <w:r w:rsidR="009446FB">
        <w:rPr>
          <w:rFonts w:eastAsia="Times New Roman"/>
          <w:noProof/>
          <w:lang w:val="sr-Latn-CS"/>
        </w:rPr>
        <w:t>7</w:t>
      </w:r>
      <w:r>
        <w:rPr>
          <w:rFonts w:eastAsia="Times New Roman"/>
          <w:noProof/>
          <w:lang w:val="sr-Latn-CS"/>
        </w:rPr>
        <w:t>.</w:t>
      </w:r>
      <w:r w:rsidR="009446FB">
        <w:rPr>
          <w:rFonts w:eastAsia="Times New Roman"/>
          <w:noProof/>
          <w:lang w:val="sr-Latn-CS"/>
        </w:rPr>
        <w:t>02</w:t>
      </w:r>
      <w:r>
        <w:rPr>
          <w:rFonts w:eastAsia="Times New Roman"/>
          <w:noProof/>
          <w:lang w:val="sr-Latn-CS"/>
        </w:rPr>
        <w:t>.</w:t>
      </w:r>
      <w:r w:rsidR="009446FB">
        <w:rPr>
          <w:rFonts w:eastAsia="Times New Roman"/>
          <w:noProof/>
          <w:lang w:val="sr-Latn-CS"/>
        </w:rPr>
        <w:t>10-én</w:t>
      </w:r>
      <w:r>
        <w:rPr>
          <w:rFonts w:eastAsia="Times New Roman"/>
          <w:noProof/>
          <w:lang w:val="sr-Latn-CS"/>
        </w:rPr>
        <w:t xml:space="preserve"> jelent meg a Tartományi Pénzügyi Titkárság </w:t>
      </w:r>
      <w:bookmarkStart w:id="5" w:name="OLE_LINK18"/>
      <w:r>
        <w:rPr>
          <w:rFonts w:eastAsia="Times New Roman"/>
          <w:noProof/>
          <w:lang w:val="sr-Latn-CS"/>
        </w:rPr>
        <w:fldChar w:fldCharType="begin"/>
      </w:r>
      <w:r>
        <w:rPr>
          <w:rFonts w:eastAsia="Times New Roman"/>
          <w:noProof/>
          <w:lang w:val="sr-Latn-CS"/>
        </w:rPr>
        <w:instrText xml:space="preserve"> HYPERLINK "http://www.psf.vojvodina.gov.rs/" </w:instrText>
      </w:r>
      <w:r>
        <w:rPr>
          <w:rFonts w:eastAsia="Times New Roman"/>
          <w:noProof/>
          <w:lang w:val="sr-Latn-CS"/>
        </w:rPr>
        <w:fldChar w:fldCharType="separate"/>
      </w:r>
      <w:r>
        <w:rPr>
          <w:rStyle w:val="Hyperlink"/>
        </w:rPr>
        <w:t>http://www.psf.vojvodina.gov.rs/</w:t>
      </w:r>
      <w:r>
        <w:rPr>
          <w:rFonts w:eastAsia="Times New Roman"/>
          <w:noProof/>
          <w:lang w:val="sr-Latn-CS"/>
        </w:rPr>
        <w:fldChar w:fldCharType="end"/>
      </w:r>
      <w:bookmarkEnd w:id="5"/>
      <w:r>
        <w:rPr>
          <w:rFonts w:eastAsia="Times New Roman"/>
          <w:noProof/>
          <w:lang w:val="sr-Latn-CS"/>
        </w:rPr>
        <w:t xml:space="preserve"> honlapján közzétett bemutató keretében. </w:t>
      </w:r>
    </w:p>
    <w:p w:rsidR="008C3FC9" w:rsidRDefault="008C3FC9" w:rsidP="008C3FC9">
      <w:pPr>
        <w:spacing w:after="0" w:line="240" w:lineRule="auto"/>
        <w:ind w:firstLine="360"/>
        <w:jc w:val="both"/>
        <w:rPr>
          <w:rFonts w:eastAsia="Times New Roman"/>
          <w:noProof/>
          <w:lang w:val="sr-Latn-CS"/>
        </w:rPr>
      </w:pPr>
    </w:p>
    <w:p w:rsidR="008C3FC9" w:rsidRDefault="008C3FC9" w:rsidP="008C3FC9">
      <w:pPr>
        <w:spacing w:after="0" w:line="240" w:lineRule="auto"/>
        <w:ind w:firstLine="360"/>
        <w:jc w:val="both"/>
        <w:rPr>
          <w:rFonts w:eastAsia="Times New Roman"/>
          <w:noProof/>
          <w:lang w:val="sr-Latn-CS"/>
        </w:rPr>
      </w:pPr>
      <w:r>
        <w:rPr>
          <w:rFonts w:eastAsia="Times New Roman"/>
          <w:noProof/>
          <w:lang w:val="sr-Latn-CS"/>
        </w:rPr>
        <w:t>201</w:t>
      </w:r>
      <w:r w:rsidR="009446FB">
        <w:rPr>
          <w:rFonts w:eastAsia="Times New Roman"/>
          <w:noProof/>
          <w:lang w:val="sr-Latn-CS"/>
        </w:rPr>
        <w:t>7</w:t>
      </w:r>
      <w:r>
        <w:rPr>
          <w:rFonts w:eastAsia="Times New Roman"/>
          <w:noProof/>
          <w:lang w:val="sr-Latn-CS"/>
        </w:rPr>
        <w:t>.</w:t>
      </w:r>
      <w:r w:rsidR="009446FB">
        <w:rPr>
          <w:rFonts w:eastAsia="Times New Roman"/>
          <w:noProof/>
          <w:lang w:val="sr-Latn-CS"/>
        </w:rPr>
        <w:t>01</w:t>
      </w:r>
      <w:r>
        <w:rPr>
          <w:rFonts w:eastAsia="Times New Roman"/>
          <w:noProof/>
          <w:lang w:val="sr-Latn-CS"/>
        </w:rPr>
        <w:t>.3</w:t>
      </w:r>
      <w:r w:rsidR="009446FB">
        <w:rPr>
          <w:rFonts w:eastAsia="Times New Roman"/>
          <w:noProof/>
          <w:lang w:val="sr-Latn-CS"/>
        </w:rPr>
        <w:t>1-én</w:t>
      </w:r>
      <w:r>
        <w:rPr>
          <w:rFonts w:eastAsia="Times New Roman"/>
          <w:noProof/>
          <w:lang w:val="sr-Latn-CS"/>
        </w:rPr>
        <w:t xml:space="preserve"> frissítettük.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lang w:val="sr-Latn-CS"/>
        </w:rPr>
      </w:pPr>
    </w:p>
    <w:p w:rsidR="008C3FC9" w:rsidRDefault="008C3FC9" w:rsidP="008C3FC9">
      <w:pPr>
        <w:spacing w:after="0" w:line="240" w:lineRule="auto"/>
        <w:ind w:firstLine="360"/>
        <w:jc w:val="both"/>
        <w:rPr>
          <w:rFonts w:eastAsia="Times New Roman"/>
          <w:noProof/>
          <w:lang w:val="sr-Latn-CS"/>
        </w:rPr>
      </w:pPr>
      <w:r>
        <w:rPr>
          <w:rFonts w:eastAsia="Times New Roman"/>
          <w:noProof/>
          <w:lang w:val="sr-Latn-CS"/>
        </w:rPr>
        <w:t>A tájékoztatót érdekelt személyek kérelmére nyomtatott formában kell kiadni, a tájékoztató nyomtatott formájának másolatába pedig a Tartományi Pénzügyi Titkárság, Újvidék, Mihajlo Pupin sugárút 16. szám alatt levő helyiségeiben lehet betekinteni.</w:t>
      </w:r>
    </w:p>
    <w:p w:rsidR="008C3FC9" w:rsidRDefault="008C3FC9" w:rsidP="008C3FC9">
      <w:pPr>
        <w:spacing w:after="0" w:line="240" w:lineRule="auto"/>
        <w:ind w:firstLine="360"/>
        <w:jc w:val="both"/>
        <w:rPr>
          <w:rFonts w:eastAsia="Times New Roman"/>
          <w:noProof/>
          <w:lang w:val="sr-Latn-CS"/>
        </w:rPr>
      </w:pPr>
    </w:p>
    <w:p w:rsidR="008C3FC9" w:rsidRDefault="008C3FC9" w:rsidP="008C3FC9">
      <w:pPr>
        <w:spacing w:after="0" w:line="240" w:lineRule="auto"/>
        <w:ind w:firstLine="360"/>
        <w:jc w:val="both"/>
        <w:rPr>
          <w:rFonts w:eastAsia="Times New Roman"/>
          <w:noProof/>
          <w:lang w:val="sr-Latn-CS"/>
        </w:rPr>
      </w:pPr>
      <w:r>
        <w:rPr>
          <w:rFonts w:eastAsia="Times New Roman"/>
          <w:noProof/>
          <w:lang w:val="sr-Latn-CS"/>
        </w:rPr>
        <w:t xml:space="preserve">A tájékoztatót elektronikus formában a Tartományi Pénzügyi Titkárság </w:t>
      </w:r>
      <w:hyperlink r:id="rId32" w:history="1">
        <w:r>
          <w:rPr>
            <w:rStyle w:val="Hyperlink"/>
          </w:rPr>
          <w:t>http://www.psf.vojvodina.gov.rs/</w:t>
        </w:r>
      </w:hyperlink>
      <w:r>
        <w:rPr>
          <w:rFonts w:eastAsia="Times New Roman"/>
          <w:noProof/>
          <w:lang w:val="sr-Latn-CS"/>
        </w:rPr>
        <w:t xml:space="preserve"> honlapjáról lehet letölteni.</w:t>
      </w:r>
    </w:p>
    <w:p w:rsidR="008C3FC9" w:rsidRDefault="008C3FC9" w:rsidP="008C3FC9">
      <w:pPr>
        <w:spacing w:after="0" w:line="240" w:lineRule="auto"/>
        <w:ind w:firstLine="360"/>
        <w:jc w:val="both"/>
        <w:rPr>
          <w:rFonts w:eastAsia="Times New Roman"/>
          <w:noProof/>
          <w:lang w:val="sr-Latn-CS"/>
        </w:rPr>
      </w:pPr>
    </w:p>
    <w:p w:rsidR="008C3FC9" w:rsidRDefault="008C3FC9" w:rsidP="008C3FC9">
      <w:pPr>
        <w:spacing w:after="0" w:line="240" w:lineRule="auto"/>
        <w:rPr>
          <w:rFonts w:eastAsia="Times New Roman"/>
          <w:noProof/>
          <w:szCs w:val="24"/>
          <w:lang w:val="sr-Latn-CS"/>
        </w:rPr>
        <w:sectPr w:rsidR="008C3FC9">
          <w:pgSz w:w="11906" w:h="16838"/>
          <w:pgMar w:top="1440" w:right="1080" w:bottom="1440" w:left="1080" w:header="562" w:footer="562" w:gutter="0"/>
          <w:pgNumType w:start="2"/>
          <w:cols w:space="720"/>
        </w:sectPr>
      </w:pPr>
    </w:p>
    <w:p w:rsidR="008C3FC9" w:rsidRDefault="008C3FC9" w:rsidP="008C3FC9">
      <w:pPr>
        <w:pStyle w:val="HEDING4"/>
        <w:rPr>
          <w:lang w:eastAsia="sr-Cyrl-RS"/>
        </w:rPr>
      </w:pPr>
      <w:bookmarkStart w:id="6" w:name="_Toc465067347"/>
      <w:r>
        <w:rPr>
          <w:lang w:eastAsia="sr-Cyrl-RS"/>
        </w:rPr>
        <w:lastRenderedPageBreak/>
        <w:t>Szervezeti felépítés</w:t>
      </w:r>
      <w:bookmarkEnd w:id="6"/>
    </w:p>
    <w:p w:rsidR="00A83159" w:rsidRDefault="00B0692A" w:rsidP="008C3FC9">
      <w:pPr>
        <w:spacing w:after="0" w:line="240" w:lineRule="auto"/>
        <w:rPr>
          <w:rFonts w:eastAsia="Times New Roman"/>
          <w:noProof/>
          <w:szCs w:val="24"/>
          <w:lang w:val="sr-Latn-CS"/>
        </w:rPr>
      </w:pPr>
      <w:r w:rsidRPr="00B0692A">
        <w:rPr>
          <w:rFonts w:eastAsia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664E93" wp14:editId="51E12841">
                <wp:simplePos x="0" y="0"/>
                <wp:positionH relativeFrom="column">
                  <wp:posOffset>5010785</wp:posOffset>
                </wp:positionH>
                <wp:positionV relativeFrom="paragraph">
                  <wp:posOffset>639445</wp:posOffset>
                </wp:positionV>
                <wp:extent cx="645160" cy="1863725"/>
                <wp:effectExtent l="19367" t="0" r="21908" b="2857"/>
                <wp:wrapNone/>
                <wp:docPr id="118" name="Elbow Connector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645160" cy="1863725"/>
                        </a:xfrm>
                        <a:prstGeom prst="bentConnector3">
                          <a:avLst>
                            <a:gd name="adj1" fmla="val 17718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18" o:spid="_x0000_s1026" type="#_x0000_t34" style="position:absolute;margin-left:394.55pt;margin-top:50.35pt;width:50.8pt;height:146.75pt;rotation:-9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jtCVwIAAJkEAAAOAAAAZHJzL2Uyb0RvYy54bWysVMtu2zAQvBfoPxC8O5Ic+REhclBIdntI&#10;2wBJP4AmKYstXyAZy0bRf8+StoWkvRRFdaBI7e5wd3ZWt3cHJdGeOy+MrnFxlWPENTVM6F2Nvz1t&#10;JkuMfCCaEWk0r/GRe3y3ev/udrAVn5reSMYdAhDtq8HWuA/BVlnmac8V8VfGcg3GzjhFAhzdLmOO&#10;DICuZDbN83k2GMesM5R7D1/bkxGvEn7XcRq+dp3nAckaQ24hrS6t27hmq1tS7RyxvaDnNMg/ZKGI&#10;0HDpCNWSQNCzE39AKUGd8aYLV9SozHSdoDzVANUU+W/VPPbE8lQLkOPtSJP/f7D0y/7BIcGgdwW0&#10;ShMFTVrLrRlQY7QG/oxD0QREDdZX4N/oBxdLpQf9aO8N/eGRNk1P9I6nhJ+OFjCKGJG9CYkHb+G6&#10;7fDZMPAhz8Ek1g6dU8gZ6M6szOODUSeF/RRh4lXAEzqkph3HpvFDQBQ+zstZMYcACqZiOb9eTGfp&#10;alJF1BhtnQ8fuVEobmq85TqMtV0nfLK/9yG1j50pIOx7AUkoCWrYE4mKxeJEQkaqszfsLsgxVJuN&#10;kDLpSWo01Hi6nC1mCd4bKVi0Rj/vdttGOgSoUMup2kgVWF67KRFgMKRQNV6OTqTqOWFrzdI1gQh5&#10;2kOw1BEcSDlXEulJAvx5k9+sl+tlOSmn8/WkzNt28mHTlJP5pljM2uu2adriV8yzKKteMMZ1TPUy&#10;DEX5d2I7j+VJxuM4jKRkb9FTvZDi5Z2STmqJAjlJbWvY8cFdVAT6T87nWY0D9voM+9d/lNULAAAA&#10;//8DAFBLAwQUAAYACAAAACEAoO4mkN0AAAALAQAADwAAAGRycy9kb3ducmV2LnhtbEyPQU7DMBBF&#10;90i9gzWV2FGnrhSSEKeCIrYIUg7gxG4S1R5HttuG2zOsYDn6T/+/qfeLs+xqQpw8SthuMmAGe68n&#10;HCR8Hd8eCmAxKdTKejQSvk2EfbO6q1Wl/Q0/zbVNA6MSjJWSMKY0V5zHfjROxY2fDVJ28sGpRGcY&#10;uA7qRuXOcpFlOXdqQloY1WwOo+nP7cXRyHsnPoZTEP2r6M56ES2+2IOU9+vl+QlYMkv6g+FXn9Sh&#10;IafOX1BHZiXk5W5LKAVl/giMiLLIc2CdBFEWO+BNzf//0PwAAAD//wMAUEsBAi0AFAAGAAgAAAAh&#10;ALaDOJL+AAAA4QEAABMAAAAAAAAAAAAAAAAAAAAAAFtDb250ZW50X1R5cGVzXS54bWxQSwECLQAU&#10;AAYACAAAACEAOP0h/9YAAACUAQAACwAAAAAAAAAAAAAAAAAvAQAAX3JlbHMvLnJlbHNQSwECLQAU&#10;AAYACAAAACEA07I7QlcCAACZBAAADgAAAAAAAAAAAAAAAAAuAgAAZHJzL2Uyb0RvYy54bWxQSwEC&#10;LQAUAAYACAAAACEAoO4mkN0AAAALAQAADwAAAAAAAAAAAAAAAACxBAAAZHJzL2Rvd25yZXYueG1s&#10;UEsFBgAAAAAEAAQA8wAAALsFAAAAAA==&#10;" adj="3827" strokeweight="2.25pt"/>
            </w:pict>
          </mc:Fallback>
        </mc:AlternateContent>
      </w:r>
      <w:r w:rsidRPr="00B0692A">
        <w:rPr>
          <w:rFonts w:eastAsia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D2310F" wp14:editId="2BB0F86C">
                <wp:simplePos x="0" y="0"/>
                <wp:positionH relativeFrom="column">
                  <wp:posOffset>2478405</wp:posOffset>
                </wp:positionH>
                <wp:positionV relativeFrom="paragraph">
                  <wp:posOffset>3040380</wp:posOffset>
                </wp:positionV>
                <wp:extent cx="182245" cy="1670050"/>
                <wp:effectExtent l="19050" t="0" r="8255" b="25400"/>
                <wp:wrapNone/>
                <wp:docPr id="119" name="Elbow Connector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82245" cy="1670050"/>
                        </a:xfrm>
                        <a:prstGeom prst="bentConnector2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3" coordsize="21600,21600" o:spt="33" o:oned="t" path="m,l21600,r,21600e" filled="f">
                <v:stroke joinstyle="miter"/>
                <v:path arrowok="t" fillok="f" o:connecttype="none"/>
                <o:lock v:ext="edit" shapetype="t"/>
              </v:shapetype>
              <v:shape id="Elbow Connector 119" o:spid="_x0000_s1026" type="#_x0000_t33" style="position:absolute;margin-left:195.15pt;margin-top:239.4pt;width:14.35pt;height:131.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wo6NwIAAGMEAAAOAAAAZHJzL2Uyb0RvYy54bWysVE2P2yAQvVfqf0DcE3/UySZWnFVlJ71s&#10;u5F2+wMI4BgVAwI2TlT1v3fA2WzTXqqqPmBghuc3bx5e3Z96iY7cOqFVhbNpihFXVDOhDhX++ryd&#10;LDBynihGpFa8wmfu8P36/bvVYEqe605Lxi0CEOXKwVS4896USeJox3viptpwBcFW2554WNpDwiwZ&#10;AL2XSZ6m82TQlhmrKXcOdpsxiNcRv2059Y9t67hHssLAzcfRxnEfxmS9IuXBEtMJeqFB/oFFT4SC&#10;j16hGuIJerHiD6heUKudbv2U6j7RbSsojzVANVn6WzVPHTE81gLiOHOVyf0/WPrluLNIMOhdtsRI&#10;kR6atJF7PaBaKwX6aYtCCIQajCshv1Y7G0qlJ/VkHjT95pDSdUfUgUfCz2cDGFk4kdwcCQtn4HP7&#10;4bNmkENevI6qnVrbI6uhO1m6SMMTt0EedIq9Ol97xU8eUdjMFnlezDCiEMrmd2k6i81MSBnAAj9j&#10;nf/EdY/CpMJ7rvy1pDzik+OD84HmW3I4qPRWSBmdIRUaKpwvZnezeMJpKViIhjxnD/taWnQkwVwj&#10;7RHtJq0XHiwuRV/hS20RuuOEbRSLc0+EHOdARaoADnUCuctstNL3ZbrcLDaLYlLk882kSJtm8nFb&#10;F5P5NrubNR+aum6yH4FnVpSdYIyrQPXV1lnxd7a5XLDRkFdjX0VJbtGjekD29R1Jx76HVo+m2Wt2&#10;3tkgTbAAODkmX25duCq/rmPW279h/RMAAP//AwBQSwMEFAAGAAgAAAAhAB0XcX3fAAAACwEAAA8A&#10;AABkcnMvZG93bnJldi54bWxMj9FOg0AQRd9N/IfNmPhmFyixFFmaRtNEk75Y/YAFRiDszhJ2C/j3&#10;jk/6OJmbe88pDqs1YsbJ944UxJsIBFLtmp5aBZ8fp4cMhA+aGm0coYJv9HAob28KnTduoXecL6EV&#10;XEI+1wq6EMZcSl93aLXfuBGJf19usjrwObWymfTC5dbIJIoepdU98UKnR3zusB4uV6ugSsL5ZXg9&#10;tfM5WY5zZgY0b4NS93fr8QlEwDX8heEXn9GhZKbKXanxwijY7qMtRxWku4wdOJHGe7arFOzSOANZ&#10;FvK/Q/kDAAD//wMAUEsBAi0AFAAGAAgAAAAhALaDOJL+AAAA4QEAABMAAAAAAAAAAAAAAAAAAAAA&#10;AFtDb250ZW50X1R5cGVzXS54bWxQSwECLQAUAAYACAAAACEAOP0h/9YAAACUAQAACwAAAAAAAAAA&#10;AAAAAAAvAQAAX3JlbHMvLnJlbHNQSwECLQAUAAYACAAAACEAHbcKOjcCAABjBAAADgAAAAAAAAAA&#10;AAAAAAAuAgAAZHJzL2Uyb0RvYy54bWxQSwECLQAUAAYACAAAACEAHRdxfd8AAAALAQAADwAAAAAA&#10;AAAAAAAAAACRBAAAZHJzL2Rvd25yZXYueG1sUEsFBgAAAAAEAAQA8wAAAJ0FAAAAAA==&#10;" strokeweight="2.25pt"/>
            </w:pict>
          </mc:Fallback>
        </mc:AlternateContent>
      </w:r>
      <w:r w:rsidRPr="00B0692A">
        <w:rPr>
          <w:rFonts w:eastAsia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371742" wp14:editId="3F841884">
                <wp:simplePos x="0" y="0"/>
                <wp:positionH relativeFrom="column">
                  <wp:posOffset>2261870</wp:posOffset>
                </wp:positionH>
                <wp:positionV relativeFrom="paragraph">
                  <wp:posOffset>3040380</wp:posOffset>
                </wp:positionV>
                <wp:extent cx="216535" cy="1670050"/>
                <wp:effectExtent l="0" t="0" r="31115" b="25400"/>
                <wp:wrapNone/>
                <wp:docPr id="120" name="Elbow Connector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6535" cy="1670050"/>
                        </a:xfrm>
                        <a:prstGeom prst="bentConnector2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20" o:spid="_x0000_s1026" type="#_x0000_t33" style="position:absolute;margin-left:178.1pt;margin-top:239.4pt;width:17.05pt;height:131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sCqNQIAAF4EAAAOAAAAZHJzL2Uyb0RvYy54bWysVE2P2yAQvVfqf0C+J/5YO8lacVaVnfSy&#10;7Ubabe8EcIyKAQEbJ6r63zuQxM22l6qqD3jwzDzezDy8fDj2Ah2YsVzJKkqnSYSYJIpyua+iLy+b&#10;ySJC1mFJsVCSVdGJ2ehh9f7dctAly1SnBGUGAYi05aCrqHNOl3FsScd6bKdKMwnOVpkeO9iafUwN&#10;HgC9F3GWJLN4UIZqowizFr42Z2e0Cvhty4h7alvLHBJVBNxcWE1Yd36NV0tc7g3WHScXGvgfWPSY&#10;Szh0hGqww+jV8D+gek6Msqp1U6L6WLUtJyzUANWkyW/VPHdYs1ALNMfqsU32/8GSz4etQZzC7DLo&#10;j8Q9DGktdmpAtZIS+qcM8i5o1KBtCfG13BpfKjnKZ/2oyDeLpKo7LPcsEH45acBIfUb8JsVvrIbj&#10;dsMnRSEGvzoVunZsTY9awfVXn+jBoTPoGMZ0GsfEjg4R+Jils+KuiBABVzqbJ0kR6MW49Dg+Wxvr&#10;PjLVI29U0Y5JN1aTBXx8eLTOM/wV7BOl2nAhgiiERAOctSjmRciwSnDqvT7Omv2uFgYdsNdVeEK9&#10;4LkN67kDdQveV9FiDMJlxzBdSxqOcZiLsw1UhPTgUCeQu1hnFX2/T+7Xi/Uin+TZbD3Jk6aZfNjU&#10;+WS2SedFc9fUdZP+8DzTvOw4pUx6qldFp/nfKeZyt85aHDU9NiV+ix66B2Sv70A6jNxP+ayXnaKn&#10;rblKAUQcgi8Xzt+S2z3Yt7+F1U8AAAD//wMAUEsDBBQABgAIAAAAIQBX6pbI3wAAAAsBAAAPAAAA&#10;ZHJzL2Rvd25yZXYueG1sTI9BT4NAEIXvJv6HzZh4s0tLWxAZGtPEiweNtYnXKYwLkd0l7NLiv3c8&#10;6XEyX977Xrmbba/OPIbOO4TlIgHFrvZN5wzC8f3pLgcVIrmGeu8Y4ZsD7Krrq5KKxl/cG58P0SgJ&#10;caEghDbGodA61C1bCgs/sJPfpx8tRTlHo5uRLhJue71Kkq221DlpaGngfcv112GyCM/ERObj1VC2&#10;qcnuZ9bHlwnx9mZ+fAAVeY5/MPzqizpU4nTyk2uC6hHSzXYlKMI6y2WDEOl9koI6IWTrZQ66KvX/&#10;DdUPAAAA//8DAFBLAQItABQABgAIAAAAIQC2gziS/gAAAOEBAAATAAAAAAAAAAAAAAAAAAAAAABb&#10;Q29udGVudF9UeXBlc10ueG1sUEsBAi0AFAAGAAgAAAAhADj9If/WAAAAlAEAAAsAAAAAAAAAAAAA&#10;AAAALwEAAF9yZWxzLy5yZWxzUEsBAi0AFAAGAAgAAAAhAMa6wKo1AgAAXgQAAA4AAAAAAAAAAAAA&#10;AAAALgIAAGRycy9lMm9Eb2MueG1sUEsBAi0AFAAGAAgAAAAhAFfqlsjfAAAACwEAAA8AAAAAAAAA&#10;AAAAAAAAjwQAAGRycy9kb3ducmV2LnhtbFBLBQYAAAAABAAEAPMAAACbBQAAAAA=&#10;" strokeweight="2.25pt"/>
            </w:pict>
          </mc:Fallback>
        </mc:AlternateContent>
      </w:r>
      <w:r w:rsidRPr="00B0692A">
        <w:rPr>
          <w:rFonts w:eastAsia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AD5C1D" wp14:editId="1AB3AE69">
                <wp:simplePos x="0" y="0"/>
                <wp:positionH relativeFrom="column">
                  <wp:posOffset>1036955</wp:posOffset>
                </wp:positionH>
                <wp:positionV relativeFrom="paragraph">
                  <wp:posOffset>2823210</wp:posOffset>
                </wp:positionV>
                <wp:extent cx="328295" cy="762635"/>
                <wp:effectExtent l="11430" t="7620" r="45085" b="6985"/>
                <wp:wrapNone/>
                <wp:docPr id="121" name="Elbow Connector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328295" cy="762635"/>
                        </a:xfrm>
                        <a:prstGeom prst="bentConnector3">
                          <a:avLst>
                            <a:gd name="adj1" fmla="val 34815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21" o:spid="_x0000_s1026" type="#_x0000_t34" style="position:absolute;margin-left:81.65pt;margin-top:222.3pt;width:25.85pt;height:60.05pt;rotation:-9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HGwVwIAAJgEAAAOAAAAZHJzL2Uyb0RvYy54bWysVF1v2yAUfZ+0/4B4T/0RJ3WtOtVkJ9tD&#10;t1Vq9wMI4JgNAwIaJ5r233shibduL9O0PBBjLueee+65vr07DBLtuXVCqxpnVylGXFHNhNrV+MvT&#10;ZlZi5DxRjEiteI2P3OG71ds3t6OpeK57LRm3CECUq0ZT4957UyWJoz0fiLvShis47LQdiIet3SXM&#10;khHQB5nkabpMRm2ZsZpy5+BtezrEq4jfdZz6z13nuEeyxsDNx9XGdRvWZHVLqp0lphf0TIP8A4uB&#10;CAVJJ6iWeIKerfgDahDUaqc7f0X1kOiuE5THGqCaLP2tmseeGB5rAXGcmWRy/w+Wfto/WCQY9C7P&#10;MFJkgCat5VaPqNFKgX7aonAEQo3GVRDfqAcbSqUH9WjuNf3mkNJNT9SOR8JPRwMY8Uby6krYOAPp&#10;tuNHzSCGPHsdVTt0dkBWQ3cWRRp+GHVSmA8BJqQCndAhNu04NY0fPKLwcp6X+c0CIwpH18t8OV8E&#10;rgmpAmi4bKzz77keUHio8ZYrP5U2j/Bkf+987B47K0DYV1CjGySYYU8kmhdldsE9R0OGC3K4qvRG&#10;SBntJBUaa5yXi+tFhHdaChZOQ5yzu20jLQJUKOVU7Invq7BBeJgLKYYal1MQqXpO2FqxmMYTIU/P&#10;QEWqAA6anCsJ6kT/fb9Jb9bluixmRb5cz4q0bWfvNk0xW26y60U7b5umzX4EnllR9YIxrgLVyyxk&#10;xd957TyVJxdP0zCJkrxGj/0Bipf/SDqaJfjj5LStZscHG6QJvgH7x+DzqIb5+nUfo35+UFYvAAAA&#10;//8DAFBLAwQUAAYACAAAACEAxOwcYeEAAAALAQAADwAAAGRycy9kb3ducmV2LnhtbEyPQU7DMBBF&#10;90jcwRokdtRuaGkb4lRREKgSYkHbA7jxNLEa28F223B7hhUsv+bpz/vFerQ9u2CIxjsJ04kAhq7x&#10;2rhWwn73+rAEFpNyWvXeoYRvjLAub28KlWt/dZ942aaWUYmLuZLQpTTknMemQ6vixA/o6Hb0wapE&#10;MbRcB3WlctvzTIgnbpVx9KFTA9YdNqft2UqoTuat/qr2x114ER/vZrGpR7uR8v5urJ6BJRzTHwy/&#10;+qQOJTkd/NnpyHrK2WpKqITZYkkbiMhmqwzYQcL8UcyBlwX/v6H8AQAA//8DAFBLAQItABQABgAI&#10;AAAAIQC2gziS/gAAAOEBAAATAAAAAAAAAAAAAAAAAAAAAABbQ29udGVudF9UeXBlc10ueG1sUEsB&#10;Ai0AFAAGAAgAAAAhADj9If/WAAAAlAEAAAsAAAAAAAAAAAAAAAAALwEAAF9yZWxzLy5yZWxzUEsB&#10;Ai0AFAAGAAgAAAAhABSgcbBXAgAAmAQAAA4AAAAAAAAAAAAAAAAALgIAAGRycy9lMm9Eb2MueG1s&#10;UEsBAi0AFAAGAAgAAAAhAMTsHGHhAAAACwEAAA8AAAAAAAAAAAAAAAAAsQQAAGRycy9kb3ducmV2&#10;LnhtbFBLBQYAAAAABAAEAPMAAAC/BQAAAAA=&#10;" adj="7520" strokeweight="2.25pt"/>
            </w:pict>
          </mc:Fallback>
        </mc:AlternateContent>
      </w:r>
      <w:r w:rsidRPr="00B0692A">
        <w:rPr>
          <w:rFonts w:eastAsia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36BEDE" wp14:editId="21454ADA">
                <wp:simplePos x="0" y="0"/>
                <wp:positionH relativeFrom="column">
                  <wp:posOffset>4262120</wp:posOffset>
                </wp:positionH>
                <wp:positionV relativeFrom="paragraph">
                  <wp:posOffset>3040380</wp:posOffset>
                </wp:positionV>
                <wp:extent cx="164465" cy="939165"/>
                <wp:effectExtent l="0" t="0" r="26035" b="32385"/>
                <wp:wrapNone/>
                <wp:docPr id="122" name="Elbow Connector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4465" cy="939165"/>
                        </a:xfrm>
                        <a:prstGeom prst="bentConnector2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22" o:spid="_x0000_s1026" type="#_x0000_t33" style="position:absolute;margin-left:335.6pt;margin-top:239.4pt;width:12.95pt;height:73.9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fFWNQIAAF0EAAAOAAAAZHJzL2Uyb0RvYy54bWysVE2P2jAQvVfqf7B8Z/OxgYWIsKoS6GXb&#10;Iu22d2M7xKpjW7aXgKr+944NpKW9VFU5mLFn5vnNzHOWj8deogO3TmhV4ewuxYgrqplQ+wp/ftlM&#10;5hg5TxQjUite4RN3+HH19s1yMCXPdacl4xYBiHLlYCrceW/KJHG04z1xd9pwBc5W25542Np9wiwZ&#10;AL2XSZ6ms2TQlhmrKXcOTpuzE68iftty6j+1reMeyQoDNx9XG9ddWJPVkpR7S0wn6IUG+QcWPREK&#10;Lh2hGuIJerXiD6heUKudbv0d1X2i21ZQHmuAarL0t2qeO2J4rAWa48zYJvf/YOnHw9YiwWB2eY6R&#10;Ij0MaS13ekC1Vgr6py0KLmjUYFwJ8bXa2lAqPapn86TpV4eUrjui9jwSfjkZwMhCRnKTEjbOwHW7&#10;4YNmEENevY5dO7a2R60U5ktIDODQGXSMYzqNY+JHjygcZrOimE0xouBa3C8ysMNdpAwwIdlY599z&#10;3aNgVHjHlR+LySM8OTw5f066BodEpTdCSjgnpVRoqHA+nz5MY4bTUrDgDU5n97taWnQgQVbxd6Fw&#10;E9YLD+KWoq/wfAwiZccJWysWr/FEyLMN/KUK4FAmkLtYZxF9W6SL9Xw9LyZFPltPirRpJu82dTGZ&#10;bbKHaXPf1HWTfQ88s6LsBGNcBapXQWfF3wnm8rTOUhwlPTYluUWPLQey1/9IOk48DPksl51mp60N&#10;jQ7DBw3H4Mt7C4/k132M+vlVWP0AAAD//wMAUEsDBBQABgAIAAAAIQBAdfsu3gAAAAsBAAAPAAAA&#10;ZHJzL2Rvd25yZXYueG1sTI/BTsMwDIbvSLxDZCRuLG0FzeiaTmgSFw4gxiSuXmPSak1SNelW3h5z&#10;gpstf/r9/fV2cYM40xT74DXkqwwE+TaY3lsNh4/nuzWImNAbHIInDd8UYdtcX9VYmXDx73TeJys4&#10;xMcKNXQpjZWUse3IYVyFkTzfvsLkMPE6WWkmvHC4G2SRZaV02Hv+0OFIu47a0352Gl6QEO3nm0X1&#10;0KLbLSQPr7PWtzfL0wZEoiX9wfCrz+rQsNMxzN5EMWgoVV4wquFerbkDE+WjykEceShKBbKp5f8O&#10;zQ8AAAD//wMAUEsBAi0AFAAGAAgAAAAhALaDOJL+AAAA4QEAABMAAAAAAAAAAAAAAAAAAAAAAFtD&#10;b250ZW50X1R5cGVzXS54bWxQSwECLQAUAAYACAAAACEAOP0h/9YAAACUAQAACwAAAAAAAAAAAAAA&#10;AAAvAQAAX3JlbHMvLnJlbHNQSwECLQAUAAYACAAAACEAAGHxVjUCAABdBAAADgAAAAAAAAAAAAAA&#10;AAAuAgAAZHJzL2Uyb0RvYy54bWxQSwECLQAUAAYACAAAACEAQHX7Lt4AAAALAQAADwAAAAAAAAAA&#10;AAAAAACPBAAAZHJzL2Rvd25yZXYueG1sUEsFBgAAAAAEAAQA8wAAAJoFAAAAAA==&#10;" strokeweight="2.25pt"/>
            </w:pict>
          </mc:Fallback>
        </mc:AlternateContent>
      </w:r>
      <w:r w:rsidRPr="00B0692A">
        <w:rPr>
          <w:rFonts w:eastAsia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555EF0" wp14:editId="382823E9">
                <wp:simplePos x="0" y="0"/>
                <wp:positionH relativeFrom="column">
                  <wp:posOffset>4401820</wp:posOffset>
                </wp:positionH>
                <wp:positionV relativeFrom="paragraph">
                  <wp:posOffset>1249680</wp:posOffset>
                </wp:positionV>
                <wp:extent cx="520065" cy="271145"/>
                <wp:effectExtent l="19050" t="0" r="13335" b="33655"/>
                <wp:wrapNone/>
                <wp:docPr id="123" name="Elbow Connector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520065" cy="271145"/>
                        </a:xfrm>
                        <a:prstGeom prst="bentConnector2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23" o:spid="_x0000_s1026" type="#_x0000_t33" style="position:absolute;margin-left:346.6pt;margin-top:98.4pt;width:40.95pt;height:21.35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4cjNQIAAGIEAAAOAAAAZHJzL2Uyb0RvYy54bWysVNFu2yAUfZ+0f0C8p7ZTp02tOtVkJ3vp&#10;tkrtPoAAjtEwFwGNE037911wmq7byzQtDwS4l8O55x58e3cYNNlL5xWYmhYXOSXScBDK7Gr69Wkz&#10;W1LiAzOCaTCypkfp6d3q/bvb0VZyDj1oIR1BEOOr0da0D8FWWeZ5LwfmL8BKg8EO3MACLt0uE46N&#10;iD7obJ7nV9kITlgHXHqPu+0UpKuE33WShy9d52UguqbILaTRpXEbx2x1y6qdY7ZX/ESD/QOLgSmD&#10;l56hWhYYeXbqD6hBcQceunDBYcig6xSXqQaspsh/q+axZ1amWlAcb88y+f8Hyz/vHxxRAns3v6TE&#10;sAGbtNZbGEkDxqB+4EgMoVCj9RXmN+bBxVL5wTzae+DfPDHQ9MzsZCL8dLSIUcQT2ZsjceEtXrcd&#10;P4HAHPYcIKl26NxAHGB3inyZx1/aRnnIIfXqeO6VPATCcXMRu7+ghGNofl0U5SJdyKqIFelZ58NH&#10;CQOJk5pupQnniuYJnu3vfYgsX5PjQQMbpXUyhjZkRPjl4nqRTnjQSsRozPNut220I3sWvTWxntDe&#10;pA0qoMO1Gmp6Ki1B95KJtRFpHpjS0xypaBPBsUwkd5pNTvp+k9+sl+tlOSvnV+tZmbft7MOmKWdX&#10;m+J60V62TdMWPyLPoqx6JYQ0keqLq4vy71xzel+TH8++PouSvUVP6iHZl/9EOrU9dnryzBbE8cFF&#10;aaID0Mgp+fTo4kv5dZ2yXj8Nq58AAAD//wMAUEsDBBQABgAIAAAAIQB5VYO64AAAAAsBAAAPAAAA&#10;ZHJzL2Rvd25yZXYueG1sTI/LTsMwEEX3SPyDNUjsqFNXTZsQp6pAlUDqpoUPcOIhieJHFLtJ+HuG&#10;FSxH9+jOucVhsYZNOIbOOwnrVQIMXe115xoJnx+npz2wEJXTyniHEr4xwKG8vytUrv3sLjhdY8Oo&#10;xIVcSWhjHHLOQ92iVWHlB3SUffnRqkjn2HA9qpnKreEiSVJuVefoQ6sGfGmx7q83K6ES8fzav52a&#10;6Szm47Q3PZr3XsrHh+X4DCziEv9g+NUndSjJqfI3pwMzEtJsIwilIEtpAxG73XYNrJIgNtkWeFnw&#10;/xvKHwAAAP//AwBQSwECLQAUAAYACAAAACEAtoM4kv4AAADhAQAAEwAAAAAAAAAAAAAAAAAAAAAA&#10;W0NvbnRlbnRfVHlwZXNdLnhtbFBLAQItABQABgAIAAAAIQA4/SH/1gAAAJQBAAALAAAAAAAAAAAA&#10;AAAAAC8BAABfcmVscy8ucmVsc1BLAQItABQABgAIAAAAIQDDE4cjNQIAAGIEAAAOAAAAAAAAAAAA&#10;AAAAAC4CAABkcnMvZTJvRG9jLnhtbFBLAQItABQABgAIAAAAIQB5VYO64AAAAAsBAAAPAAAAAAAA&#10;AAAAAAAAAI8EAABkcnMvZG93bnJldi54bWxQSwUGAAAAAAQABADzAAAAnAUAAAAA&#10;" strokeweight="2.25pt"/>
            </w:pict>
          </mc:Fallback>
        </mc:AlternateContent>
      </w:r>
      <w:r w:rsidRPr="00B0692A">
        <w:rPr>
          <w:rFonts w:eastAsia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F66BE5" wp14:editId="6696309E">
                <wp:simplePos x="0" y="0"/>
                <wp:positionH relativeFrom="column">
                  <wp:posOffset>3464560</wp:posOffset>
                </wp:positionH>
                <wp:positionV relativeFrom="paragraph">
                  <wp:posOffset>4106545</wp:posOffset>
                </wp:positionV>
                <wp:extent cx="2419350" cy="495300"/>
                <wp:effectExtent l="9525" t="9525" r="28575" b="0"/>
                <wp:wrapNone/>
                <wp:docPr id="124" name="Elbow Connector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2419350" cy="495300"/>
                        </a:xfrm>
                        <a:prstGeom prst="bentConnector3">
                          <a:avLst>
                            <a:gd name="adj1" fmla="val 6875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24" o:spid="_x0000_s1026" type="#_x0000_t34" style="position:absolute;margin-left:272.8pt;margin-top:323.35pt;width:190.5pt;height:39pt;rotation:-9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Y4XVQIAAJgEAAAOAAAAZHJzL2Uyb0RvYy54bWysVE2P0zAQvSPxH6zcu0natNtGTVcoaeGw&#10;wEq7/ADXdhqDv2R7m1aI/75jNxsoXBCiBzfOzLx582Ym67uTFOjIrONaVUl+kyWIKaIpV4cq+fK0&#10;mywT5DxWFAutWJWcmUvuNm/frHtTsqnutKDMIgBRruxNlXTemzJNHemYxO5GG6bA2GorsYerPaTU&#10;4h7QpUinWbZIe22psZow5+BtczEmm4jftoz4z23rmEeiSoCbj6eN5z6c6WaNy4PFpuNkoIH/gYXE&#10;XEHSEarBHqNny/+AkpxY7XTrb4iWqW5bTlisAarJs9+qeeywYbEWEMeZUSb3/2DJp+ODRZxC76ZF&#10;ghSW0KSt2Ose1Vop0E9bFEwgVG9cCf61erChVHJSj+Zek28OKV13WB1YJPx0NoCRh4j0KiRcnIF0&#10;+/6jpuCDn72Oqp1aK5HV0J15kYVfglrBzYcAE1KBTugUm3Yem8ZOHhF4OS3y1WwOEQRsxWo+g+iQ&#10;GpcBNUQb6/x7piUKD1WyZ8qPtc0iPj7eOx/bRwcJMP2aAwkpYBqOWKDF8nY+wA7OkOAVOEQqveNC&#10;xHESCvXAazmHkGByWnAarPFiD/taWASgUMql2AvdKzfJPeyF4LJKlqMTLjuG6VbRmMZjLi7PQEWo&#10;AA6aDIUEdeL8fV9lq+1yuywmxXSxnRRZ00ze7epistjlt/Nm1tR1k/8IPPOi7DilTAWqr7uQF383&#10;a8NWXqZ43IZRlPQaPbYHKL7+R9JxWMJ8XCZtr+n5wQZpwtzA+EfnYVXDfv16j14/PyibFwAAAP//&#10;AwBQSwMEFAAGAAgAAAAhAAhFZvbiAAAACwEAAA8AAABkcnMvZG93bnJldi54bWxMj01PwzAMhu9I&#10;/IfISNxYuol+rDSdJqRJPTChDcQ5a0xb0Thdk21lvx5zgqPtR6+ft1hNthdnHH3nSMF8FoFAqp3p&#10;qFHw/rZ5yED4oMno3hEq+EYPq/L2ptC5cRfa4XkfGsEh5HOtoA1hyKX0dYtW+5kbkPj26UarA49j&#10;I82oLxxue7mIokRa3RF/aPWAzy3WX/uTVfAaX6uPrTnuttf1cNRZ5atk86LU/d20fgIRcAp/MPzq&#10;szqU7HRwJzJe9AqSZTpnVMHjMl6AYCJNY94cFGRpsgBZFvJ/h/IHAAD//wMAUEsBAi0AFAAGAAgA&#10;AAAhALaDOJL+AAAA4QEAABMAAAAAAAAAAAAAAAAAAAAAAFtDb250ZW50X1R5cGVzXS54bWxQSwEC&#10;LQAUAAYACAAAACEAOP0h/9YAAACUAQAACwAAAAAAAAAAAAAAAAAvAQAAX3JlbHMvLnJlbHNQSwEC&#10;LQAUAAYACAAAACEAn42OF1UCAACYBAAADgAAAAAAAAAAAAAAAAAuAgAAZHJzL2Uyb0RvYy54bWxQ&#10;SwECLQAUAAYACAAAACEACEVm9uIAAAALAQAADwAAAAAAAAAAAAAAAACvBAAAZHJzL2Rvd25yZXYu&#10;eG1sUEsFBgAAAAAEAAQA8wAAAL4FAAAAAA==&#10;" adj="1485" strokeweight="2.25pt"/>
            </w:pict>
          </mc:Fallback>
        </mc:AlternateContent>
      </w:r>
      <w:r w:rsidRPr="00B0692A">
        <w:rPr>
          <w:rFonts w:eastAsia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D40420" wp14:editId="22AF1A97">
                <wp:simplePos x="0" y="0"/>
                <wp:positionH relativeFrom="column">
                  <wp:posOffset>5962650</wp:posOffset>
                </wp:positionH>
                <wp:positionV relativeFrom="paragraph">
                  <wp:posOffset>3221355</wp:posOffset>
                </wp:positionV>
                <wp:extent cx="1436370" cy="196850"/>
                <wp:effectExtent l="10160" t="8890" r="40640" b="2540"/>
                <wp:wrapNone/>
                <wp:docPr id="126" name="Elbow Connector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1436370" cy="196850"/>
                        </a:xfrm>
                        <a:prstGeom prst="bentConnector3">
                          <a:avLst>
                            <a:gd name="adj1" fmla="val 7958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26" o:spid="_x0000_s1026" type="#_x0000_t34" style="position:absolute;margin-left:469.5pt;margin-top:253.65pt;width:113.1pt;height:15.5pt;rotation:-9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bHtVwIAAJgEAAAOAAAAZHJzL2Uyb0RvYy54bWysVMGO2yAQvVfqPyDuWduJkzjWOqvKTtrD&#10;tl1ptx9AAMe0GBCwcaKq/74DSazd9lJV9QGDZ+Yx782Mb++OvUQHbp3QqsLZTYoRV1QzofYV/va0&#10;nRQYOU8UI1IrXuETd/hu/f7d7WBKPtWdloxbBCDKlYOpcOe9KZPE0Y73xN1owxUYW2174uFo9wmz&#10;ZAD0XibTNF0kg7bMWE25c/C1ORvxOuK3Laf+a9s67pGsMOTm42rjugtrsr4l5d4S0wl6SYP8QxY9&#10;EQouHaEa4gl6tuIPqF5Qq51u/Q3VfaLbVlAeOQCbLP2NzWNHDI9cQBxnRpnc/4OlXw4PFgkGtZsu&#10;MFKkhyJt5E4PqNZKgX7aomACoQbjSvCv1YMNVOlRPZp7TX84pHTdEbXnMeGnkwGMLEQkb0LCwRm4&#10;bjd81gx8yLPXUbVja3tkNVRnnqfhwaiVwnwKMOEq0AkdY9FOY9H40SMKH7N8tpgtIYKCLVstinms&#10;akLKgBqijXX+I9c9CpsK77jyI7dZxCeHe+dj+dhFAsK+Z5BEL6EbDkSi5WpeREakvDjDBVfgEKn0&#10;VkgZ20kqNFR4WsyX84jutBQsWIOfs/tdLS0CUKByJhuUAstrt154mAsp+goXoxMpO07YRrF4jSdC&#10;nvcQLFUAB00uRII6sf9+rtLVptgU+SSfLjaTPG2ayYdtnU8W22w5b2ZNXTfZr5BnlpedYIyrkOp1&#10;FrL873rtMpXnLh6nYRQleYse+UKK13dMOjZL6I9zp+00Oz3YaxNB+0fny6iG+Xp9hv3rH8r6BQAA&#10;//8DAFBLAwQUAAYACAAAACEAG27fC+EAAAANAQAADwAAAGRycy9kb3ducmV2LnhtbEyPwU7DMAyG&#10;70i8Q2QkLoglsC1jpemEkLgwDbGx3bPGtBVNUiVpV94e78SOv/3p9+d8NdqWDRhi452Ch4kAhq70&#10;pnGVgv3X2/0TsJi0M7r1DhX8YoRVcX2V68z4k9visEsVoxIXM62gTqnLOI9ljVbHie/Q0e7bB6sT&#10;xVBxE/SJym3LH4WQ3OrG0YVad/haY/mz662CfrNe42E29tsg5Od80B/D++ZOqdub8eUZWMIx/cNw&#10;1id1KMjp6HtnImspi6mUxCqYieUC2BkRckGjowI5nS+BFzm//KL4AwAA//8DAFBLAQItABQABgAI&#10;AAAAIQC2gziS/gAAAOEBAAATAAAAAAAAAAAAAAAAAAAAAABbQ29udGVudF9UeXBlc10ueG1sUEsB&#10;Ai0AFAAGAAgAAAAhADj9If/WAAAAlAEAAAsAAAAAAAAAAAAAAAAALwEAAF9yZWxzLy5yZWxzUEsB&#10;Ai0AFAAGAAgAAAAhAGKhse1XAgAAmAQAAA4AAAAAAAAAAAAAAAAALgIAAGRycy9lMm9Eb2MueG1s&#10;UEsBAi0AFAAGAAgAAAAhABtu3wvhAAAADQEAAA8AAAAAAAAAAAAAAAAAsQQAAGRycy9kb3ducmV2&#10;LnhtbFBLBQYAAAAABAAEAPMAAAC/BQAAAAA=&#10;" adj="1719" strokeweight="2.25pt"/>
            </w:pict>
          </mc:Fallback>
        </mc:AlternateContent>
      </w:r>
      <w:r w:rsidRPr="00B0692A">
        <w:rPr>
          <w:rFonts w:eastAsia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9BD9F7" wp14:editId="20059AAB">
                <wp:simplePos x="0" y="0"/>
                <wp:positionH relativeFrom="column">
                  <wp:posOffset>6344920</wp:posOffset>
                </wp:positionH>
                <wp:positionV relativeFrom="paragraph">
                  <wp:posOffset>2609850</wp:posOffset>
                </wp:positionV>
                <wp:extent cx="237490" cy="1425575"/>
                <wp:effectExtent l="0" t="0" r="29210" b="22225"/>
                <wp:wrapNone/>
                <wp:docPr id="127" name="Elbow Connector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7490" cy="1425575"/>
                        </a:xfrm>
                        <a:prstGeom prst="bentConnector2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27" o:spid="_x0000_s1026" type="#_x0000_t33" style="position:absolute;margin-left:499.6pt;margin-top:205.5pt;width:18.7pt;height:112.2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TI4MQIAAF4EAAAOAAAAZHJzL2Uyb0RvYy54bWysVE2P2yAQvVfqf0C+J/5Y58uKs6rspJdt&#10;N9Jue8eAY1QMCNg4UdX/3oFk3U17qar6gMEz8+bNzMPr+1Mv0JEZy5Uso3SaRIhJoiiXhzL68ryb&#10;LCNkHZYUCyVZGZ2Zje4379+tB12wTHVKUGYQgEhbDLqMOud0EceWdKzHdqo0k2Bslemxg6M5xNTg&#10;AdB7EWdJMo8HZag2ijBr4Wt9MUabgN+2jLjHtrXMIVFGwM2F1YS18Wu8WePiYLDuOLnSwP/Aosdc&#10;QtIRqsYOoxfD/4DqOTHKqtZNiepj1bacsFADVJMmv1Xz1GHNQi3QHKvHNtn/B0s+H/cGcQqzyxYR&#10;kriHIW1FowZUKSmhf8ogb4JGDdoW4F/JvfGlkpN80g+KfLNIqqrD8sAC4eezBozUR8Q3If5gNaRr&#10;hk+Kgg9+cSp07dSaHrWC668+0INDZ9ApjOk8jomdHCLwMbtb5CsYJgFTmmez2WIWkuHC4/hobaz7&#10;yFSP/KaMGibdWE0W8PHxwTrP8JezD5Rqx4UIohASDZBr6dG9ySrBqbeGgzk0lTDoiL2uwnOlcOPW&#10;cwfqFrwvo+XohIuOYbqVNKRxmIvLHqgI6cGhTiB33V1U9H2VrLbL7TKf5Nl8O8mTup582FX5ZL5L&#10;F7P6rq6qOv3heaZ50XFKmfRUXxWd5n+nmOvdumhx1PTYlPgWPXQPyL6+A+kwcj/li14aRc978yoF&#10;EHFwvl44f0venmH/9rew+QkAAP//AwBQSwMEFAAGAAgAAAAhAESeSGPfAAAADAEAAA8AAABkcnMv&#10;ZG93bnJldi54bWxMj8FOwzAQRO9I/IO1SNyok5aEJsSpUCUuHECUSly38daJiNdR7LTh73FP9Lja&#10;p5k31Wa2vTjR6DvHCtJFAoK4cbpjo2D/9fqwBuEDssbeMSn4JQ+b+vamwlK7M3/SaReMiCHsS1TQ&#10;hjCUUvqmJYt+4Qbi+Du60WKI52ikHvEcw20vl0mSS4sdx4YWB9q21PzsJqvgDQnRfH8YfMoatNuZ&#10;5P59Uur+bn55BhFoDv8wXPSjOtTR6eAm1l70CoqiWEZUwWOaxlEXIlnlOYiDgnyVZSDrSl6PqP8A&#10;AAD//wMAUEsBAi0AFAAGAAgAAAAhALaDOJL+AAAA4QEAABMAAAAAAAAAAAAAAAAAAAAAAFtDb250&#10;ZW50X1R5cGVzXS54bWxQSwECLQAUAAYACAAAACEAOP0h/9YAAACUAQAACwAAAAAAAAAAAAAAAAAv&#10;AQAAX3JlbHMvLnJlbHNQSwECLQAUAAYACAAAACEAet0yODECAABeBAAADgAAAAAAAAAAAAAAAAAu&#10;AgAAZHJzL2Uyb0RvYy54bWxQSwECLQAUAAYACAAAACEARJ5IY98AAAAMAQAADwAAAAAAAAAAAAAA&#10;AACLBAAAZHJzL2Rvd25yZXYueG1sUEsFBgAAAAAEAAQA8wAAAJcFAAAAAA==&#10;" strokeweight="2.25pt"/>
            </w:pict>
          </mc:Fallback>
        </mc:AlternateContent>
      </w:r>
      <w:r w:rsidRPr="00B0692A">
        <w:rPr>
          <w:rFonts w:eastAsia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0B65F8" wp14:editId="5A539862">
                <wp:simplePos x="0" y="0"/>
                <wp:positionH relativeFrom="column">
                  <wp:posOffset>4305935</wp:posOffset>
                </wp:positionH>
                <wp:positionV relativeFrom="paragraph">
                  <wp:posOffset>3040380</wp:posOffset>
                </wp:positionV>
                <wp:extent cx="120650" cy="2359025"/>
                <wp:effectExtent l="0" t="0" r="31750" b="22225"/>
                <wp:wrapNone/>
                <wp:docPr id="128" name="Elbow Connector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0650" cy="2359025"/>
                        </a:xfrm>
                        <a:prstGeom prst="bentConnector2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28" o:spid="_x0000_s1026" type="#_x0000_t33" style="position:absolute;margin-left:339.05pt;margin-top:239.4pt;width:9.5pt;height:185.7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eaXMwIAAF4EAAAOAAAAZHJzL2Uyb0RvYy54bWysVE2P2yAQvVfqf0C+J/5YO5tYcVaVnfSy&#10;7Ubabe8EcIyKAQEbJ6r63zuQxN20l6qqD3jwzDzezDy8fDj2Ah2YsVzJKkqnSYSYJIpyua+iLy+b&#10;yTxC1mFJsVCSVdGJ2ehh9f7dctAly1SnBGUGAYi05aCrqHNOl3FsScd6bKdKMwnOVpkeO9iafUwN&#10;HgC9F3GWJLN4UIZqowizFr42Z2e0Cvhty4h7alvLHBJVBNxcWE1Yd36NV0tc7g3WHScXGvgfWPSY&#10;Szh0hGqww+jV8D+gek6Msqp1U6L6WLUtJyzUANWkyW/VPHdYs1ALNMfqsU32/8GSz4etQZzC7DIY&#10;lcQ9DGktdmpAtZIS+qcM8i5o1KBtCfG13BpfKjnKZ/2oyDeLpKo7LPcsEH45acBIfUZ8k+I3VsNx&#10;u+GTohCDX50KXTu2pket4PqrT/Tg0Bl0DGM6jWNiR4cIfEyzZFbAMAm4srtikWRFOAyXHsdna2Pd&#10;R6Z65I0q2jHpxmqygI8Pj9Z5hr+CfaJUGy5EEIWQaAD8eXFfhAyrBKfe6+Os2e9qYdABe12F50Lh&#10;JqznDtQteF9F8zEIlx3DdC1pOMZhLs42UBHSg0OdQO5inVX0fZEs1vP1PJ/k2Ww9yZOmmXzY1Plk&#10;tknvi+auqesm/eF5pnnZcUqZ9FSvik7zv1PM5W6dtThqemxKfIseugdkr+9AOozcT/msl52ip625&#10;SgFEHIIvF87fkrd7sN/+FlY/AQAA//8DAFBLAwQUAAYACAAAACEA1e/s9d4AAAALAQAADwAAAGRy&#10;cy9kb3ducmV2LnhtbEyPwU7DMAyG70i8Q2QkbiwdsLZ0TSc0iQsHEGMSV6/10orGqZp0K2+PObGj&#10;7U+/v7/czK5XJxpD59nAcpGAIq5907E1sP98uctBhYjcYO+ZDPxQgE11fVVi0fgzf9BpF62SEA4F&#10;GmhjHAqtQ92Sw7DwA7Hcjn50GGUcrW5GPEu46/V9kqTaYcfyocWBti3V37vJGXhFQrRf7xazVY1u&#10;O5Pev03G3N7Mz2tQkeb4D8OfvqhDJU4HP3ETVG8gzfKloAYes1w6CJE+ZbI5GMhXyQPoqtSXHapf&#10;AAAA//8DAFBLAQItABQABgAIAAAAIQC2gziS/gAAAOEBAAATAAAAAAAAAAAAAAAAAAAAAABbQ29u&#10;dGVudF9UeXBlc10ueG1sUEsBAi0AFAAGAAgAAAAhADj9If/WAAAAlAEAAAsAAAAAAAAAAAAAAAAA&#10;LwEAAF9yZWxzLy5yZWxzUEsBAi0AFAAGAAgAAAAhAL7J5pczAgAAXgQAAA4AAAAAAAAAAAAAAAAA&#10;LgIAAGRycy9lMm9Eb2MueG1sUEsBAi0AFAAGAAgAAAAhANXv7PXeAAAACwEAAA8AAAAAAAAAAAAA&#10;AAAAjQQAAGRycy9kb3ducmV2LnhtbFBLBQYAAAAABAAEAPMAAACYBQAAAAA=&#10;" strokeweight="2.25pt"/>
            </w:pict>
          </mc:Fallback>
        </mc:AlternateContent>
      </w:r>
      <w:r w:rsidRPr="00B0692A">
        <w:rPr>
          <w:rFonts w:eastAsia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09D7C5" wp14:editId="18A77730">
                <wp:simplePos x="0" y="0"/>
                <wp:positionH relativeFrom="column">
                  <wp:posOffset>4426585</wp:posOffset>
                </wp:positionH>
                <wp:positionV relativeFrom="paragraph">
                  <wp:posOffset>3040380</wp:posOffset>
                </wp:positionV>
                <wp:extent cx="153035" cy="939165"/>
                <wp:effectExtent l="19050" t="0" r="18415" b="32385"/>
                <wp:wrapNone/>
                <wp:docPr id="129" name="Elbow Connector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53035" cy="939165"/>
                        </a:xfrm>
                        <a:prstGeom prst="bentConnector2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29" o:spid="_x0000_s1026" type="#_x0000_t33" style="position:absolute;margin-left:348.55pt;margin-top:239.4pt;width:12.05pt;height:73.95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RjiNwIAAGIEAAAOAAAAZHJzL2Uyb0RvYy54bWysVMGO2yAQvVfqPyDuWduJk02sOKvKTnrZ&#10;tpF2+wEEcIyKAQEbJ6r67x1w1tu0l6pqDgSY4fHmzcPrh3Mn0YlbJ7QqcXaXYsQV1UyoY4m/Pu8m&#10;S4ycJ4oRqRUv8YU7/LB5/27dm4JPdasl4xYBiHJFb0rcem+KJHG05R1xd9pwBcFG2454WNpjwizp&#10;Ab2TyTRNF0mvLTNWU+4c7NZDEG8iftNw6r80jeMeyRIDNx9HG8dDGJPNmhRHS0wr6JUG+QcWHREK&#10;Lh2hauIJerHiD6hOUKudbvwd1V2im0ZQHmuAarL0t2qeWmJ4rAXEcWaUyf0/WPr5tLdIMOjddIWR&#10;Ih00aSsPukeVVgr00xaFEAjVG1dAfqX2NpRKz+rJPGr6zSGlq5aoI4+Eny8GMLJwIrk5EhbOwHWH&#10;/pNmkENevI6qnRvbIauhO1m6TMMvboM86Bx7dRl7xc8eUdjM5rN0NseIQmg1W2WLebyQFAEr0DPW&#10;+Y9cdyhMSnzgyo8VTSM8OT06H1i+JYeDSu+ElNEYUqG+xNPl/H4eTzgtBQvRkOfs8VBJi04keGtg&#10;PaDdpHXCg8Ol6Ep8LS1Ct5ywrWJx7omQwxyoSBXAoUwgd50NTvq+Slfb5XaZT/LpYjvJ07qefNhV&#10;+WSxy+7n9ayuqjr7EXhmedEKxrgKVF9dneV/55rr+xr8OPp6FCW5RY/qAdnX/0g6tj10evDMQbPL&#10;3gZpggPAyDH5+ujCS/l1HbPePg2bnwAAAP//AwBQSwMEFAAGAAgAAAAhAHX9pyHeAAAACwEAAA8A&#10;AABkcnMvZG93bnJldi54bWxMj91OhDAQhe9NfIdmTLxzC40BRMpmo9lEk71x1wcodARCfwjtAr69&#10;45VeTs6XM9+p9ps1bME5DN5JSHcJMHSt14PrJHxejg8FsBCV08p4hxK+McC+vr2pVKn96j5wOceO&#10;UYkLpZLQxziVnIe2R6vCzk/oKPvys1WRzrnjelYrlVvDRZJk3KrB0YdeTfjSYzuer1ZCI+LpdXw7&#10;dstJrIelMCOa91HK+7vt8Aws4hb/YPjVJ3WoyanxV6cDMxKypzwlVMJjXtAGInKRCmANRSLLgdcV&#10;/7+h/gEAAP//AwBQSwECLQAUAAYACAAAACEAtoM4kv4AAADhAQAAEwAAAAAAAAAAAAAAAAAAAAAA&#10;W0NvbnRlbnRfVHlwZXNdLnhtbFBLAQItABQABgAIAAAAIQA4/SH/1gAAAJQBAAALAAAAAAAAAAAA&#10;AAAAAC8BAABfcmVscy8ucmVsc1BLAQItABQABgAIAAAAIQCC5RjiNwIAAGIEAAAOAAAAAAAAAAAA&#10;AAAAAC4CAABkcnMvZTJvRG9jLnhtbFBLAQItABQABgAIAAAAIQB1/ach3gAAAAsBAAAPAAAAAAAA&#10;AAAAAAAAAJEEAABkcnMvZG93bnJldi54bWxQSwUGAAAAAAQABADzAAAAnAUAAAAA&#10;" strokeweight="2.25pt"/>
            </w:pict>
          </mc:Fallback>
        </mc:AlternateContent>
      </w:r>
      <w:r w:rsidRPr="00B0692A">
        <w:rPr>
          <w:rFonts w:eastAsia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941F03" wp14:editId="2C76A73C">
                <wp:simplePos x="0" y="0"/>
                <wp:positionH relativeFrom="column">
                  <wp:posOffset>4965065</wp:posOffset>
                </wp:positionH>
                <wp:positionV relativeFrom="paragraph">
                  <wp:posOffset>725170</wp:posOffset>
                </wp:positionV>
                <wp:extent cx="1057275" cy="2189480"/>
                <wp:effectExtent l="24448" t="0" r="14922" b="14923"/>
                <wp:wrapNone/>
                <wp:docPr id="131" name="Elbow Connector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1057275" cy="2189480"/>
                        </a:xfrm>
                        <a:prstGeom prst="bentConnector3">
                          <a:avLst>
                            <a:gd name="adj1" fmla="val 1081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31" o:spid="_x0000_s1026" type="#_x0000_t34" style="position:absolute;margin-left:390.95pt;margin-top:57.1pt;width:83.25pt;height:172.4pt;rotation:-9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64jVgIAAJoEAAAOAAAAZHJzL2Uyb0RvYy54bWysVE1v2zAMvQ/YfxB0T22nTusadYrBTrZD&#10;txVo9wMUSY616QuSGicY9t9LKYm3bpdhWA6KZZKPj4+kb+/2SqIdd14Y3eDiIseIa2qY0NsGf3la&#10;zyqMfCCaEWk0b/CBe3y3fPvmdrQ1n5vBSMYdAhDt69E2eAjB1lnm6cAV8RfGcg3G3jhFAlzdNmOO&#10;jICuZDbP86tsNI5ZZyj3Ht52RyNeJvy+5zR87nvPA5INBm4hnS6dm3hmy1tSbx2xg6AnGuQfWCgi&#10;NCSdoDoSCHp24g8oJagz3vThghqVmb4XlKcaoJoi/62ax4FYnmoBcbydZPL/D5Z+2j04JBj07rLA&#10;SBMFTVrJjRlRa7QG/YxD0QRCjdbX4N/qBxdLpXv9aO8N/eaRNu1A9JYnwk8HCxgpInsVEi/eQrrN&#10;+NEw8CHPwSTV9r1TyBnozqLM4w+jXgr7IcLEVKAT2qemHaam8X1AFF4W+eJ6fr3AiIJtXlQ3ZZXa&#10;mpE6wsZw63x4z41C8aHBG67DVNxlSkB29z6k/rGTBoR9BT16JWEcdkSiIq+KM+7JGzKckWOoNmsh&#10;ZRooqdEIZKoF8Iomb6Rg0ZoubrtppUOACsUcy4UoQHvlpkSAzZBCNbianEg9cMJWmqU0gQh5fIZg&#10;qSM4qHKqJOqTJvD7TX6zqlZVOSvnV6tZmXfd7N26LWdX6+J60V12bdsVPyLPoqwHwRjXkep5G4ry&#10;76bttJfHOZ72YRIle42e6gWK5/9EOo1LnJDjrG0MOzy4KE2cHFiA5Hxa1rhhv96T189PyvIFAAD/&#10;/wMAUEsDBBQABgAIAAAAIQCsBBf/4wAAAAwBAAAPAAAAZHJzL2Rvd25yZXYueG1sTI/BbsIwEETv&#10;lfgHa5F6qYpNIqUhxEHQqpV6qQSlB24mXpLQeB3FDqR/X3Nqj6MdvX2Tr0bTsgv2rrEkYT4TwJBK&#10;qxuqJOw/Xx9TYM4r0qq1hBJ+0MGqmNzlKtP2Slu87HzFAoRcpiTU3ncZ566s0Sg3sx1SuJ1sb5QP&#10;sa+47tU1wE3LIyESblRD4UOtOnyusfzeDUZCvPnA+fvD15CeXw70tt2ItXZ7Ke+n43oJzOPo/8pw&#10;0w/qUASnox1IO9ZKSBZRUPcSIhHHwG4NET8lwI6BnyxS4EXO/48ofgEAAP//AwBQSwECLQAUAAYA&#10;CAAAACEAtoM4kv4AAADhAQAAEwAAAAAAAAAAAAAAAAAAAAAAW0NvbnRlbnRfVHlwZXNdLnhtbFBL&#10;AQItABQABgAIAAAAIQA4/SH/1gAAAJQBAAALAAAAAAAAAAAAAAAAAC8BAABfcmVscy8ucmVsc1BL&#10;AQItABQABgAIAAAAIQBm364jVgIAAJoEAAAOAAAAAAAAAAAAAAAAAC4CAABkcnMvZTJvRG9jLnht&#10;bFBLAQItABQABgAIAAAAIQCsBBf/4wAAAAwBAAAPAAAAAAAAAAAAAAAAALAEAABkcnMvZG93bnJl&#10;di54bWxQSwUGAAAAAAQABADzAAAAwAUAAAAA&#10;" adj="2335" strokeweight="2.25pt"/>
            </w:pict>
          </mc:Fallback>
        </mc:AlternateContent>
      </w:r>
      <w:r w:rsidRPr="00B0692A">
        <w:rPr>
          <w:rFonts w:eastAsia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13AB3A" wp14:editId="739C9334">
                <wp:simplePos x="0" y="0"/>
                <wp:positionH relativeFrom="column">
                  <wp:posOffset>4305935</wp:posOffset>
                </wp:positionH>
                <wp:positionV relativeFrom="paragraph">
                  <wp:posOffset>1249680</wp:posOffset>
                </wp:positionV>
                <wp:extent cx="95885" cy="475615"/>
                <wp:effectExtent l="0" t="0" r="37465" b="19685"/>
                <wp:wrapNone/>
                <wp:docPr id="133" name="Elbow Connector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885" cy="475615"/>
                        </a:xfrm>
                        <a:prstGeom prst="bentConnector2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33" o:spid="_x0000_s1026" type="#_x0000_t33" style="position:absolute;margin-left:339.05pt;margin-top:98.4pt;width:7.55pt;height:37.4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h5PMwIAAFwEAAAOAAAAZHJzL2Uyb0RvYy54bWysVMGO2yAQvVfqPyDuWcdZO3GsdVaVnfSy&#10;7Ubabe8EcIyKAQEbJ6r67x1I4u62l6qqD3jwzDzezDx8d3/sJTpw64RWFU5vphhxRTUTal/hL8+b&#10;SYGR80QxIrXiFT5xh+9X79/dDabkM91pybhFAKJcOZgKd96bMkkc7XhP3I02XIGz1bYnHrZ2nzBL&#10;BkDvZTKbTufJoC0zVlPuHHxtzk68ivhty6l/bFvHPZIVBm4+rjauu7AmqztS7i0xnaAXGuQfWPRE&#10;KDh0hGqIJ+jFij+gekGtdrr1N1T3iW5bQXmsAapJp79V89QRw2Mt0Bxnxja5/wdLPx+2FgkGs7u9&#10;xUiRHoa0ljs9oForBf3TFgUXNGowroT4Wm1tKJUe1ZN50PSbQ0rXHVF7Hgk/nwxgpCEjeZMSNs7A&#10;cbvhk2YQQ168jl07trZHrRTma0gM4NAZdIxjOo1j4kePKHxc5kWRY0TBky3yeZrHo0gZUEKusc5/&#10;5LpHwajwjis/1jKL6OTw4Hzg9ys4JCq9EVJGSUiFhgrPinyRxwynpWDBG+Kc3e9qadGBBFXF50Lh&#10;TVgvPGhbir7CxRhEyo4TtlYsHuOJkGcbqEgVwKFKIHexzhr6vpwu18W6yCbZbL6eZNOmmXzY1Nlk&#10;vkkXeXPb1HWT/gg806zsBGNcBapXPafZ3+nlcrPOShwVPTYleYseuwdkr+9IOg48zPislp1mp629&#10;CgEkHIMv1y3ckdd7sF//FFY/AQAA//8DAFBLAwQUAAYACAAAACEAhhFsad0AAAALAQAADwAAAGRy&#10;cy9kb3ducmV2LnhtbEyPQU+DQBCF7yb+h82YeLMLGKFFlsY08eJBY9vE65QdgcjOEnZp8d87nvQ4&#10;eV/efK/aLm5QZ5pC79lAukpAETfe9twaOB6e79agQkS2OHgmA98UYFtfX1VYWn/hdzrvY6ukhEOJ&#10;BroYx1Lr0HTkMKz8SCzZp58cRjmnVtsJL1LuBp0lSa4d9iwfOhxp11HztZ+dgRckxPbjrcXioUG3&#10;W0gfX2djbm+Wp0dQkZb4B8OvvqhDLU4nP7MNajCQF+tUUAk2uWwQIt/cZ6BOBrIiLUDXlf6/of4B&#10;AAD//wMAUEsBAi0AFAAGAAgAAAAhALaDOJL+AAAA4QEAABMAAAAAAAAAAAAAAAAAAAAAAFtDb250&#10;ZW50X1R5cGVzXS54bWxQSwECLQAUAAYACAAAACEAOP0h/9YAAACUAQAACwAAAAAAAAAAAAAAAAAv&#10;AQAAX3JlbHMvLnJlbHNQSwECLQAUAAYACAAAACEAfq4eTzMCAABcBAAADgAAAAAAAAAAAAAAAAAu&#10;AgAAZHJzL2Uyb0RvYy54bWxQSwECLQAUAAYACAAAACEAhhFsad0AAAALAQAADwAAAAAAAAAAAAAA&#10;AACNBAAAZHJzL2Rvd25yZXYueG1sUEsFBgAAAAAEAAQA8wAAAJcFAAAAAA==&#10;" strokeweight="2.25pt"/>
            </w:pict>
          </mc:Fallback>
        </mc:AlternateContent>
      </w:r>
      <w:r w:rsidRPr="00B0692A">
        <w:rPr>
          <w:rFonts w:eastAsia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C82880" wp14:editId="11C6A506">
                <wp:simplePos x="0" y="0"/>
                <wp:positionH relativeFrom="column">
                  <wp:posOffset>2869565</wp:posOffset>
                </wp:positionH>
                <wp:positionV relativeFrom="paragraph">
                  <wp:posOffset>854075</wp:posOffset>
                </wp:positionV>
                <wp:extent cx="1140460" cy="1923415"/>
                <wp:effectExtent l="27622" t="0" r="11113" b="11112"/>
                <wp:wrapNone/>
                <wp:docPr id="135" name="Elbow Connector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1140460" cy="1923415"/>
                        </a:xfrm>
                        <a:prstGeom prst="bentConnector3">
                          <a:avLst>
                            <a:gd name="adj1" fmla="val 13139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35" o:spid="_x0000_s1026" type="#_x0000_t34" style="position:absolute;margin-left:225.95pt;margin-top:67.25pt;width:89.8pt;height:151.45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GOHUQIAAJEEAAAOAAAAZHJzL2Uyb0RvYy54bWysVMGO2yAQvVfqPyDuWZvEySbWOqvKTnrZ&#10;tivt9gMI4JgWAwI2TlT13zuQxNptL1XVHAgww5t5M298d3/sFToI56XRFSY3OUZCM8Ol3lf46/N2&#10;ssTIB6o5VUaLCp+Ex/fr9+/uBluKqemM4sIhANG+HGyFuxBsmWWedaKn/sZYocHYGtfTAEe3z7ij&#10;A6D3Kpvm+SIbjOPWGSa8h9vmbMTrhN+2goUvbetFQKrCkFtIq0vrLq7Z+o6We0dtJ9klDfoPWfRU&#10;agg6QjU0UPTi5B9QvWTOeNOGG2b6zLStZCJxADYk/43NU0etSFygON6OZfL/D5Z9Pjw6JDn0bjbH&#10;SNMemrRROzOg2mgN9TMORRMUarC+BP9aP7pIlR31k30w7LtH2tQd1XuREn4+WcAg8UX25kk8eAvh&#10;dsMnw8GHvgSTqnZsXY+cge6QBXQVfukayoOOqVensVfiGBCDS0KKvFhASxnYyGo6K0hKMqNlRIsJ&#10;WufDR2F6FDcV3gkdRk6zFIAeHnxIbeMX6pR/Ixi1vQIVHKgC6mS2SlRoefGGCFfk+FSbrVQq6Uhp&#10;NFR4upzfzhO8N0ryaI1+3u13tXIIUIHMmWQsEVheu/UywEAo2Vd4OTrRshOUbzRPYQKV6ryHx0pH&#10;cKjKhUmsTxLej1W+2iw3y2JSTBebSZE3zeTDti4miy25nTezpq4b8jPmSYqyk5wLHVO9DgEp/k5k&#10;l3E8y3ccg7Eo2Vv0xBdSvP6npJNKojDOEtsZfnp0V/WA7pPzZUbjYL0+w/71l2T9CwAA//8DAFBL&#10;AwQUAAYACAAAACEAL4UvjOIAAAALAQAADwAAAGRycy9kb3ducmV2LnhtbEyPwUrDQBCG74LvsIzg&#10;zW6S0rRJsylFKAriwSiU3jbJNIlmZ0N228S3dzzpbYbv559vst1senHF0XWWFISLAARSZeuOGgUf&#10;74eHDQjnNdW6t4QKvtHBLr+9yXRa24ne8Fr4RnAJuVQraL0fUild1aLRbmEHJGZnOxrteR0bWY96&#10;4nLTyygIYml0R3yh1QM+tlh9FRejoFzvp+O5iI6mKp/D189h9fRyOCl1fzfvtyA8zv4vDL/6rA45&#10;O5X2QrUTvYJlEkQcZZDEPHAiTpYhiJLRerUBmWfy/w/5DwAAAP//AwBQSwECLQAUAAYACAAAACEA&#10;toM4kv4AAADhAQAAEwAAAAAAAAAAAAAAAAAAAAAAW0NvbnRlbnRfVHlwZXNdLnhtbFBLAQItABQA&#10;BgAIAAAAIQA4/SH/1gAAAJQBAAALAAAAAAAAAAAAAAAAAC8BAABfcmVscy8ucmVsc1BLAQItABQA&#10;BgAIAAAAIQBelGOHUQIAAJEEAAAOAAAAAAAAAAAAAAAAAC4CAABkcnMvZTJvRG9jLnhtbFBLAQIt&#10;ABQABgAIAAAAIQAvhS+M4gAAAAsBAAAPAAAAAAAAAAAAAAAAAKsEAABkcnMvZG93bnJldi54bWxQ&#10;SwUGAAAAAAQABADzAAAAugUAAAAA&#10;" adj="2838" strokeweight="2.25pt"/>
            </w:pict>
          </mc:Fallback>
        </mc:AlternateContent>
      </w:r>
      <w:r w:rsidRPr="00B0692A">
        <w:rPr>
          <w:rFonts w:eastAsia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B58796" wp14:editId="2B1F4602">
                <wp:simplePos x="0" y="0"/>
                <wp:positionH relativeFrom="column">
                  <wp:posOffset>3597910</wp:posOffset>
                </wp:positionH>
                <wp:positionV relativeFrom="paragraph">
                  <wp:posOffset>696595</wp:posOffset>
                </wp:positionV>
                <wp:extent cx="1607185" cy="543560"/>
                <wp:effectExtent l="0" t="0" r="50165" b="66040"/>
                <wp:wrapNone/>
                <wp:docPr id="137" name="Rounded 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7185" cy="543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0692A" w:rsidRPr="00A35490" w:rsidRDefault="00B0692A" w:rsidP="00B0692A">
                            <w:pPr>
                              <w:spacing w:before="120"/>
                              <w:jc w:val="center"/>
                              <w:rPr>
                                <w:b/>
                                <w:smallCaps/>
                                <w:lang w:val="sr-Cyrl-CS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mallCaps/>
                                <w:lang w:val="hr-H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TARTOMÁNYI PÉNZÜGYI TITKÁR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37" o:spid="_x0000_s1026" style="position:absolute;margin-left:283.3pt;margin-top:54.85pt;width:126.55pt;height:42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74IzwIAAK8FAAAOAAAAZHJzL2Uyb0RvYy54bWysVF1v2yAUfZ+0/4B4T20njpNYdao2TqZJ&#10;+6jaTXsmBttsGDwgsbtp/30X7GT9eJmmJRK6GDicc+7lXl71jUBHpg1XMsPRRYgRk4WiXFYZ/vxp&#10;N1liZCyRlAglWYYfmMFX69evLrs2ZVNVK0GZRgAiTdq1Ga6tbdMgMEXNGmIuVMskLJZKN8TCVFcB&#10;1aQD9EYE0zBMgk5p2mpVMGPgaz4s4rXHL0tW2I9laZhFIsPAzfpR+3HvxmB9SdJKk7bmxUiD/AOL&#10;hnAJl56hcmIJOmj+AqrhhVZGlfaiUE2gypIXzGsANVH4TM19TVrmtYA5pj3bZP4fbPHheKsRp5C7&#10;2QIjSRpI0p06SMoougP7iKwEQ24RrOpak8KJ+/ZWO7GmfaeKbwZJtalhH7vWWnU1IxQIRm5/8OSA&#10;mxg4ivbde0XhHnKwyrvWl7pxgOAH6n1yHs7JYb1FBXyMknARLecYFbA2j2fzxGcvIOnpdKuNfcNU&#10;g1yQYe1UOAn+CnJ8Z6zPEB1VEvoVo7IRkO8jEShKksSLBMRxM0QnTHdSqh0XwleMkKgDSqtwHnp0&#10;owSnbtXboqv9RmgEqKDC/7wZYNjjbZ6fR3OWbSX1sSVcDDHcLqTDY76OR/rqYJm+r2mHKHcqZ/PV&#10;NMIwgaKeLobLEBEVvMbCaoy0sl+4rX0pOU9fEFyG7j8SPKND7p5dDHkYKbiM+Nr+uQpX2+V2GU/i&#10;abKdxGGeT653m3iS7KLFPJ/lm00e/XJXRnFac0qZdB6d3lkU/10djy9+eCHnl/bES/PY8pubbbid&#10;vbQ8eEpjkNhDUTipozpfsa5Ih2K3/b6HtLjK3Sv6ALULfjobXc+DoFb6B0Yd9I8Mm+8HohlG4q2E&#10;+nfN5hToU7A/BUQWcHRM0TDZ2KEtHVrNqxqwI58rqa7hlZTcAg1PbuAxTqArePpjB3Nt5/Hc7/rT&#10;Z9e/AQAA//8DAFBLAwQUAAYACAAAACEAkfvpfOIAAAALAQAADwAAAGRycy9kb3ducmV2LnhtbEyP&#10;zU7DQAyE70i8w8pIXBDdFNTQhmwqQAIJtUilcICbmzg/IusN2U0b3h73BDfbM5r5nC5H26o99b5x&#10;bGA6iUAR565ouDLw/vZ4OQflA3KBrWMy8EMeltnpSYpJ4Q78SvttqJSEsE/QQB1Cl2jt85os+onr&#10;iEUrXW8xyNpXuujxIOG21VdRFGuLDUtDjR091JR/bQcrvdXT56b8+L5o/MsG75+HdbmitTHnZ+Pd&#10;LahAY/gzwxFf0CETpp0buPCqNTCL41isIkSLG1DimE+Pw04ui9k16CzV/3/IfgEAAP//AwBQSwEC&#10;LQAUAAYACAAAACEAtoM4kv4AAADhAQAAEwAAAAAAAAAAAAAAAAAAAAAAW0NvbnRlbnRfVHlwZXNd&#10;LnhtbFBLAQItABQABgAIAAAAIQA4/SH/1gAAAJQBAAALAAAAAAAAAAAAAAAAAC8BAABfcmVscy8u&#10;cmVsc1BLAQItABQABgAIAAAAIQBpP74IzwIAAK8FAAAOAAAAAAAAAAAAAAAAAC4CAABkcnMvZTJv&#10;RG9jLnhtbFBLAQItABQABgAIAAAAIQCR++l84gAAAAsBAAAPAAAAAAAAAAAAAAAAACkFAABkcnMv&#10;ZG93bnJldi54bWxQSwUGAAAAAAQABADzAAAAOAYAAAAA&#10;" filled="f" fillcolor="#bbe0e3" strokeweight="1.5pt">
                <v:shadow on="t"/>
                <v:textbox inset="0,0,0,0">
                  <w:txbxContent>
                    <w:p w:rsidR="00B0692A" w:rsidRPr="00A35490" w:rsidRDefault="00B0692A" w:rsidP="00B0692A">
                      <w:pPr>
                        <w:spacing w:before="120"/>
                        <w:jc w:val="center"/>
                        <w:rPr>
                          <w:b/>
                          <w:smallCaps/>
                          <w:lang w:val="sr-Cyrl-CS"/>
                        </w:rPr>
                      </w:pPr>
                      <w:r>
                        <w:rPr>
                          <w:rFonts w:cs="Calibri"/>
                          <w:b/>
                          <w:smallCaps/>
                          <w:lang w:val="hr-H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TARTOMÁNYI PÉNZÜGYI TITKÁR</w:t>
                      </w:r>
                    </w:p>
                  </w:txbxContent>
                </v:textbox>
              </v:roundrect>
            </w:pict>
          </mc:Fallback>
        </mc:AlternateContent>
      </w:r>
      <w:r w:rsidRPr="00B0692A">
        <w:rPr>
          <w:rFonts w:eastAsia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CD7D43" wp14:editId="0B4B5892">
                <wp:simplePos x="0" y="0"/>
                <wp:positionH relativeFrom="column">
                  <wp:posOffset>190500</wp:posOffset>
                </wp:positionH>
                <wp:positionV relativeFrom="paragraph">
                  <wp:posOffset>2399665</wp:posOffset>
                </wp:positionV>
                <wp:extent cx="1258570" cy="631190"/>
                <wp:effectExtent l="0" t="0" r="17780" b="16510"/>
                <wp:wrapNone/>
                <wp:docPr id="138" name="Rounded 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8570" cy="631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0692A" w:rsidRPr="00540C7A" w:rsidRDefault="00B0692A" w:rsidP="00B0692A">
                            <w:pPr>
                              <w:spacing w:before="120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sr-Cyrl-C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hr-HR"/>
                              </w:rPr>
                              <w:t>Költségvetési és Elemzési Főosztály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38" o:spid="_x0000_s1027" style="position:absolute;margin-left:15pt;margin-top:188.95pt;width:99.1pt;height:49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Q4dOgIAAHEEAAAOAAAAZHJzL2Uyb0RvYy54bWysVFFv0zAQfkfiP1h+p0k6tduipdPUdQhp&#10;wLTBD3BtpzE4PnN2m45fz8VpSgtviD5Y5/ju8/fd5+vN7b61bKcxGHAVLyY5Z9pJUMZtKv71y8O7&#10;K85CFE4JC05X/FUHfrt4++am86WeQgNWaWQE4kLZ+Yo3Mfoyy4JsdCvCBLx2dFgDtiLSFjeZQtER&#10;emuzaZ7Psw5QeQSpQ6Cv98MhXyT8utYyfq7roCOzFSduMa2Y1nW/ZosbUW5Q+MbIAw3xDyxaYRxd&#10;eoS6F1GwLZq/oFojEQLUcSKhzaCujdRJA6kp8j/UvDTC66SFmhP8sU3h/8HKT7snZEaRdxdklRMt&#10;mfQMW6e0Ys/UPuE2VrP+kFrV+VBSxYt/wl5s8I8gvwfmYNlQnr5DhK7RQhHBos/Pzgr6TaBStu4+&#10;gqJ7xDZC6tq+xrYHpH6wfTLn9WiO3kcm6WMxnV3NLslDSWfzi6K4Tu5lohyrPYb4XkPL+qDi2Kvo&#10;JaQrxO4xxOSQOqgU6htndWvJ752wrJjP55eJtCgPyYQ9Yia5YI16MNamDW7WS4uMSiu+Wq2Wq0Ex&#10;deU0zTrWEffrfJYnGmeH4RQjT78DgbO0JCQ91L63K6dSHIWxQ0w0rTs0u+/v4FPcr/eDsaNza1Cv&#10;1H2EYQpoailoAH9y1tEEVDz82ArUnNkPjhzsx2UMcAzWYyCcpNKKy4icDZtlHAZr69FsGsIukmQH&#10;d+RzbeL4IAYeB8L0rik6G5zTfcr6/U+x+AUAAP//AwBQSwMEFAAGAAgAAAAhAHAg6rvfAAAACgEA&#10;AA8AAABkcnMvZG93bnJldi54bWxMj8FOwzAQRO9I/IO1SNyoTVo1TYhTIURvHCDkws2JTRIRr1Pb&#10;bdK/ZznR02g1o9k3xX6xIzsbHwaHEh5XApjB1ukBOwn15+FhByxEhVqNDo2EiwmwL29vCpVrN+OH&#10;OVexY1SCIVcS+hinnPPQ9saqsHKTQfK+nbcq0uk7rr2aqdyOPBFiy60akD70ajIvvWl/qpOVsFTC&#10;1zyr316PX9nmuBWz9c27lPd3y/MTsGiW+B+GP3xCh5KYGndCHdgoYS1oSiRN0wwYBZJklwBrJGzS&#10;dA28LPj1hPIXAAD//wMAUEsBAi0AFAAGAAgAAAAhALaDOJL+AAAA4QEAABMAAAAAAAAAAAAAAAAA&#10;AAAAAFtDb250ZW50X1R5cGVzXS54bWxQSwECLQAUAAYACAAAACEAOP0h/9YAAACUAQAACwAAAAAA&#10;AAAAAAAAAAAvAQAAX3JlbHMvLnJlbHNQSwECLQAUAAYACAAAACEAS7UOHToCAABxBAAADgAAAAAA&#10;AAAAAAAAAAAuAgAAZHJzL2Uyb0RvYy54bWxQSwECLQAUAAYACAAAACEAcCDqu98AAAAKAQAADwAA&#10;AAAAAAAAAAAAAACUBAAAZHJzL2Rvd25yZXYueG1sUEsFBgAAAAAEAAQA8wAAAKAFAAAAAA==&#10;" fillcolor="#eeece1" strokeweight="1.5pt">
                <v:textbox inset="0,0,0,0">
                  <w:txbxContent>
                    <w:p w:rsidR="00B0692A" w:rsidRPr="00540C7A" w:rsidRDefault="00B0692A" w:rsidP="00B0692A">
                      <w:pPr>
                        <w:spacing w:before="120"/>
                        <w:jc w:val="center"/>
                        <w:rPr>
                          <w:b/>
                          <w:sz w:val="20"/>
                          <w:szCs w:val="20"/>
                          <w:lang w:val="sr-Cyrl-C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hr-HR"/>
                        </w:rPr>
                        <w:t>Költségvetési és Elemzési Főosztály</w:t>
                      </w:r>
                    </w:p>
                  </w:txbxContent>
                </v:textbox>
              </v:roundrect>
            </w:pict>
          </mc:Fallback>
        </mc:AlternateContent>
      </w:r>
      <w:r w:rsidRPr="00B0692A">
        <w:rPr>
          <w:rFonts w:eastAsia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919BB9" wp14:editId="410FFB5F">
                <wp:simplePos x="0" y="0"/>
                <wp:positionH relativeFrom="column">
                  <wp:posOffset>1688465</wp:posOffset>
                </wp:positionH>
                <wp:positionV relativeFrom="paragraph">
                  <wp:posOffset>2399665</wp:posOffset>
                </wp:positionV>
                <wp:extent cx="1579880" cy="631190"/>
                <wp:effectExtent l="0" t="0" r="20320" b="16510"/>
                <wp:wrapNone/>
                <wp:docPr id="139" name="Rounded 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9880" cy="631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0692A" w:rsidRPr="00540C7A" w:rsidRDefault="00D764D5" w:rsidP="00B0692A">
                            <w:pPr>
                              <w:spacing w:before="120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sr-Cyrl-C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hr-HR"/>
                              </w:rPr>
                              <w:t>Jogi és Közgazdasági Teendők Főosztálya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39" o:spid="_x0000_s1028" style="position:absolute;margin-left:132.95pt;margin-top:188.95pt;width:124.4pt;height:49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DpGPAIAAHEEAAAOAAAAZHJzL2Uyb0RvYy54bWysVFFv0zAQfkfiP1h+p0k6rVujpdPUdQhp&#10;wLTBD3BtpzE4PnN2m45fz8VpSgtviD5Y5/ju8/fd5+vN7b61bKcxGHAVLyY5Z9pJUMZtKv71y8O7&#10;a85CFE4JC05X/FUHfrt4++am86WeQgNWaWQE4kLZ+Yo3Mfoyy4JsdCvCBLx2dFgDtiLSFjeZQtER&#10;emuzaZ7Psg5QeQSpQ6Cv98MhXyT8utYyfq7roCOzFSduMa2Y1nW/ZosbUW5Q+MbIAw3xDyxaYRxd&#10;eoS6F1GwLZq/oFojEQLUcSKhzaCujdRJA6kp8j/UvDTC66SFmhP8sU3h/8HKT7snZEaRdxdzzpxo&#10;yaRn2DqlFXum9gm3sZr1h9SqzoeSKl78E/Zig38E+T0wB8uG8vQdInSNFooIFn1+dlbQbwKVsnX3&#10;ERTdI7YRUtf2NbY9IPWD7ZM5r0dz9D4ySR+Ly6v59TV5KOlsdlEU8+ReJsqx2mOI7zW0rA8qjr2K&#10;XkK6QuweQ0wOqYNKob5xVreW/N4Jy4rZbHaVSIvykEzYI2aSC9aoB2Nt2uBmvbTIqLTiq9VquRoU&#10;U1dO06xjHXGf55d5onF2GE4x8vQ7EDhLS0LSQ+17u3IqxVEYO8RE07pDs/v+Dj7F/XqfjJ2Ozq1B&#10;vVL3EYYpoKmloAH8yVlHE1Dx8GMrUHNmPzhysB+XMcAxWI+BcJJKKy4jcjZslnEYrK1Hs2kIu0iS&#10;HdyRz7WJ44MYeBwI07um6GxwTvcp6/c/xeIXAAAA//8DAFBLAwQUAAYACAAAACEAdx4Ca+AAAAAL&#10;AQAADwAAAGRycy9kb3ducmV2LnhtbEyPsU7DMBCGdyTewTokNmq3TWOSxqkQgo0BQhY2J3aTiNhO&#10;bbcJb88x0e1O9+m/7y8OixnJRfswOCtgvWJAtG2dGmwnoP58fXgEEqK0So7OagE/OsChvL0pZK7c&#10;bD/0pYodwRAbcimgj3HKKQ1tr40MKzdpi7ej80ZGXH1HlZczhpuRbhhLqZGDxQ+9nPRzr9vv6mwE&#10;LBXzNc3qt5fTV5acUjYb37wLcX+3PO2BRL3Efxj+9FEdSnRq3NmqQEYBm3SXISpgyzkOSOzWCQfS&#10;CEg43wItC3rdofwFAAD//wMAUEsBAi0AFAAGAAgAAAAhALaDOJL+AAAA4QEAABMAAAAAAAAAAAAA&#10;AAAAAAAAAFtDb250ZW50X1R5cGVzXS54bWxQSwECLQAUAAYACAAAACEAOP0h/9YAAACUAQAACwAA&#10;AAAAAAAAAAAAAAAvAQAAX3JlbHMvLnJlbHNQSwECLQAUAAYACAAAACEAv1w6RjwCAABxBAAADgAA&#10;AAAAAAAAAAAAAAAuAgAAZHJzL2Uyb0RvYy54bWxQSwECLQAUAAYACAAAACEAdx4Ca+AAAAALAQAA&#10;DwAAAAAAAAAAAAAAAACWBAAAZHJzL2Rvd25yZXYueG1sUEsFBgAAAAAEAAQA8wAAAKMFAAAAAA==&#10;" fillcolor="#eeece1" strokeweight="1.5pt">
                <v:textbox inset="0,0,0,0">
                  <w:txbxContent>
                    <w:p w:rsidR="00B0692A" w:rsidRPr="00540C7A" w:rsidRDefault="00D764D5" w:rsidP="00B0692A">
                      <w:pPr>
                        <w:spacing w:before="120"/>
                        <w:jc w:val="center"/>
                        <w:rPr>
                          <w:b/>
                          <w:sz w:val="20"/>
                          <w:szCs w:val="20"/>
                          <w:lang w:val="sr-Cyrl-C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hr-HR"/>
                        </w:rPr>
                        <w:t>Jogi és Közgazdasági Teendők Főosztálya</w:t>
                      </w:r>
                    </w:p>
                  </w:txbxContent>
                </v:textbox>
              </v:roundrect>
            </w:pict>
          </mc:Fallback>
        </mc:AlternateContent>
      </w:r>
      <w:r w:rsidRPr="00B0692A">
        <w:rPr>
          <w:rFonts w:eastAsia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2B4C52" wp14:editId="211BB358">
                <wp:simplePos x="0" y="0"/>
                <wp:positionH relativeFrom="column">
                  <wp:posOffset>3597910</wp:posOffset>
                </wp:positionH>
                <wp:positionV relativeFrom="paragraph">
                  <wp:posOffset>2399665</wp:posOffset>
                </wp:positionV>
                <wp:extent cx="1656715" cy="631190"/>
                <wp:effectExtent l="0" t="0" r="19685" b="16510"/>
                <wp:wrapNone/>
                <wp:docPr id="140" name="Rounded 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715" cy="631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0692A" w:rsidRPr="00ED440E" w:rsidRDefault="00D764D5" w:rsidP="00B0692A">
                            <w:pPr>
                              <w:spacing w:before="60"/>
                              <w:jc w:val="center"/>
                              <w:rPr>
                                <w:sz w:val="20"/>
                                <w:szCs w:val="20"/>
                                <w:lang w:val="hr-HR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hr-HR"/>
                              </w:rPr>
                              <w:t>Kincstári Konszolidált Számlaügyi Főosztály</w:t>
                            </w:r>
                          </w:p>
                          <w:p w:rsidR="00B0692A" w:rsidRPr="00540C7A" w:rsidRDefault="00B0692A" w:rsidP="00B0692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0" o:spid="_x0000_s1029" style="position:absolute;margin-left:283.3pt;margin-top:188.95pt;width:130.45pt;height:49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MNgOwIAAHEEAAAOAAAAZHJzL2Uyb0RvYy54bWysVFFv0zAQfkfiP1h+p0k2mrFo6TR1HUIa&#10;MG3wA1zbaQyOz5zdpuPXc3GassIbog/WOb77/H3f+Xp1ve8s22kMBlzNi1nOmXYSlHGbmn/9cvfm&#10;HWchCqeEBadr/qwDv168fnXV+0qfQQtWaWQE4kLV+5q3Mfoqy4JsdSfCDLx2dNgAdiLSFjeZQtET&#10;emezszwvsx5QeQSpQ6Cvt+MhXyT8ptEyfm6aoCOzNSduMa2Y1vWwZosrUW1Q+NbIAw3xDyw6YRxd&#10;eoS6FVGwLZq/oDojEQI0cSahy6BpjNRJA6kp8j/UPLXC66SFzAn+aFP4f7Dy0+4BmVHUu7fkjxMd&#10;NekRtk5pxR7JPuE2VrPhkKzqfaio4sk/4CA2+HuQ3wNzsGwpT98gQt9qoYhgMeRnJwXDJlApW/cf&#10;QdE9YhshubZvsBsAyQ+2T815PjZH7yOT9LEo5+VFMedM0ll5XhSXiVImqqnaY4jvNXRsCGqOg4pB&#10;QrpC7O5DTB1SB5VCfeOs6Sz1eycsK8qyvEikRXVIJuwJM8kFa9SdsTZtcLNeWmRUWvPVarVcjYrJ&#10;lZdp1rGeuF/m8zzRODkMLzHy9DsQOElLQtJDHbxdOZXiKIwdY6Jp3cHswd+xT3G/3qfGnk+dW4N6&#10;JvcRximgqaWgBfzJWU8TUPPwYytQc2Y/OOrgMC5TgFOwngLhJJXWXEbkbNws4zhYW49m0xJ2kSQ7&#10;uKE+NyZOD2LkcSBM75qik8F5uU9Zv/8pFr8AAAD//wMAUEsDBBQABgAIAAAAIQDSb8WG4AAAAAsB&#10;AAAPAAAAZHJzL2Rvd25yZXYueG1sTI89T8MwFEV3JP6D9ZDYqE0/7CbEqRCCjQFCFjYnfiQRsZ3a&#10;bhP+PWai49M9uve84rCYkZzRh8FZCfcrBgRt6/RgOwn1x8vdHkiIymo1OosSfjDAoby+KlSu3Wzf&#10;8VzFjqQSG3IloY9xyikNbY9GhZWb0Kbsy3mjYjp9R7VXcyo3I10zxqlRg00LvZrwqcf2uzoZCUvF&#10;fE2z+vX5+Jltj5zNxjdvUt7eLI8PQCIu8R+GP/2kDmVyatzJ6kBGCTvOeUIlbITIgCRivxY7II2E&#10;rRAboGVBL38ofwEAAP//AwBQSwECLQAUAAYACAAAACEAtoM4kv4AAADhAQAAEwAAAAAAAAAAAAAA&#10;AAAAAAAAW0NvbnRlbnRfVHlwZXNdLnhtbFBLAQItABQABgAIAAAAIQA4/SH/1gAAAJQBAAALAAAA&#10;AAAAAAAAAAAAAC8BAABfcmVscy8ucmVsc1BLAQItABQABgAIAAAAIQCHaMNgOwIAAHEEAAAOAAAA&#10;AAAAAAAAAAAAAC4CAABkcnMvZTJvRG9jLnhtbFBLAQItABQABgAIAAAAIQDSb8WG4AAAAAsBAAAP&#10;AAAAAAAAAAAAAAAAAJUEAABkcnMvZG93bnJldi54bWxQSwUGAAAAAAQABADzAAAAogUAAAAA&#10;" fillcolor="#eeece1" strokeweight="1.5pt">
                <v:textbox inset="0,0,0,0">
                  <w:txbxContent>
                    <w:p w:rsidR="00B0692A" w:rsidRPr="00ED440E" w:rsidRDefault="00D764D5" w:rsidP="00B0692A">
                      <w:pPr>
                        <w:spacing w:before="60"/>
                        <w:jc w:val="center"/>
                        <w:rPr>
                          <w:sz w:val="20"/>
                          <w:szCs w:val="20"/>
                          <w:lang w:val="hr-HR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hr-HR"/>
                        </w:rPr>
                        <w:t>Kincstári Konszolidált Számlaügyi Főosztály</w:t>
                      </w:r>
                    </w:p>
                    <w:p w:rsidR="00B0692A" w:rsidRPr="00540C7A" w:rsidRDefault="00B0692A" w:rsidP="00B0692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0692A">
        <w:rPr>
          <w:rFonts w:eastAsia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BBEA5F" wp14:editId="4A1B0937">
                <wp:simplePos x="0" y="0"/>
                <wp:positionH relativeFrom="column">
                  <wp:posOffset>3451225</wp:posOffset>
                </wp:positionH>
                <wp:positionV relativeFrom="paragraph">
                  <wp:posOffset>1625600</wp:posOffset>
                </wp:positionV>
                <wp:extent cx="845185" cy="198755"/>
                <wp:effectExtent l="0" t="0" r="12065" b="10795"/>
                <wp:wrapNone/>
                <wp:docPr id="141" name="Rounded 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5185" cy="198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0692A" w:rsidRPr="00ED440E" w:rsidRDefault="00B0692A" w:rsidP="00B0692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hr-HR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hr-HR"/>
                              </w:rPr>
                              <w:t>Altitkár</w:t>
                            </w:r>
                          </w:p>
                          <w:p w:rsidR="00B0692A" w:rsidRPr="00540C7A" w:rsidRDefault="00B0692A" w:rsidP="00B0692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sr-Cyrl-C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1" o:spid="_x0000_s1030" style="position:absolute;margin-left:271.75pt;margin-top:128pt;width:66.55pt;height:15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5DakgIAAC8FAAAOAAAAZHJzL2Uyb0RvYy54bWysVF1v2yAUfZ+0/4B4T223Tppadao2TqZJ&#10;+6ja7QcQwDEbBgYkTjftv++C7axZX6ZpeSAXwz2cc++B65tDK9GeWye0KnF2lmLEFdVMqG2JP39a&#10;T+YYOU8UI1IrXuIn7vDN4vWr684U/Fw3WjJuEYAoV3SmxI33pkgSRxveEnemDVewWGvbEg9Tu02Y&#10;JR2gtzI5T9NZ0mnLjNWUOwdfq34RLyJ+XXPqP9a14x7JEgM3H0cbx00Yk8U1KbaWmEbQgQb5BxYt&#10;EQoOPUJVxBO0s+IFVCuo1U7X/ozqNtF1LSiPGkBNlv6h5rEhhkctUBxnjmVy/w+WftjfWyQY9C7P&#10;MFKkhSY96J1inKEHKB9RW8lRWIRSdcYVkPFo7m0Q68w7Tb86pPSygX381lrdNZwwIBj3JycJYeIg&#10;FW2695rBOWTndazaobZtAIR6oENsztOxOfzgEYWP83yazacYUVjKruaX02lglJBiTDbW+TdctygE&#10;JbZBRFAQTyD7d87HBrFBJGFfMKpbCe3eE4my2Wx2OSAOmwF7xAyZSq+FlNEwUqEusEinaUR3WgoW&#10;VmNV7HazlBYBKoiIvwH3ZFvkF9FCxVaKxdgTIfsYTpcq4EEBBu6hFNFUP67Sq9V8Nc8n+flsNcnT&#10;qprcrpf5ZLbOLqfVRbVcVtnPQC3Li0YwxlVgNxo8y//OQMNV6615tPiJCvdc7N3dKl1dvBSbnNKI&#10;XQMt439UF60S3NG7zB82h2jLPMAF52w0ewLvWN3fYXhzIGi0/Y5RB/e3xO7bjliOkXyrwH/hso+B&#10;HYPNGBBFIbXE1FuM+snS98/CzlixbQA7i61V+hZcWgsPNCLHnscwgVsZVQwvSLj2z+dx1+93bvEL&#10;AAD//wMAUEsDBBQABgAIAAAAIQAOARoT4AAAAAsBAAAPAAAAZHJzL2Rvd25yZXYueG1sTI9BTsMw&#10;EEX3SNzBGiQ2iDqkxIlCnApacQBaJMTOid04ajwOsZuG2zOsYDkzT3/erzaLG9hsptB7lPCwSoAZ&#10;bL3usZPwfni9L4CFqFCrwaOR8G0CbOrrq0qV2l/wzcz72DEKwVAqCTbGseQ8tNY4FVZ+NEi3o5+c&#10;ijROHdeTulC4G3iaJII71SN9sGo0W2va0/7sJPCi+XqZ7cfnqT3uXJdvd+ldcZDy9mZ5fgIWzRL/&#10;YPjVJ3WoyanxZ9SBDRKyx3VGqIQ0E1SKCJELAayhTZGvgdcV/9+h/gEAAP//AwBQSwECLQAUAAYA&#10;CAAAACEAtoM4kv4AAADhAQAAEwAAAAAAAAAAAAAAAAAAAAAAW0NvbnRlbnRfVHlwZXNdLnhtbFBL&#10;AQItABQABgAIAAAAIQA4/SH/1gAAAJQBAAALAAAAAAAAAAAAAAAAAC8BAABfcmVscy8ucmVsc1BL&#10;AQItABQABgAIAAAAIQCvP5DakgIAAC8FAAAOAAAAAAAAAAAAAAAAAC4CAABkcnMvZTJvRG9jLnht&#10;bFBLAQItABQABgAIAAAAIQAOARoT4AAAAAsBAAAPAAAAAAAAAAAAAAAAAOwEAABkcnMvZG93bnJl&#10;di54bWxQSwUGAAAAAAQABADzAAAA+QUAAAAA&#10;" filled="f" fillcolor="#bbe0e3" strokeweight="1.5pt">
                <v:textbox inset="0,0,0,0">
                  <w:txbxContent>
                    <w:p w:rsidR="00B0692A" w:rsidRPr="00ED440E" w:rsidRDefault="00B0692A" w:rsidP="00B0692A">
                      <w:pPr>
                        <w:jc w:val="center"/>
                        <w:rPr>
                          <w:b/>
                          <w:sz w:val="18"/>
                          <w:szCs w:val="18"/>
                          <w:lang w:val="hr-HR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hr-HR"/>
                        </w:rPr>
                        <w:t>Altitkár</w:t>
                      </w:r>
                    </w:p>
                    <w:p w:rsidR="00B0692A" w:rsidRPr="00540C7A" w:rsidRDefault="00B0692A" w:rsidP="00B0692A">
                      <w:pPr>
                        <w:jc w:val="center"/>
                        <w:rPr>
                          <w:b/>
                          <w:sz w:val="18"/>
                          <w:szCs w:val="18"/>
                          <w:lang w:val="sr-Cyrl-C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0692A">
        <w:rPr>
          <w:rFonts w:eastAsia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3D607F" wp14:editId="6FAB8F9F">
                <wp:simplePos x="0" y="0"/>
                <wp:positionH relativeFrom="column">
                  <wp:posOffset>190500</wp:posOffset>
                </wp:positionH>
                <wp:positionV relativeFrom="paragraph">
                  <wp:posOffset>3368675</wp:posOffset>
                </wp:positionV>
                <wp:extent cx="797560" cy="561340"/>
                <wp:effectExtent l="0" t="0" r="21590" b="10160"/>
                <wp:wrapNone/>
                <wp:docPr id="142" name="Rounded 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7560" cy="561340"/>
                        </a:xfrm>
                        <a:prstGeom prst="roundRect">
                          <a:avLst>
                            <a:gd name="adj" fmla="val 33644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0692A" w:rsidRPr="00540C7A" w:rsidRDefault="00D764D5" w:rsidP="00B0692A">
                            <w:pPr>
                              <w:spacing w:before="120"/>
                              <w:jc w:val="center"/>
                              <w:rPr>
                                <w:sz w:val="17"/>
                                <w:szCs w:val="16"/>
                                <w:lang w:val="sr-Cyrl-CS"/>
                              </w:rPr>
                            </w:pPr>
                            <w:r>
                              <w:rPr>
                                <w:sz w:val="17"/>
                                <w:szCs w:val="16"/>
                                <w:lang w:val="hr-HR"/>
                              </w:rPr>
                              <w:t>Költségvetési Osztály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2" o:spid="_x0000_s1031" style="position:absolute;margin-left:15pt;margin-top:265.25pt;width:62.8pt;height:44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220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GwClQIAAC8FAAAOAAAAZHJzL2Uyb0RvYy54bWysVNFu2yAUfZ+0f0C8p7YTJ22sOlUbJ9Ok&#10;bqva7QMI4JgNgwckTjrt33fBdtasL9O0PJCL4R7OuffA9c2hlmjPjRVa5Ti5iDHiimom1DbHXz6v&#10;R1cYWUcUI1IrnuMjt/hm8fbNddtkfKwrLRk3CECUzdomx5VzTRZFlla8JvZCN1zBYqlNTRxMzTZi&#10;hrSAXstoHMezqNWGNUZTbi18LbpFvAj4Zcmp+1SWljskcwzcXBhNGDd+jBbXJNsa0lSC9jTIP7Co&#10;iVBw6AmqII6gnRGvoGpBjba6dBdU15EuS0F50ABqkvgPNU8VaXjQAsWxzalM9v/B0o/7B4MEg96l&#10;Y4wUqaFJj3qnGGfoEcpH1FZy5BehVG1jM8h4ah6MF2ube02/WaT0soJ9/NYY3VacMCCY+P3RWYKf&#10;WEhFm/aDZnAO2TkdqnYoTe0BoR7oEJpzPDWHHxyi8PFyfjmdQQspLE1nySQNzYtINiQ3xrp3XNfI&#10;Bzk2XoRXEE4g+3vrQoNYL5KwrxiVtYR274lEk8ksTQNnkvWbAXvA9JlKr4WUwTBSoRYkzuNpHNCt&#10;loL51VAVs90spUGACiLCr8c92xb4BTRfsZViIXZEyC6G06XyeFCAnrsvRTDVj3k8X12trtJROp6t&#10;RmlcFKPb9TIdzdbJ5bSYFMtlkfz01JI0qwRjXHl2g8GT9O8M1F+1zponi5+psC/F3t2t4tXktdjo&#10;nAb4Iqga/oO6YBXvjs5l7rA5BFtOPZx3zkazI3jH6O4Ow5sDQaXNM0Yt3N8c2+87YjhG8r0C//nL&#10;PgRmCDZDQBSF1BxTZzDqJkvXPQu7xohtBdhJaK3St+DSUjigETh2PPoJ3Mqgon9B/LV/OQ+7fr9z&#10;i18AAAD//wMAUEsDBBQABgAIAAAAIQBjGb464AAAAAoBAAAPAAAAZHJzL2Rvd25yZXYueG1sTI9B&#10;S8NAFITvgv9heYI3u1tL0jTNSxFDwYNQrMXzJnkmwezbmN2m8d+7PelxmGHmm2w3m15MNLrOMsJy&#10;oUAQV7buuEE4ve8fEhDOa651b5kQfsjBLr+9yXRa2wu/0XT0jQgl7FKN0Ho/pFK6qiWj3cIOxMH7&#10;tKPRPsixkfWoL6Hc9PJRqVga3XFYaPVAzy1VX8ezQWj2hSrXp7KYDh+HYkq679eXdYx4fzc/bUF4&#10;mv1fGK74AR3ywFTaM9dO9AgrFa54hGilIhDXQBTFIEqEeJlsQOaZ/H8h/wUAAP//AwBQSwECLQAU&#10;AAYACAAAACEAtoM4kv4AAADhAQAAEwAAAAAAAAAAAAAAAAAAAAAAW0NvbnRlbnRfVHlwZXNdLnht&#10;bFBLAQItABQABgAIAAAAIQA4/SH/1gAAAJQBAAALAAAAAAAAAAAAAAAAAC8BAABfcmVscy8ucmVs&#10;c1BLAQItABQABgAIAAAAIQAlGGwClQIAAC8FAAAOAAAAAAAAAAAAAAAAAC4CAABkcnMvZTJvRG9j&#10;LnhtbFBLAQItABQABgAIAAAAIQBjGb464AAAAAoBAAAPAAAAAAAAAAAAAAAAAO8EAABkcnMvZG93&#10;bnJldi54bWxQSwUGAAAAAAQABADzAAAA/AUAAAAA&#10;" filled="f" fillcolor="#bbe0e3" strokeweight="1.5pt">
                <v:textbox inset="0,0,0,0">
                  <w:txbxContent>
                    <w:p w:rsidR="00B0692A" w:rsidRPr="00540C7A" w:rsidRDefault="00D764D5" w:rsidP="00B0692A">
                      <w:pPr>
                        <w:spacing w:before="120"/>
                        <w:jc w:val="center"/>
                        <w:rPr>
                          <w:sz w:val="17"/>
                          <w:szCs w:val="16"/>
                          <w:lang w:val="sr-Cyrl-CS"/>
                        </w:rPr>
                      </w:pPr>
                      <w:r>
                        <w:rPr>
                          <w:sz w:val="17"/>
                          <w:szCs w:val="16"/>
                          <w:lang w:val="hr-HR"/>
                        </w:rPr>
                        <w:t>Költségvetési Osztály</w:t>
                      </w:r>
                    </w:p>
                  </w:txbxContent>
                </v:textbox>
              </v:roundrect>
            </w:pict>
          </mc:Fallback>
        </mc:AlternateContent>
      </w:r>
      <w:r w:rsidRPr="00B0692A">
        <w:rPr>
          <w:rFonts w:eastAsia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B1BC67" wp14:editId="749575C9">
                <wp:simplePos x="0" y="0"/>
                <wp:positionH relativeFrom="column">
                  <wp:posOffset>5621020</wp:posOffset>
                </wp:positionH>
                <wp:positionV relativeFrom="paragraph">
                  <wp:posOffset>2374265</wp:posOffset>
                </wp:positionV>
                <wp:extent cx="1524000" cy="589280"/>
                <wp:effectExtent l="0" t="0" r="19050" b="20320"/>
                <wp:wrapNone/>
                <wp:docPr id="143" name="Rounded 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589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0692A" w:rsidRPr="00540C7A" w:rsidRDefault="00D764D5" w:rsidP="00B0692A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hr-HR"/>
                              </w:rPr>
                              <w:t>Kincstári Főkönyvügyi Főosztály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3" o:spid="_x0000_s1032" style="position:absolute;margin-left:442.6pt;margin-top:186.95pt;width:120pt;height:46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TylPwIAAHEEAAAOAAAAZHJzL2Uyb0RvYy54bWysVFFv0zAQfkfiP1h+p0nLWrZo6TR1HUIa&#10;MG3wA1zbaQyOz5zdptuv5+w0YxtviBfrHN99vu/7fDm/OHSW7TUGA67m00nJmXYSlHHbmn//dv3u&#10;lLMQhVPCgtM1f9CBXyzfvjnvfaVn0IJVGhmBuFD1vuZtjL4qiiBb3YkwAa8dHTaAnYi0xW2hUPSE&#10;3tliVpaLogdUHkHqEOjr1XDIlxm/abSMX5sm6Mhszam3mFfM6yatxfJcVFsUvjXy2Ib4hy46YRxd&#10;+gR1JaJgOzR/QXVGIgRo4kRCV0DTGKkzB2IzLV+xuW+F15kLiRP8k0zh/8HKL/tbZEaRdyfvOXOi&#10;I5PuYOeUVuyO5BNuazVLhyRV70NFFff+FhPZ4G9A/gzMwaqlPH2JCH2rhaIGpym/eFGQNoFK2ab/&#10;DIruEbsIWbVDg10CJD3YIZvz8GSOPkQm6eN0PjspS/JQ0tn89Gx2mt0rRDVWewzxo4aOpaDmmFgk&#10;CvkKsb8JMTukjiyF+sFZ01nyey8smy4Wiw+5aVEdkwl7xMx0wRp1bazNG9xuVhYZldZ8vV6v1gNj&#10;UuV5mnWsp97PynmZ23hxGJ5jELdEL6n2CiMTyQ81abt2KsdRGDvElG/dUeyk7+BTPGwO2djF6NwG&#10;1AOpjzBMAU0tBS3gI2c9TUDNw6+dQM2Z/eTIwTQuY4BjsBkD4SSV1lxG5GzYrOIwWDuPZtsS9jRT&#10;dnBJPjcmjg9i6OPYML3rzPg4g2lwnu9z1p8/xfI3AAAA//8DAFBLAwQUAAYACAAAACEANBVo898A&#10;AAAMAQAADwAAAGRycy9kb3ducmV2LnhtbEyPwU6EMBCG7ya+QzMm3tyy7MoCMmyM0ZsHRS7eCq1A&#10;pFO27S749paTHmfmyz/fXxwXPbKLsm4whLDdRMAUtUYO1CHUHy93KTDnBUkxGlIIP8rBsby+KkQu&#10;zUzv6lL5joUQcrlA6L2fcs5d2yst3MZMisLty1gtfBhtx6UVcwjXI4+jKOFaDBQ+9GJST71qv6uz&#10;RliqyNY8q1+fT5/Z/pREs7bNG+LtzfL4AMyrxf/BsOoHdSiDU2POJB0bEdL0Pg4owu6wy4CtxDZe&#10;Vw3CPkkOwMuC/y9R/gIAAP//AwBQSwECLQAUAAYACAAAACEAtoM4kv4AAADhAQAAEwAAAAAAAAAA&#10;AAAAAAAAAAAAW0NvbnRlbnRfVHlwZXNdLnhtbFBLAQItABQABgAIAAAAIQA4/SH/1gAAAJQBAAAL&#10;AAAAAAAAAAAAAAAAAC8BAABfcmVscy8ucmVsc1BLAQItABQABgAIAAAAIQBfTTylPwIAAHEEAAAO&#10;AAAAAAAAAAAAAAAAAC4CAABkcnMvZTJvRG9jLnhtbFBLAQItABQABgAIAAAAIQA0FWjz3wAAAAwB&#10;AAAPAAAAAAAAAAAAAAAAAJkEAABkcnMvZG93bnJldi54bWxQSwUGAAAAAAQABADzAAAApQUAAAAA&#10;" fillcolor="#eeece1" strokeweight="1.5pt">
                <v:textbox inset="0,0,0,0">
                  <w:txbxContent>
                    <w:p w:rsidR="00B0692A" w:rsidRPr="00540C7A" w:rsidRDefault="00D764D5" w:rsidP="00B0692A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hr-HR"/>
                        </w:rPr>
                        <w:t>Kincstári Főkönyvügyi Főosztály</w:t>
                      </w:r>
                    </w:p>
                  </w:txbxContent>
                </v:textbox>
              </v:roundrect>
            </w:pict>
          </mc:Fallback>
        </mc:AlternateContent>
      </w:r>
      <w:r w:rsidRPr="00B0692A">
        <w:rPr>
          <w:rFonts w:eastAsia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D48CF8" wp14:editId="0930BDC5">
                <wp:simplePos x="0" y="0"/>
                <wp:positionH relativeFrom="column">
                  <wp:posOffset>7315200</wp:posOffset>
                </wp:positionH>
                <wp:positionV relativeFrom="paragraph">
                  <wp:posOffset>2386330</wp:posOffset>
                </wp:positionV>
                <wp:extent cx="1304925" cy="528320"/>
                <wp:effectExtent l="0" t="0" r="28575" b="24130"/>
                <wp:wrapNone/>
                <wp:docPr id="144" name="Rounded 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528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0692A" w:rsidRPr="00540C7A" w:rsidRDefault="00D764D5" w:rsidP="00B0692A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hr-HR"/>
                              </w:rPr>
                              <w:t>Költségvetési Fel</w:t>
                            </w:r>
                            <w:r w:rsidR="004369C5">
                              <w:rPr>
                                <w:b/>
                                <w:sz w:val="20"/>
                                <w:szCs w:val="20"/>
                                <w:lang w:val="hr-HR"/>
                              </w:rPr>
                              <w:t>-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hr-HR"/>
                              </w:rPr>
                              <w:t>ügyel</w:t>
                            </w:r>
                            <w:r w:rsidR="004369C5">
                              <w:rPr>
                                <w:b/>
                                <w:sz w:val="20"/>
                                <w:szCs w:val="20"/>
                                <w:lang w:val="hr-HR"/>
                              </w:rPr>
                              <w:t>őség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hr-HR"/>
                              </w:rPr>
                              <w:t>i Főosztály</w:t>
                            </w:r>
                            <w:r w:rsidR="00B0692A">
                              <w:rPr>
                                <w:b/>
                                <w:sz w:val="20"/>
                                <w:szCs w:val="20"/>
                                <w:lang w:val="hr-HR"/>
                              </w:rPr>
                              <w:t xml:space="preserve"> proračunsku inspekciju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4" o:spid="_x0000_s1033" style="position:absolute;margin-left:8in;margin-top:187.9pt;width:102.75pt;height:41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AFFPQIAAHEEAAAOAAAAZHJzL2Uyb0RvYy54bWysVMFuEzEQvSPxD5bvdDdpEtpVN1WVpgip&#10;QNXCBzi2N2vweszYyab9esbeJDRwQ+Rgjdczz++98eTqetdZttUYDLiaj85KzrSToIxb1/zb17t3&#10;F5yFKJwSFpyu+bMO/Hr+9s1V7ys9hhas0sgIxIWq9zVvY/RVUQTZ6k6EM/Da0WED2IlIW1wXCkVP&#10;6J0txmU5K3pA5RGkDoG+3g6HfJ7xm0bL+KVpgo7M1py4xbxiXldpLeZXolqj8K2RexriH1h0wji6&#10;9Ah1K6JgGzR/QXVGIgRo4pmEroCmMVJnDaRmVP6h5qkVXmctZE7wR5vC/4OVn7cPyIyi3k0mnDnR&#10;UZMeYeOUVuyR7BNubTVLh2RV70NFFU/+AZPY4O9B/gjMwaKlPH2DCH2rhSKCo5RfnBSkTaBStuo/&#10;gaJ7xCZCdm3XYJcAyQ+2y815PjZH7yKT9HF0Xk4ux1POJJ1Nxxfn49y9QlSHao8hftDQsRTUHJOK&#10;JCFfIbb3IeYOqb1Kob5z1nSW+r0Vlo1ms9n7TFpU+2TCPmBmuWCNujPW5g2uVwuLjEprvlwuF8tB&#10;MbnyOs061hP3y3JaZhonh+E1Rpl/ewInaVlIfqjJ26VTOY7C2CEmmtbtzU7+Dn2Ku9UuNzaLSt6v&#10;QD2T+wjDFNDUUtACvnDW0wTUPPzcCNSc2Y+OOpjG5RDgIVgdAuEkldZcRuRs2CziMFgbj2bdEvYo&#10;S3ZwQ31uTDw8iIHHnjC9a4pOBuf1Pmf9/qeY/wIAAP//AwBQSwMEFAAGAAgAAAAhAC9o1qnhAAAA&#10;DQEAAA8AAABkcnMvZG93bnJldi54bWxMj8tOwzAQRfdI/IM1SOyo3YfbJsSpEIIdCwjZsHOSaRIR&#10;26ntNuHvma5geTVXd87JDrMZ2AV96J1VsFwIYGhr1/S2VVB+vj7sgYWobaMHZ1HBDwY45Lc3mU4b&#10;N9kPvBSxZTRiQ6oVdDGOKeeh7tDosHAjWrodnTc6UvQtb7yeaNwMfCXElhvdW/rQ6RGfO6y/i7NR&#10;MBfClzwp315OX8nmtBWT8dW7Uvd389MjsIhz/CvDFZ/QISemyp1tE9hAeSlXJBMVrHeSJK6VtdxJ&#10;YJWCjUwE8Dzj/y3yXwAAAP//AwBQSwECLQAUAAYACAAAACEAtoM4kv4AAADhAQAAEwAAAAAAAAAA&#10;AAAAAAAAAAAAW0NvbnRlbnRfVHlwZXNdLnhtbFBLAQItABQABgAIAAAAIQA4/SH/1gAAAJQBAAAL&#10;AAAAAAAAAAAAAAAAAC8BAABfcmVscy8ucmVsc1BLAQItABQABgAIAAAAIQAE0AFFPQIAAHEEAAAO&#10;AAAAAAAAAAAAAAAAAC4CAABkcnMvZTJvRG9jLnhtbFBLAQItABQABgAIAAAAIQAvaNap4QAAAA0B&#10;AAAPAAAAAAAAAAAAAAAAAJcEAABkcnMvZG93bnJldi54bWxQSwUGAAAAAAQABADzAAAApQUAAAAA&#10;" fillcolor="#eeece1" strokeweight="1.5pt">
                <v:textbox inset="0,0,0,0">
                  <w:txbxContent>
                    <w:p w:rsidR="00B0692A" w:rsidRPr="00540C7A" w:rsidRDefault="00D764D5" w:rsidP="00B0692A">
                      <w:pPr>
                        <w:spacing w:before="12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hr-HR"/>
                        </w:rPr>
                        <w:t>Költségvetési Fel</w:t>
                      </w:r>
                      <w:r w:rsidR="004369C5">
                        <w:rPr>
                          <w:b/>
                          <w:sz w:val="20"/>
                          <w:szCs w:val="20"/>
                          <w:lang w:val="hr-HR"/>
                        </w:rPr>
                        <w:t>-</w:t>
                      </w:r>
                      <w:r>
                        <w:rPr>
                          <w:b/>
                          <w:sz w:val="20"/>
                          <w:szCs w:val="20"/>
                          <w:lang w:val="hr-HR"/>
                        </w:rPr>
                        <w:t>ügyel</w:t>
                      </w:r>
                      <w:r w:rsidR="004369C5">
                        <w:rPr>
                          <w:b/>
                          <w:sz w:val="20"/>
                          <w:szCs w:val="20"/>
                          <w:lang w:val="hr-HR"/>
                        </w:rPr>
                        <w:t>őség</w:t>
                      </w:r>
                      <w:r>
                        <w:rPr>
                          <w:b/>
                          <w:sz w:val="20"/>
                          <w:szCs w:val="20"/>
                          <w:lang w:val="hr-HR"/>
                        </w:rPr>
                        <w:t>i Főosztály</w:t>
                      </w:r>
                      <w:r w:rsidR="00B0692A">
                        <w:rPr>
                          <w:b/>
                          <w:sz w:val="20"/>
                          <w:szCs w:val="20"/>
                          <w:lang w:val="hr-HR"/>
                        </w:rPr>
                        <w:t xml:space="preserve"> proračunsku inspekciju</w:t>
                      </w:r>
                    </w:p>
                  </w:txbxContent>
                </v:textbox>
              </v:roundrect>
            </w:pict>
          </mc:Fallback>
        </mc:AlternateContent>
      </w:r>
      <w:r w:rsidRPr="00B0692A">
        <w:rPr>
          <w:rFonts w:eastAsia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ECE078" wp14:editId="736C3462">
                <wp:simplePos x="0" y="0"/>
                <wp:positionH relativeFrom="column">
                  <wp:posOffset>4579620</wp:posOffset>
                </wp:positionH>
                <wp:positionV relativeFrom="paragraph">
                  <wp:posOffset>3614420</wp:posOffset>
                </wp:positionV>
                <wp:extent cx="951230" cy="729615"/>
                <wp:effectExtent l="0" t="0" r="20320" b="13335"/>
                <wp:wrapNone/>
                <wp:docPr id="145" name="Rounded 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1230" cy="7296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0692A" w:rsidRPr="008D1FC8" w:rsidRDefault="00D764D5" w:rsidP="00B0692A">
                            <w:pPr>
                              <w:spacing w:before="120"/>
                              <w:jc w:val="center"/>
                              <w:rPr>
                                <w:sz w:val="16"/>
                                <w:szCs w:val="16"/>
                                <w:lang w:val="hr-HR"/>
                              </w:rPr>
                            </w:pPr>
                            <w:r w:rsidRPr="008D1FC8">
                              <w:rPr>
                                <w:sz w:val="16"/>
                                <w:szCs w:val="16"/>
                                <w:lang w:val="hr-HR"/>
                              </w:rPr>
                              <w:t xml:space="preserve">Pénzeszközirányítási és </w:t>
                            </w:r>
                            <w:r w:rsidR="008D1FC8" w:rsidRPr="008D1FC8">
                              <w:rPr>
                                <w:sz w:val="16"/>
                                <w:szCs w:val="16"/>
                                <w:lang w:val="hr-HR"/>
                              </w:rPr>
                              <w:t>Adósságvállalási Teendők Részlege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5" o:spid="_x0000_s1034" style="position:absolute;margin-left:360.6pt;margin-top:284.6pt;width:74.9pt;height:57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/nwlQIAAC8FAAAOAAAAZHJzL2Uyb0RvYy54bWysVF1v2yAUfZ+0/4B4T22nrpNYdao2TqZJ&#10;+6ja7QcQwDEbBg9InG7af98F21mzvkzT8kAuhns4594D1zfHRqIDN1ZoVeDkIsaIK6qZULsCf/60&#10;mcwxso4oRqRWvMBP3OKb5etX112b86mutWTcIABRNu/aAtfOtXkUWVrzhtgL3XIFi5U2DXEwNbuI&#10;GdIBeiOjaRxnUacNa42m3Fr4WvaLeBnwq4pT97GqLHdIFhi4uTCaMG79GC2vSb4zpK0FHWiQf2DR&#10;EKHg0BNUSRxBeyNeQDWCGm115S6obiJdVYLyoAHUJPEfah5r0vKgBYpj21OZ7P+DpR8O9wYJBr1L&#10;rzBSpIEmPei9YpyhBygfUTvJkV+EUnWtzSHjsb03Xqxt32n61SKlVzXs47fG6K7mhAHBxO+PzhL8&#10;xEIq2nbvNYNzyN7pULVjZRoPCPVAx9Ccp1Nz+NEhCh8XV8n0ElpIYWk2XWRJYBSRfExujXVvuG6Q&#10;DwpsvAivIJxADu+sCw1ig0jCvmBUNRLafSASJVmWzQJnkg+bAXvE9JlKb4SUwTBSoQ4kTmdxHNCt&#10;loL51VAVs9uupEGACiLCb8A92xb4BTRfsbViIXZEyD6G06XyeFCAgbsvRTDVj0W8WM/X83SSTrP1&#10;JI3LcnK7WaWTbJPMrsrLcrUqk5+eWpLmtWCMK89uNHiS/p2BhqvWW/Nk8TMV9rnYu7t1vL58KTY6&#10;pwG+CKrG/6AuWMW7o3eZO26PwZZzD+eds9XsCbxjdH+H4c2BoNbmO0Yd3N8C2297YjhG8q0C//nL&#10;PgZmDLZjQBSF1AJTZzDqJyvXPwv71ohdDdhJaK3St+DSSjigETj2PIYJ3MqgYnhB/LV/Pg+7fr9z&#10;y18AAAD//wMAUEsDBBQABgAIAAAAIQA75XRb4gAAAAsBAAAPAAAAZHJzL2Rvd25yZXYueG1sTI9N&#10;T8MwDIbvSPyHyEjcWNpqdKXUnaDSJNhODDhwy5r0QzRO1WTr9u8xJ7jZ8qPXz1usz3YQJzP53hFC&#10;vIhAGKqd7qlF+Hjf3GUgfFCk1eDIIFyMh3V5fVWoXLuZ3sxpH1rBIeRzhdCFMOZS+rozVvmFGw3x&#10;rXGTVYHXqZV6UjOH20EmUZRKq3riD50aTdWZ+nt/tAi7l+3ntrnozfz1mj7PVdRUS9kg3t6cnx5B&#10;BHMOfzD86rM6lOx0cEfSXgwIqyROGEW4Tx94YCJbxdzugJBmyxhkWcj/HcofAAAA//8DAFBLAQIt&#10;ABQABgAIAAAAIQC2gziS/gAAAOEBAAATAAAAAAAAAAAAAAAAAAAAAABbQ29udGVudF9UeXBlc10u&#10;eG1sUEsBAi0AFAAGAAgAAAAhADj9If/WAAAAlAEAAAsAAAAAAAAAAAAAAAAALwEAAF9yZWxzLy5y&#10;ZWxzUEsBAi0AFAAGAAgAAAAhAKE/+fCVAgAALwUAAA4AAAAAAAAAAAAAAAAALgIAAGRycy9lMm9E&#10;b2MueG1sUEsBAi0AFAAGAAgAAAAhADvldFviAAAACwEAAA8AAAAAAAAAAAAAAAAA7wQAAGRycy9k&#10;b3ducmV2LnhtbFBLBQYAAAAABAAEAPMAAAD+BQAAAAA=&#10;" filled="f" fillcolor="#bbe0e3" strokeweight="1pt">
                <v:textbox inset="0,0,0,0">
                  <w:txbxContent>
                    <w:p w:rsidR="00B0692A" w:rsidRPr="008D1FC8" w:rsidRDefault="00D764D5" w:rsidP="00B0692A">
                      <w:pPr>
                        <w:spacing w:before="120"/>
                        <w:jc w:val="center"/>
                        <w:rPr>
                          <w:sz w:val="16"/>
                          <w:szCs w:val="16"/>
                          <w:lang w:val="hr-HR"/>
                        </w:rPr>
                      </w:pPr>
                      <w:r w:rsidRPr="008D1FC8">
                        <w:rPr>
                          <w:sz w:val="16"/>
                          <w:szCs w:val="16"/>
                          <w:lang w:val="hr-HR"/>
                        </w:rPr>
                        <w:t xml:space="preserve">Pénzeszközirányítási és </w:t>
                      </w:r>
                      <w:r w:rsidR="008D1FC8" w:rsidRPr="008D1FC8">
                        <w:rPr>
                          <w:sz w:val="16"/>
                          <w:szCs w:val="16"/>
                          <w:lang w:val="hr-HR"/>
                        </w:rPr>
                        <w:t>Adósságvállalási Teendők Részlege</w:t>
                      </w:r>
                    </w:p>
                  </w:txbxContent>
                </v:textbox>
              </v:roundrect>
            </w:pict>
          </mc:Fallback>
        </mc:AlternateContent>
      </w:r>
      <w:r w:rsidRPr="00B0692A">
        <w:rPr>
          <w:rFonts w:eastAsia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2276CF" wp14:editId="5A34A98E">
                <wp:simplePos x="0" y="0"/>
                <wp:positionH relativeFrom="column">
                  <wp:posOffset>3392170</wp:posOffset>
                </wp:positionH>
                <wp:positionV relativeFrom="paragraph">
                  <wp:posOffset>5078095</wp:posOffset>
                </wp:positionV>
                <wp:extent cx="913765" cy="641985"/>
                <wp:effectExtent l="0" t="0" r="19685" b="24765"/>
                <wp:wrapNone/>
                <wp:docPr id="146" name="Rounded 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3765" cy="641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0692A" w:rsidRPr="008D1FC8" w:rsidRDefault="00D764D5" w:rsidP="00B0692A">
                            <w:pPr>
                              <w:spacing w:before="120"/>
                              <w:jc w:val="center"/>
                              <w:rPr>
                                <w:sz w:val="15"/>
                                <w:szCs w:val="15"/>
                                <w:lang w:val="hr-HR"/>
                              </w:rPr>
                            </w:pPr>
                            <w:r w:rsidRPr="008D1FC8">
                              <w:rPr>
                                <w:sz w:val="15"/>
                                <w:szCs w:val="15"/>
                                <w:lang w:val="hr-HR"/>
                              </w:rPr>
                              <w:t>Információs Rendszer Kidolgozási és Fenntartási Csoport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6" o:spid="_x0000_s1035" style="position:absolute;margin-left:267.1pt;margin-top:399.85pt;width:71.95pt;height:50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Si8kwIAAC4FAAAOAAAAZHJzL2Uyb0RvYy54bWysVF1v2yAUfZ+0/4B4T22njptYdao2TqZJ&#10;+6ja7QcQwDEbBg9InG7af98F21mzvkzT8kAuhns4594D1zfHRqIDN1ZoVeDkIsaIK6qZULsCf/60&#10;mcwxso4oRqRWvMBP3OKb5etX112b86mutWTcIABRNu/aAtfOtXkUWVrzhtgL3XIFi5U2DXEwNbuI&#10;GdIBeiOjaRxnUacNa42m3Fr4WvaLeBnwq4pT97GqLHdIFhi4uTCaMG79GC2vSb4zpK0FHWiQf2DR&#10;EKHg0BNUSRxBeyNeQDWCGm115S6obiJdVYLyoAHUJPEfah5r0vKgBYpj21OZ7P+DpR8O9wYJBr1L&#10;M4wUaaBJD3qvGGfoAcpH1E5y5BehVF1rc8h4bO+NF2vbd5p+tUjpVQ37+K0xuqs5YUAw8fujswQ/&#10;sZCKtt17zeAcsnc6VO1YmcYDQj3QMTTn6dQcfnSIwsdFcnmVzTCisJSlyWI+CyeQfExujXVvuG6Q&#10;DwpsvAivIJxADu+sCw1ig0jCvmBUNRLafSASJVmWXQ2Iw+aI5COmz1R6I6QMhpEKdcBoNp0FcKul&#10;YH4xFMXstitpEICChvAbYM+2BXoBzBdsrViIHRGyj+FwqTwe6B+o+0oET/1YxIv1fD1PJ+k0W0/S&#10;uCwnt5tVOsk2ydWsvCxXqzL56aklaV4Lxrjy7EZ/J+nf+We4ab0zTw4/U2Gfi727W8fry5dio3Ma&#10;YIugavwP6oJTvDl6k7nj9hhcufBw3jhbzZ7AOkb3VxieHAhqbb5j1MH1LbD9tieGYyTfKrCfv+tj&#10;YMZgOwZEUUgtMHUGo36ycv2rsG+N2NWAnYTWKn0LJq2EAxqBY89jmMClDCqGB8Tf+ufzsOv3M7f8&#10;BQAA//8DAFBLAwQUAAYACAAAACEAn7eGx+IAAAALAQAADwAAAGRycy9kb3ducmV2LnhtbEyPTU+E&#10;MBRF9yb+h+aZuDFOYVC+pEzUxLhy4czExF2hT6jSV0ILg//eutLlyz2597xqt5qBLTg5bUlAvImA&#10;IbVWaeoEHA9P1zkw5yUpOVhCAd/oYFefn1WyVPZEr7jsfcdCCblSCui9H0vOXdujkW5jR6SQfdjJ&#10;SB/OqeNqkqdQbga+jaKUG6kpLPRyxMce26/9bASkb5/Hg355X547nRTzQ4KNi6+EuLxY7++AeVz9&#10;Hwy/+kEd6uDU2JmUY4OA2+RmG1ABWVFkwAKRZnkMrBFQRFEOvK74/x/qHwAAAP//AwBQSwECLQAU&#10;AAYACAAAACEAtoM4kv4AAADhAQAAEwAAAAAAAAAAAAAAAAAAAAAAW0NvbnRlbnRfVHlwZXNdLnht&#10;bFBLAQItABQABgAIAAAAIQA4/SH/1gAAAJQBAAALAAAAAAAAAAAAAAAAAC8BAABfcmVscy8ucmVs&#10;c1BLAQItABQABgAIAAAAIQDxWSi8kwIAAC4FAAAOAAAAAAAAAAAAAAAAAC4CAABkcnMvZTJvRG9j&#10;LnhtbFBLAQItABQABgAIAAAAIQCft4bH4gAAAAsBAAAPAAAAAAAAAAAAAAAAAO0EAABkcnMvZG93&#10;bnJldi54bWxQSwUGAAAAAAQABADzAAAA/AUAAAAA&#10;" filled="f" fillcolor="#bbe0e3">
                <v:textbox inset="0,0,0,0">
                  <w:txbxContent>
                    <w:p w:rsidR="00B0692A" w:rsidRPr="008D1FC8" w:rsidRDefault="00D764D5" w:rsidP="00B0692A">
                      <w:pPr>
                        <w:spacing w:before="120"/>
                        <w:jc w:val="center"/>
                        <w:rPr>
                          <w:sz w:val="15"/>
                          <w:szCs w:val="15"/>
                          <w:lang w:val="hr-HR"/>
                        </w:rPr>
                      </w:pPr>
                      <w:r w:rsidRPr="008D1FC8">
                        <w:rPr>
                          <w:sz w:val="15"/>
                          <w:szCs w:val="15"/>
                          <w:lang w:val="hr-HR"/>
                        </w:rPr>
                        <w:t>Információs Rendszer Kidolgozási és Fenntartási Csoport</w:t>
                      </w:r>
                    </w:p>
                  </w:txbxContent>
                </v:textbox>
              </v:roundrect>
            </w:pict>
          </mc:Fallback>
        </mc:AlternateContent>
      </w:r>
      <w:r w:rsidRPr="00B0692A">
        <w:rPr>
          <w:rFonts w:eastAsia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599BEE" wp14:editId="55BFD027">
                <wp:simplePos x="0" y="0"/>
                <wp:positionH relativeFrom="column">
                  <wp:posOffset>5621020</wp:posOffset>
                </wp:positionH>
                <wp:positionV relativeFrom="paragraph">
                  <wp:posOffset>3731260</wp:posOffset>
                </wp:positionV>
                <wp:extent cx="714375" cy="591185"/>
                <wp:effectExtent l="0" t="0" r="28575" b="18415"/>
                <wp:wrapNone/>
                <wp:docPr id="147" name="Rounded 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5911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0692A" w:rsidRPr="00A35490" w:rsidRDefault="008D1FC8" w:rsidP="00B0692A">
                            <w:pPr>
                              <w:spacing w:before="120"/>
                              <w:jc w:val="center"/>
                              <w:rPr>
                                <w:sz w:val="17"/>
                                <w:szCs w:val="17"/>
                                <w:lang w:val="sr-Cyrl-CS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  <w:lang w:val="hr-HR"/>
                              </w:rPr>
                              <w:t>Könyvviteli Osztály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7" o:spid="_x0000_s1036" style="position:absolute;margin-left:442.6pt;margin-top:293.8pt;width:56.25pt;height:46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m1YlAIAADAFAAAOAAAAZHJzL2Uyb0RvYy54bWysVG1v2yAQ/j5p/wHxPbXdOm9WnaqNk2lS&#10;t1Xt9gMI4JgNgwckTjrtv+/AdtasX6Zp+UAOc/dwz91zXN8caon23FihVY6TixgjrqhmQm1z/OXz&#10;ejTDyDqiGJFa8RwfucU3i7dvrtsm45e60pJxgwBE2axtclw512RRZGnFa2IvdMMVHJba1MTB1mwj&#10;ZkgL6LWMLuN4ErXasMZoyq2Fr0V3iBcBvyw5dZ/K0nKHZI4hNxdWE9aNX6PFNcm2hjSVoH0a5B+y&#10;qIlQcOkJqiCOoJ0Rr6BqQY22unQXVNeRLktBeeAAbJL4DzZPFWl44ALFsc2pTPb/wdKP+weDBIPe&#10;pVOMFKmhSY96pxhn6BHKR9RWcuQPoVRtYzOIeGoejCdrm3tNv1mk9LICP35rjG4rThgkmHj/6CzA&#10;byyEok37QTO4h+ycDlU7lKb2gFAPdAjNOZ6aww8OUfg4TdKr6RgjCkfjeZLMxuEGkg3BjbHuHdc1&#10;8kaOjSfhGYQbyP7eutAg1pMk7CtGZS2h3XsiUTKZTALHiGS9M1gDpo9Uei2kDIKRCrVAcR6P44Bu&#10;tRTMn4aqmO1mKQ0CVCARfn2mZ24hv4DmK7ZSLNiOCNnZcLtUHg8K0OfuSxFE9WMez1ez1SwdpZeT&#10;1SiNi2J0u16mo8k6mY6Lq2K5LJKfPrUkzSrBGFc+u0HgSfp3AupHrZPmSeJnLOxLsnd3q3h19Zps&#10;dJ4G6CKwGv4DuyAVr45OZe6wOXSyDDPqpbPR7AjiMbobYnh0wKi0ecaohQHOsf2+I4ZjJN8rEKCf&#10;9sEwg7EZDKIohOaYOoNRt1m67l3YNUZsK8BOQm+VvgWZlsINeu7y6MUNYxlo9E+In/uX++D1+6Fb&#10;/AIAAP//AwBQSwMEFAAGAAgAAAAhAI5P9gjhAAAACwEAAA8AAABkcnMvZG93bnJldi54bWxMj0FO&#10;wzAQRfdI3MGaSmwQdYjU2E3jVNCKA9AiIXZOPE2ixuMQu2m4PWZFl6P/9P+bYjvbnk04+s6Rgudl&#10;AgypdqajRsHH8e1JAvNBk9G9I1Twgx625f1doXPjrvSO0yE0LJaQz7WCNoQh59zXLVrtl25AitnJ&#10;jVaHeI4NN6O+xnLb8zRJMm51R3Gh1QPuWqzPh4tVwGX1/Tq1n1/n+rS3jdjt00d5VOphMb9sgAWc&#10;wz8Mf/pRHcroVLkLGc96BVKu0ogqWEmRAYvEei0EsEpBJhMBvCz47Q/lLwAAAP//AwBQSwECLQAU&#10;AAYACAAAACEAtoM4kv4AAADhAQAAEwAAAAAAAAAAAAAAAAAAAAAAW0NvbnRlbnRfVHlwZXNdLnht&#10;bFBLAQItABQABgAIAAAAIQA4/SH/1gAAAJQBAAALAAAAAAAAAAAAAAAAAC8BAABfcmVscy8ucmVs&#10;c1BLAQItABQABgAIAAAAIQD40m1YlAIAADAFAAAOAAAAAAAAAAAAAAAAAC4CAABkcnMvZTJvRG9j&#10;LnhtbFBLAQItABQABgAIAAAAIQCOT/YI4QAAAAsBAAAPAAAAAAAAAAAAAAAAAO4EAABkcnMvZG93&#10;bnJldi54bWxQSwUGAAAAAAQABADzAAAA/AUAAAAA&#10;" filled="f" fillcolor="#bbe0e3" strokeweight="1.5pt">
                <v:textbox inset="0,0,0,0">
                  <w:txbxContent>
                    <w:p w:rsidR="00B0692A" w:rsidRPr="00A35490" w:rsidRDefault="008D1FC8" w:rsidP="00B0692A">
                      <w:pPr>
                        <w:spacing w:before="120"/>
                        <w:jc w:val="center"/>
                        <w:rPr>
                          <w:sz w:val="17"/>
                          <w:szCs w:val="17"/>
                          <w:lang w:val="sr-Cyrl-CS"/>
                        </w:rPr>
                      </w:pPr>
                      <w:r>
                        <w:rPr>
                          <w:sz w:val="17"/>
                          <w:szCs w:val="17"/>
                          <w:lang w:val="hr-HR"/>
                        </w:rPr>
                        <w:t>Könyvviteli Osztály</w:t>
                      </w:r>
                    </w:p>
                  </w:txbxContent>
                </v:textbox>
              </v:roundrect>
            </w:pict>
          </mc:Fallback>
        </mc:AlternateContent>
      </w:r>
      <w:r w:rsidRPr="00B0692A">
        <w:rPr>
          <w:rFonts w:eastAsia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A14814" wp14:editId="5856EDEC">
                <wp:simplePos x="0" y="0"/>
                <wp:positionH relativeFrom="column">
                  <wp:posOffset>6788785</wp:posOffset>
                </wp:positionH>
                <wp:positionV relativeFrom="paragraph">
                  <wp:posOffset>3731260</wp:posOffset>
                </wp:positionV>
                <wp:extent cx="930275" cy="612775"/>
                <wp:effectExtent l="0" t="0" r="22225" b="15875"/>
                <wp:wrapNone/>
                <wp:docPr id="148" name="Rounded 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0275" cy="612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0692A" w:rsidRPr="00533F3E" w:rsidRDefault="008D1FC8" w:rsidP="00B0692A">
                            <w:pPr>
                              <w:spacing w:before="120"/>
                              <w:jc w:val="center"/>
                              <w:rPr>
                                <w:sz w:val="17"/>
                                <w:szCs w:val="17"/>
                                <w:lang w:val="sr-Cyrl-CS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  <w:lang w:val="hr-HR"/>
                              </w:rPr>
                              <w:t>Pénzügyi Operatív és Fizetésel-számolásiOsztály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8" o:spid="_x0000_s1037" style="position:absolute;margin-left:534.55pt;margin-top:293.8pt;width:73.25pt;height:4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nSHkgIAADAFAAAOAAAAZHJzL2Uyb0RvYy54bWysVFFv2yAQfp+0/4B4T22nrtNYdao2TqZJ&#10;3Va12w8ggGM2DB6QON20/74D22mzvkzT8kAOc/dx3913XF0fGon23FihVYGTsxgjrqhmQm0L/OXz&#10;enKJkXVEMSK14gV+4hZfL96+ueranE91rSXjBgGIsnnXFrh2rs2jyNKaN8Se6ZYrOKy0aYiDrdlG&#10;zJAO0BsZTeM4izptWGs05dbC17I/xIuAX1Wcuk9VZblDssCQmwurCevGr9HiiuRbQ9pa0CEN8g9Z&#10;NEQouPQIVRJH0M6IV1CNoEZbXbkzqptIV5WgPHAANkn8B5vHmrQ8cIHi2PZYJvv/YOnH/b1BgkHv&#10;UmiVIg006UHvFOMMPUD5iNpKjvwhlKprbQ4Rj+298WRte6fpN4uUXtbgx2+M0V3NCYMEE+8fnQT4&#10;jYVQtOk+aAb3kJ3ToWqHyjQeEOqBDqE5T8fm8INDFD7Oz+Pp7AIjCkdZMp2B7W8g+RjcGuvecd0g&#10;bxTYeBKeQbiB7O+sCw1iA0nCvmJUNRLavScSJVmWzQbEwRmwR0wfqfRaSBkEIxXqgOI8vogDutVS&#10;MH8aqmK2m6U0CFCBRPgNuCduIb+A5iu2UizYjgjZ23C7VB4PCjDk7ksRRPVzHs9Xl6vLdJJOs9Uk&#10;jctycrNeppNsncwuyvNyuSyTXz61JM1rwRhXPrtR4En6dwIaRq2X5lHiJyzsS7K3t6t4df6abHSa&#10;RugacBn/A7sgFa+OXmXusDn0sgxC8tLZaPYE4jG6H2J4dMCotfmBUQcDXGD7fUcMx0i+VyBAP+2j&#10;YUZjMxpEUQgtMHUGo36zdP27sGuN2NaAnYTeKn0DMq2E82p7zmPYwFgGGsMT4uf+5T54PT90i98A&#10;AAD//wMAUEsDBBQABgAIAAAAIQA3od7H4QAAAA0BAAAPAAAAZHJzL2Rvd25yZXYueG1sTI9BTsMw&#10;EEX3SNzBGiQ2iDqJaGpCnApacQBaJMTOiadx1HgcYjcNt8ddld18zdOfN+V6tj2bcPSdIwnpIgGG&#10;1DjdUSvhc//+KID5oEir3hFK+EUP6+r2plSFdmf6wGkXWhZLyBdKgglhKDj3jUGr/MINSHF3cKNV&#10;Icax5XpU51hue54lSc6t6iheMGrAjcHmuDtZCVzUP2+T+fo+NoetbVebbfYg9lLe382vL8ACzuEK&#10;w0U/qkMVnWp3Iu1ZH3OSP6eRlbAUqxzYBcnSZZxqCbl4SoFXJf//RfUHAAD//wMAUEsBAi0AFAAG&#10;AAgAAAAhALaDOJL+AAAA4QEAABMAAAAAAAAAAAAAAAAAAAAAAFtDb250ZW50X1R5cGVzXS54bWxQ&#10;SwECLQAUAAYACAAAACEAOP0h/9YAAACUAQAACwAAAAAAAAAAAAAAAAAvAQAAX3JlbHMvLnJlbHNQ&#10;SwECLQAUAAYACAAAACEAzG50h5ICAAAwBQAADgAAAAAAAAAAAAAAAAAuAgAAZHJzL2Uyb0RvYy54&#10;bWxQSwECLQAUAAYACAAAACEAN6Hex+EAAAANAQAADwAAAAAAAAAAAAAAAADsBAAAZHJzL2Rvd25y&#10;ZXYueG1sUEsFBgAAAAAEAAQA8wAAAPoFAAAAAA==&#10;" filled="f" fillcolor="#bbe0e3" strokeweight="1.5pt">
                <v:textbox inset="0,0,0,0">
                  <w:txbxContent>
                    <w:p w:rsidR="00B0692A" w:rsidRPr="00533F3E" w:rsidRDefault="008D1FC8" w:rsidP="00B0692A">
                      <w:pPr>
                        <w:spacing w:before="120"/>
                        <w:jc w:val="center"/>
                        <w:rPr>
                          <w:sz w:val="17"/>
                          <w:szCs w:val="17"/>
                          <w:lang w:val="sr-Cyrl-CS"/>
                        </w:rPr>
                      </w:pPr>
                      <w:r>
                        <w:rPr>
                          <w:sz w:val="17"/>
                          <w:szCs w:val="17"/>
                          <w:lang w:val="hr-HR"/>
                        </w:rPr>
                        <w:t>Pénzügyi Operatív és Fizetésel-számolásiOsztály</w:t>
                      </w:r>
                    </w:p>
                  </w:txbxContent>
                </v:textbox>
              </v:roundrect>
            </w:pict>
          </mc:Fallback>
        </mc:AlternateContent>
      </w:r>
      <w:r w:rsidRPr="00B0692A">
        <w:rPr>
          <w:rFonts w:eastAsia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F25B97" wp14:editId="01B07611">
                <wp:simplePos x="0" y="0"/>
                <wp:positionH relativeFrom="column">
                  <wp:posOffset>7787005</wp:posOffset>
                </wp:positionH>
                <wp:positionV relativeFrom="paragraph">
                  <wp:posOffset>3747770</wp:posOffset>
                </wp:positionV>
                <wp:extent cx="868680" cy="523875"/>
                <wp:effectExtent l="0" t="0" r="26670" b="28575"/>
                <wp:wrapNone/>
                <wp:docPr id="149" name="Rounded 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8680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0692A" w:rsidRPr="0026792D" w:rsidRDefault="008D1FC8" w:rsidP="00B0692A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sr-Cyrl-CS"/>
                              </w:rPr>
                            </w:pPr>
                            <w:r>
                              <w:rPr>
                                <w:sz w:val="17"/>
                                <w:szCs w:val="16"/>
                                <w:lang w:val="hr-HR"/>
                              </w:rPr>
                              <w:t>Költségvetési Felügyelőségi Osztály</w:t>
                            </w:r>
                            <w:r w:rsidR="00B0692A">
                              <w:rPr>
                                <w:sz w:val="17"/>
                                <w:szCs w:val="16"/>
                                <w:lang w:val="hr-HR"/>
                              </w:rPr>
                              <w:t xml:space="preserve"> proračunsku inspekciju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49" o:spid="_x0000_s1038" style="position:absolute;margin-left:613.15pt;margin-top:295.1pt;width:68.4pt;height:4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lzHlAIAADAFAAAOAAAAZHJzL2Uyb0RvYy54bWysVF1v2yAUfZ+0/4B4T22njptYdao2TqZJ&#10;+6ja7QcQwDEbBg9InG7af98F21mzvkzTEsm+GO7hnHsPXN8cG4kO3FihVYGTixgjrqhmQu0K/PnT&#10;ZjLHyDqiGJFa8QI/cYtvlq9fXXdtzqe61pJxgwBE2bxrC1w71+ZRZGnNG2IvdMsVTFbaNMTB0Owi&#10;ZkgH6I2MpnGcRZ02rDWacmvha9lP4mXArypO3ceqstwhWWDg5sLThOfWP6PlNcl3hrS1oAMN8g8s&#10;GiIUbHqCKokjaG/EC6hGUKOtrtwF1U2kq0pQHjSAmiT+Q81jTVoetEBxbHsqk/1/sPTD4d4gwaB3&#10;6QIjRRpo0oPeK8YZeoDyEbWTHPlJKFXX2hwyHtt748Xa9p2mXy1SelXDOn5rjO5qThgQTPz66CzB&#10;Dyykom33XjPYh+ydDlU7VqbxgFAPdAzNeTo1hx8dovBxnsEfWkhhaja9nF/Nwg4kH5NbY90brhvk&#10;gwIbL8IrCDuQwzvrQoPYIJKwLxhVjYR2H4hESZZlVwPisDgi+YjpM5XeCCmDYaRCHUhcxLM4oFst&#10;BfOzoSpmt11JgwAVRITfgHu2LPALaL5ia8VC7IiQfQy7S+XxoAADd1+KYKofi3ixnq/n6SSdZutJ&#10;Gpfl5HazSifZJrmalZflalUmPz21JM1rwRhXnt1o8CT9OwMNR6235sniZyrsc7F3d+t4fflSbHRO&#10;A3wRVI3voC5Yxbujd5k7bo+9Lacez1tnq9kTmMfo/hDDpQNBrc13jDo4wAW23/bEcIzkWwUG9Kd9&#10;DMwYbMeAKAqpBabOYNQPVq6/F/atEbsasJPQW6VvwaaVcEAjkOx5DAM4lkHGcIX4c/98HFb9vuiW&#10;vwAAAP//AwBQSwMEFAAGAAgAAAAhAL3yWq3iAAAADQEAAA8AAABkcnMvZG93bnJldi54bWxMj0FO&#10;wzAQRfdI3MEaJDaIOnVEkoY4FbTiALRIqDsnniZR43GI3TTcHndVll/z9P+bYj2bnk04us6ShOUi&#10;AoZUW91RI+Fr//GcAXNekVa9JZTwiw7W5f1doXJtL/SJ0843LJSQy5WE1vsh59zVLRrlFnZACrej&#10;HY3yIY4N16O6hHLTcxFFCTeqo7DQqgE3Ldan3dlI4Fn18z6134dTfdyaJt1sxVO2l/LxYX57BeZx&#10;9jcYrvpBHcrgVNkzacf6kIVI4sBKeFlFAtgViZN4CaySkKQiBV4W/P8X5R8AAAD//wMAUEsBAi0A&#10;FAAGAAgAAAAhALaDOJL+AAAA4QEAABMAAAAAAAAAAAAAAAAAAAAAAFtDb250ZW50X1R5cGVzXS54&#10;bWxQSwECLQAUAAYACAAAACEAOP0h/9YAAACUAQAACwAAAAAAAAAAAAAAAAAvAQAAX3JlbHMvLnJl&#10;bHNQSwECLQAUAAYACAAAACEAiuZcx5QCAAAwBQAADgAAAAAAAAAAAAAAAAAuAgAAZHJzL2Uyb0Rv&#10;Yy54bWxQSwECLQAUAAYACAAAACEAvfJareIAAAANAQAADwAAAAAAAAAAAAAAAADuBAAAZHJzL2Rv&#10;d25yZXYueG1sUEsFBgAAAAAEAAQA8wAAAP0FAAAAAA==&#10;" filled="f" fillcolor="#bbe0e3" strokeweight="1.5pt">
                <v:textbox inset="0,0,0,0">
                  <w:txbxContent>
                    <w:p w:rsidR="00B0692A" w:rsidRPr="0026792D" w:rsidRDefault="008D1FC8" w:rsidP="00B0692A">
                      <w:pPr>
                        <w:jc w:val="center"/>
                        <w:rPr>
                          <w:sz w:val="14"/>
                          <w:szCs w:val="14"/>
                          <w:lang w:val="sr-Cyrl-CS"/>
                        </w:rPr>
                      </w:pPr>
                      <w:r>
                        <w:rPr>
                          <w:sz w:val="17"/>
                          <w:szCs w:val="16"/>
                          <w:lang w:val="hr-HR"/>
                        </w:rPr>
                        <w:t>Költségvetési Felügyelőségi Osztály</w:t>
                      </w:r>
                      <w:r w:rsidR="00B0692A">
                        <w:rPr>
                          <w:sz w:val="17"/>
                          <w:szCs w:val="16"/>
                          <w:lang w:val="hr-HR"/>
                        </w:rPr>
                        <w:t xml:space="preserve"> proračunsku inspekciju</w:t>
                      </w:r>
                    </w:p>
                  </w:txbxContent>
                </v:textbox>
              </v:roundrect>
            </w:pict>
          </mc:Fallback>
        </mc:AlternateContent>
      </w:r>
      <w:r w:rsidRPr="00B0692A">
        <w:rPr>
          <w:rFonts w:eastAsia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AE2538" wp14:editId="58D6B447">
                <wp:simplePos x="0" y="0"/>
                <wp:positionH relativeFrom="column">
                  <wp:posOffset>4579620</wp:posOffset>
                </wp:positionH>
                <wp:positionV relativeFrom="paragraph">
                  <wp:posOffset>5078095</wp:posOffset>
                </wp:positionV>
                <wp:extent cx="890905" cy="541655"/>
                <wp:effectExtent l="0" t="0" r="23495" b="10795"/>
                <wp:wrapNone/>
                <wp:docPr id="150" name="Rounded 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905" cy="541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0692A" w:rsidRPr="00600080" w:rsidRDefault="00D764D5" w:rsidP="00B0692A">
                            <w:pPr>
                              <w:spacing w:before="120"/>
                              <w:jc w:val="center"/>
                              <w:rPr>
                                <w:sz w:val="9"/>
                              </w:rPr>
                            </w:pPr>
                            <w:r>
                              <w:rPr>
                                <w:sz w:val="17"/>
                                <w:szCs w:val="16"/>
                                <w:lang w:val="hr-HR"/>
                              </w:rPr>
                              <w:t>Jelentéstételi Osztály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50" o:spid="_x0000_s1039" style="position:absolute;margin-left:360.6pt;margin-top:399.85pt;width:70.15pt;height:42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69MNgIAAHEEAAAOAAAAZHJzL2Uyb0RvYy54bWysVFFv0zAQfkfiP1h+p0kHLVu0dJo2ipAG&#10;TBv8ANd2GoPjM2e36fbrOTtJ2YAnRB6sO5/v833f+XJ+cegs22sMBlzN57OSM+0kKOO2Nf/6Zf3q&#10;lLMQhVPCgtM1f9CBX6xevjjvfaVPoAWrNDICcaHqfc3bGH1VFEG2uhNhBl47CjaAnYjk4rZQKHpC&#10;72xxUpbLogdUHkHqEGj3egjyVcZvGi3j56YJOjJbc6ot5hXzuklrsToX1RaFb40cyxD/UEUnjKNL&#10;j1DXIgq2Q/MHVGckQoAmziR0BTSNkTpzIDbz8jc2963wOnMhcYI/yhT+H6z8tL9FZhT1bkH6ONFR&#10;k+5g55RW7I7kE25rNUtBkqr3oaKMe3+LiWzwNyC/B+bgqqVz+hIR+lYLRQXO0/niWUJyAqWyTf8R&#10;FN0jdhGyaocGuwRIerBDbs7DsTn6EJmkzdOz8qxccCYptHgzXy4W+QZRTckeQ3yvoWPJqDkmEolB&#10;vkHsb0LMDVIjSaG+cdZ0ltq9F5bNl8vl2xFxPFyIasLMbMEatTbWZge3myuLjFJrvs7fmByeHrOO&#10;9aQFFV7mMp4Fw1OMMn9/w8hE8jtN0r5zKttRGDvYVKZ1o9ZJ3qFN8bA5DH19nUCT9htQD6Q+wjAF&#10;NLVktICPnPU0ATUPP3YCNWf2g6MOpnGZDJyMzWQIJym15jIiZ4NzFYfB2nk025aw55mzg0vqc2Pi&#10;9CCGOsaK6V2T9Wxwnvr51K8/xeonAAAA//8DAFBLAwQUAAYACAAAACEARCY88OEAAAALAQAADwAA&#10;AGRycy9kb3ducmV2LnhtbEyPwU7DMAyG70i8Q2QkbixtpW1daTpNTEVIHBiD3bPGtNUap2vSrbw9&#10;5gS33/Kn35/z9WQ7ccHBt44UxLMIBFLlTEu1gs+P8iEF4YMmoztHqOAbPayL25tcZ8Zd6R0v+1AL&#10;LiGfaQVNCH0mpa8atNrPXI/Euy83WB14HGppBn3lctvJJIoW0uqW+EKje3xqsDrtR6sglOfD9vBy&#10;jnc4vo2b1235bE6dUvd30+YRRMAp/MHwq8/qULDT0Y1kvOgULJM4YZTDarUEwUS6iOcgjhzSeQSy&#10;yOX/H4ofAAAA//8DAFBLAQItABQABgAIAAAAIQC2gziS/gAAAOEBAAATAAAAAAAAAAAAAAAAAAAA&#10;AABbQ29udGVudF9UeXBlc10ueG1sUEsBAi0AFAAGAAgAAAAhADj9If/WAAAAlAEAAAsAAAAAAAAA&#10;AAAAAAAALwEAAF9yZWxzLy5yZWxzUEsBAi0AFAAGAAgAAAAhAA7Pr0w2AgAAcQQAAA4AAAAAAAAA&#10;AAAAAAAALgIAAGRycy9lMm9Eb2MueG1sUEsBAi0AFAAGAAgAAAAhAEQmPPDhAAAACwEAAA8AAAAA&#10;AAAAAAAAAAAAkAQAAGRycy9kb3ducmV2LnhtbFBLBQYAAAAABAAEAPMAAACeBQAAAAA=&#10;" strokeweight="1.5pt">
                <v:textbox inset="0,0,0,0">
                  <w:txbxContent>
                    <w:p w:rsidR="00B0692A" w:rsidRPr="00600080" w:rsidRDefault="00D764D5" w:rsidP="00B0692A">
                      <w:pPr>
                        <w:spacing w:before="120"/>
                        <w:jc w:val="center"/>
                        <w:rPr>
                          <w:sz w:val="9"/>
                        </w:rPr>
                      </w:pPr>
                      <w:r>
                        <w:rPr>
                          <w:sz w:val="17"/>
                          <w:szCs w:val="16"/>
                          <w:lang w:val="hr-HR"/>
                        </w:rPr>
                        <w:t>Jelentéstételi Osztály</w:t>
                      </w:r>
                    </w:p>
                  </w:txbxContent>
                </v:textbox>
              </v:roundrect>
            </w:pict>
          </mc:Fallback>
        </mc:AlternateContent>
      </w:r>
      <w:r w:rsidRPr="00B0692A">
        <w:rPr>
          <w:rFonts w:eastAsia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FCEFDF5" wp14:editId="02F164A4">
                <wp:simplePos x="0" y="0"/>
                <wp:positionH relativeFrom="column">
                  <wp:posOffset>4931410</wp:posOffset>
                </wp:positionH>
                <wp:positionV relativeFrom="paragraph">
                  <wp:posOffset>1316990</wp:posOffset>
                </wp:positionV>
                <wp:extent cx="1403985" cy="407670"/>
                <wp:effectExtent l="0" t="0" r="24765" b="11430"/>
                <wp:wrapNone/>
                <wp:docPr id="151" name="Rounded 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985" cy="407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0692A" w:rsidRPr="00ED440E" w:rsidRDefault="00B0692A" w:rsidP="00B0692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hr-HR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hr-HR"/>
                              </w:rPr>
                              <w:t>TARTOMÁNYI TITKÁRHELYETTES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hr-HR"/>
                              </w:rPr>
                              <w:t>POKRAJINSKOG TAJNIKA</w:t>
                            </w:r>
                          </w:p>
                          <w:p w:rsidR="00B0692A" w:rsidRPr="00F66CB5" w:rsidRDefault="00B0692A" w:rsidP="00B0692A">
                            <w:pPr>
                              <w:spacing w:after="20"/>
                              <w:jc w:val="center"/>
                              <w:rPr>
                                <w:rFonts w:cs="Calibri"/>
                                <w:b/>
                                <w:smallCaps/>
                                <w:sz w:val="16"/>
                                <w:szCs w:val="20"/>
                                <w:lang w:val="sr-Cyrl-C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51" o:spid="_x0000_s1040" style="position:absolute;margin-left:388.3pt;margin-top:103.7pt;width:110.55pt;height:32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Cm2lQIAADEFAAAOAAAAZHJzL2Uyb0RvYy54bWysVG1v2yAQ/j5p/wHxPbXdOk5i1anaOJkm&#10;7aVqtx9AAMdsGDwgcbpp/30HtrNm/TJNywdymLuHe+6e4/rm2Eh04MYKrQqcXMQYcUU1E2pX4M+f&#10;NpM5RtYRxYjUihf4iVt8s3z96rprc36pay0ZNwhAlM27tsC1c20eRZbWvCH2QrdcwWGlTUMcbM0u&#10;YoZ0gN7I6DKOs6jThrVGU24tfC37Q7wM+FXFqftYVZY7JAsMubmwmrBu/Rotr0m+M6StBR3SIP+Q&#10;RUOEgktPUCVxBO2NeAHVCGq01ZW7oLqJdFUJygMHYJPEf7B5rEnLAxcojm1PZbL/D5Z+ONwbJBj0&#10;bppgpEgDTXrQe8U4Qw9QPqJ2kiN/CKXqWptDxGN7bzxZ277T9KtFSq9q8OO3xuiu5oRBgsE/Ogvw&#10;GwuhaNu91wzuIXunQ9WOlWk8INQDHUNznk7N4UeHKHxM0vhqMZ9iROEsjWfZLHQvIvkY3Rrr3nDd&#10;IG8U2HgWnkK4ghzeWRc6xAaWhH3BqGok9PtAJEqyLJt5koA4OIM1YvpIpTdCyqAYqVAHKS3iaRzQ&#10;rZaC+dNQFrPbrqRBgAoswm/APXML+QU0X7K1YsF2RMjehtul8nhQgSF3X4ugqh+LeLGer+fpJL3M&#10;1pM0LsvJ7WaVTrJNMpuWV+VqVSY/fWpJmteCMa58dqPCk/TvFDTMWq/Nk8bPWNjnZO/u1vH66iXZ&#10;6DyNUGPgMv4HdkErXh69zNxxe+x1mY7K22r2BOoxup9ieHXAqLX5jlEHE1xg+21PDMdIvlWgQD/u&#10;o2FGYzsaRFEILTB1BqN+s3L9w7BvjdjVgJ2E3ip9CzqthPPa8Bru8xg2MJeBxvCG+MF/vg9ev1+6&#10;5S8AAAD//wMAUEsDBBQABgAIAAAAIQDvWwox4AAAAAsBAAAPAAAAZHJzL2Rvd25yZXYueG1sTI9B&#10;TsMwEEX3SNzBmkpsEHUaoThN41TQigPQIiF2TjyNo8bjELtpuD1mRZcz8/Tn/XI7255NOPrOkYTV&#10;MgGG1DjdUSvh4/j2lAPzQZFWvSOU8IMettX9XakK7a70jtMhtCyGkC+UBBPCUHDuG4NW+aUbkOLt&#10;5EarQhzHlutRXWO47XmaJBm3qqP4wagBdwab8+FiJfC8/n6dzOfXuTntbSt2+/QxP0r5sJhfNsAC&#10;zuEfhj/9qA5VdKrdhbRnvQQhsiyiEtJEPAOLxHotBLA6bsQqA16V/LZD9QsAAP//AwBQSwECLQAU&#10;AAYACAAAACEAtoM4kv4AAADhAQAAEwAAAAAAAAAAAAAAAAAAAAAAW0NvbnRlbnRfVHlwZXNdLnht&#10;bFBLAQItABQABgAIAAAAIQA4/SH/1gAAAJQBAAALAAAAAAAAAAAAAAAAAC8BAABfcmVscy8ucmVs&#10;c1BLAQItABQABgAIAAAAIQBRSCm2lQIAADEFAAAOAAAAAAAAAAAAAAAAAC4CAABkcnMvZTJvRG9j&#10;LnhtbFBLAQItABQABgAIAAAAIQDvWwox4AAAAAsBAAAPAAAAAAAAAAAAAAAAAO8EAABkcnMvZG93&#10;bnJldi54bWxQSwUGAAAAAAQABADzAAAA/AUAAAAA&#10;" filled="f" fillcolor="#bbe0e3" strokeweight="1.5pt">
                <v:textbox inset="0,0,0,0">
                  <w:txbxContent>
                    <w:p w:rsidR="00B0692A" w:rsidRPr="00ED440E" w:rsidRDefault="00B0692A" w:rsidP="00B0692A">
                      <w:pPr>
                        <w:jc w:val="center"/>
                        <w:rPr>
                          <w:b/>
                          <w:sz w:val="18"/>
                          <w:szCs w:val="18"/>
                          <w:lang w:val="hr-HR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hr-HR"/>
                        </w:rPr>
                        <w:t>TARTOMÁNYI TITKÁRHELYETTES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szCs w:val="18"/>
                          <w:lang w:val="hr-HR"/>
                        </w:rPr>
                        <w:t>POKRAJINSKOG TAJNIKA</w:t>
                      </w:r>
                    </w:p>
                    <w:p w:rsidR="00B0692A" w:rsidRPr="00F66CB5" w:rsidRDefault="00B0692A" w:rsidP="00B0692A">
                      <w:pPr>
                        <w:spacing w:after="20"/>
                        <w:jc w:val="center"/>
                        <w:rPr>
                          <w:rFonts w:cs="Calibri"/>
                          <w:b/>
                          <w:smallCaps/>
                          <w:sz w:val="16"/>
                          <w:szCs w:val="20"/>
                          <w:lang w:val="sr-Cyrl-C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0692A">
        <w:rPr>
          <w:rFonts w:eastAsia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AEA9BE" wp14:editId="24B2A06A">
                <wp:simplePos x="0" y="0"/>
                <wp:positionH relativeFrom="column">
                  <wp:posOffset>3019425</wp:posOffset>
                </wp:positionH>
                <wp:positionV relativeFrom="paragraph">
                  <wp:posOffset>3614420</wp:posOffset>
                </wp:positionV>
                <wp:extent cx="1233170" cy="729615"/>
                <wp:effectExtent l="0" t="0" r="24130" b="13335"/>
                <wp:wrapNone/>
                <wp:docPr id="152" name="Rounded 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3170" cy="729615"/>
                        </a:xfrm>
                        <a:prstGeom prst="roundRect">
                          <a:avLst>
                            <a:gd name="adj" fmla="val 16694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0692A" w:rsidRDefault="00D764D5" w:rsidP="00B0692A">
                            <w:pPr>
                              <w:spacing w:before="120"/>
                              <w:jc w:val="center"/>
                              <w:rPr>
                                <w:sz w:val="17"/>
                                <w:szCs w:val="16"/>
                              </w:rPr>
                            </w:pPr>
                            <w:r>
                              <w:rPr>
                                <w:sz w:val="17"/>
                                <w:szCs w:val="16"/>
                                <w:lang w:val="hr-HR"/>
                              </w:rPr>
                              <w:t>Fizetésügyi Megelőző Ellenőrzési és Jóváhagyási Osztály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52" o:spid="_x0000_s1041" style="position:absolute;margin-left:237.75pt;margin-top:284.6pt;width:97.1pt;height:57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i3XlAIAADEFAAAOAAAAZHJzL2Uyb0RvYy54bWysVNFu2yAUfZ+0f0C8p7YTJ22sOlUbJ9Ok&#10;bqva7QMI4JgNgwckTjrt33fBdtasL9O0PJCL4R7OuffA9c2hlmjPjRVa5Ti5iDHiimom1DbHXz6v&#10;R1cYWUcUI1IrnuMjt/hm8fbNddtkfKwrLRk3CECUzdomx5VzTRZFlla8JvZCN1zBYqlNTRxMzTZi&#10;hrSAXstoHMezqNWGNUZTbi18LbpFvAj4Zcmp+1SWljskcwzcXBhNGDd+jBbXJNsa0lSC9jTIP7Co&#10;iVBw6AmqII6gnRGvoGpBjba6dBdU15EuS0F50ABqkvgPNU8VaXjQAsWxzalM9v/B0o/7B4MEg95N&#10;xxgpUkOTHvVOMc7QI5SPqK3kyC9CqdrGZpDx1DwYL9Y295p+s0jpZQX7+K0xuq04YUAw8fujswQ/&#10;sZCKNu0HzeAcsnM6VO1QmtoDQj3QITTneGoOPzhE4WMynkySS+ghhbXL8XyWTMMRJBuyG2PdO65r&#10;5IMcG6/CSwhHkP29daFDrFdJ2FeMylpCv/dEomQ2m6c9Yr85ItmA6TOVXgspg2OkQi1QmsfTOKBb&#10;LQXzq6EsZrtZSoMAFVSEX497ti3wC2i+ZCvFQuyIkF0Mp0vl8aACPXdfi+CqH/N4vrpaXaWjdDxb&#10;jdK4KEa362U6mq2Ty2kxKZbLIvnpqSVpVgnGuPLsBocn6d85qL9rnTdPHj9TYV+KvbtbxavJa7HR&#10;OQ0wRlA1/Ad1wSveHp3N3GFz6H3p8bx3NpodwT1Gd7cYXh0IKm2eMWrhBufYft8RwzGS7xU40F/3&#10;ITBDsBkCoiik5pg6g1E3WbruYdg1RmwrwE5Cb5W+BZ+WwgGNQLLj0U/gXgYZ/RviL/7Ledj1+6Vb&#10;/AIAAP//AwBQSwMEFAAGAAgAAAAhAFISPTjkAAAACwEAAA8AAABkcnMvZG93bnJldi54bWxMj8FK&#10;w0AQhu+C77CM4EXaTUOTtjGbIoIKQg/WUjxOdzfZYHY2Zrdt6tO7nvQ2w3z88/3lerQdO+nBt44E&#10;zKYJME3SqZYaAbv3p8kSmA9ICjtHWsBFe1hX11clFsqd6U2ftqFhMYR8gQJMCH3BuZdGW/RT12uK&#10;t9oNFkNch4arAc8x3HY8TZKcW2wpfjDY60ej5ef2aAWozeV5L+9SSbuvF5d8vNbmG2shbm/Gh3tg&#10;QY/hD4Zf/agOVXQ6uCMpzzoB80WWRVRAlq9SYJHI89UC2CEOy/kMeFXy/x2qHwAAAP//AwBQSwEC&#10;LQAUAAYACAAAACEAtoM4kv4AAADhAQAAEwAAAAAAAAAAAAAAAAAAAAAAW0NvbnRlbnRfVHlwZXNd&#10;LnhtbFBLAQItABQABgAIAAAAIQA4/SH/1gAAAJQBAAALAAAAAAAAAAAAAAAAAC8BAABfcmVscy8u&#10;cmVsc1BLAQItABQABgAIAAAAIQAiii3XlAIAADEFAAAOAAAAAAAAAAAAAAAAAC4CAABkcnMvZTJv&#10;RG9jLnhtbFBLAQItABQABgAIAAAAIQBSEj045AAAAAsBAAAPAAAAAAAAAAAAAAAAAO4EAABkcnMv&#10;ZG93bnJldi54bWxQSwUGAAAAAAQABADzAAAA/wUAAAAA&#10;" filled="f" fillcolor="#bbe0e3" strokeweight="1.5pt">
                <v:textbox inset="0,0,0,0">
                  <w:txbxContent>
                    <w:p w:rsidR="00B0692A" w:rsidRDefault="00D764D5" w:rsidP="00B0692A">
                      <w:pPr>
                        <w:spacing w:before="120"/>
                        <w:jc w:val="center"/>
                        <w:rPr>
                          <w:sz w:val="17"/>
                          <w:szCs w:val="16"/>
                        </w:rPr>
                      </w:pPr>
                      <w:r>
                        <w:rPr>
                          <w:sz w:val="17"/>
                          <w:szCs w:val="16"/>
                          <w:lang w:val="hr-HR"/>
                        </w:rPr>
                        <w:t>Fizetésügyi Megelőző Ellenőrzési és Jóváhagyási Osztály</w:t>
                      </w:r>
                    </w:p>
                  </w:txbxContent>
                </v:textbox>
              </v:roundrect>
            </w:pict>
          </mc:Fallback>
        </mc:AlternateContent>
      </w:r>
      <w:r w:rsidRPr="00B0692A">
        <w:rPr>
          <w:rFonts w:eastAsia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3C0CA6E" wp14:editId="4622E4E8">
                <wp:simplePos x="0" y="0"/>
                <wp:positionH relativeFrom="column">
                  <wp:posOffset>1049020</wp:posOffset>
                </wp:positionH>
                <wp:positionV relativeFrom="paragraph">
                  <wp:posOffset>3368675</wp:posOffset>
                </wp:positionV>
                <wp:extent cx="1066800" cy="561340"/>
                <wp:effectExtent l="0" t="0" r="19050" b="10160"/>
                <wp:wrapNone/>
                <wp:docPr id="153" name="Rounded 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561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0692A" w:rsidRPr="000A12D2" w:rsidRDefault="00D764D5" w:rsidP="00B0692A">
                            <w:pPr>
                              <w:spacing w:before="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Államháztartási és Makrogazdasági Elemzések Részlege</w:t>
                            </w:r>
                            <w:r w:rsidR="00B0692A" w:rsidRPr="000A12D2">
                              <w:rPr>
                                <w:sz w:val="16"/>
                                <w:szCs w:val="16"/>
                                <w:lang w:val="sr-Cyrl-CS"/>
                              </w:rPr>
                              <w:t xml:space="preserve"> </w:t>
                            </w:r>
                            <w:r w:rsidR="00B0692A" w:rsidRPr="000A12D2">
                              <w:rPr>
                                <w:sz w:val="16"/>
                                <w:szCs w:val="16"/>
                              </w:rPr>
                              <w:t>makroekonomske</w:t>
                            </w:r>
                            <w:r w:rsidR="00B0692A" w:rsidRPr="000A12D2">
                              <w:rPr>
                                <w:sz w:val="16"/>
                                <w:szCs w:val="16"/>
                                <w:lang w:val="sr-Cyrl-CS"/>
                              </w:rPr>
                              <w:t xml:space="preserve"> </w:t>
                            </w:r>
                            <w:r w:rsidR="00B0692A" w:rsidRPr="000A12D2">
                              <w:rPr>
                                <w:sz w:val="16"/>
                                <w:szCs w:val="16"/>
                              </w:rPr>
                              <w:t>analize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53" o:spid="_x0000_s1042" style="position:absolute;margin-left:82.6pt;margin-top:265.25pt;width:84pt;height:44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vRrlQIAADEFAAAOAAAAZHJzL2Uyb0RvYy54bWysVNFu2yAUfZ+0f0C8J7ZT102tOlUaJ9Ok&#10;bqva7QMI4JgNgwckTjft33fBdpZuL9O0PJCLuRzOuffAze2xkejAjRVaFTiZxhhxRTUTalfgTx83&#10;kzlG1hHFiNSKF/iZW3y7eP3qpmtzPtO1lowbBCDK5l1b4Nq5No8iS2veEDvVLVewWGnTEAdTs4uY&#10;IR2gNzKaxXEWddqw1mjKrYWvZb+IFwG/qjh1H6rKcodkgYGbC6MJ49aP0eKG5DtD2lrQgQb5BxYN&#10;EQoOPUGVxBG0N+IPqEZQo62u3JTqJtJVJSgPGkBNEv+m5qkmLQ9aoDi2PZXJ/j9Y+v7wYJBg0LvL&#10;C4wUaaBJj3qvGGfoEcpH1E5y5BehVF1rc9jx1D4YL9a295p+sUjpVQ15fGmM7mpOGBBMfH70YoOf&#10;WNiKtt07zeAcsnc6VO1YmcYDQj3QMTTn+dQcfnSIwsckzrJ5DD2ksHaZJRdp6F5E8nF3a6x7w3WD&#10;fFBg41V4CeEIcri3LnSIDSoJ+4xR1Ujo94FIlGRZdhVIk3xIBuwR0+9UeiOkDI6RCnVAaXYFhEIl&#10;tBTMr4aJ2W1X0iBABRXhN+Da87TAL6D5kq0VC7EjQvYxnC6Vx4MKDNx9LYKrvl/H1+v5ep5O0lm2&#10;nqRxWU6Wm1U6yTbJ1WV5Ua5WZfLDU0vSvBaMceXZjQ5P0r9z0HDXem+ePP5ChT0Xe3e3jtfBKUD+&#10;LC16SQOMEVSN/0Fd8Iq3R28zd9wee19mo/O2mj2De4zubzG8OhDU2nzDqIMbXGD7dU8Mx0i+VeBA&#10;f93HwIzBdgyIorC1wNQZjPrJyvUPw741YlcDdhJ6q/QSfFoJNxq65zG4G+5lkDG8If7in89D1q+X&#10;bvETAAD//wMAUEsDBBQABgAIAAAAIQC+z1zX4QAAAAsBAAAPAAAAZHJzL2Rvd25yZXYueG1sTI9N&#10;T8MwDIbvSPyHyEjcWLqVVqM0naDSJNhODDhwyxr3QzRO1WRr9+8xJzi+9qPXj/PNbHtxxtF3jhQs&#10;FxEIpMqZjhoFH+/buzUIHzQZ3TtCBRf0sCmur3KdGTfRG54PoRFcQj7TCtoQhkxKX7VotV+4AYl3&#10;tRutDhzHRppRT1xue7mKolRa3RFfaPWAZYvV9+FkFexfdp+7+mK209dr+jyVUV3ey1qp25v56RFE&#10;wDn8wfCrz+pQsNPRnch40XNOkxWjCpI4SkAwEccxT44K0uX6AWSRy/8/FD8AAAD//wMAUEsBAi0A&#10;FAAGAAgAAAAhALaDOJL+AAAA4QEAABMAAAAAAAAAAAAAAAAAAAAAAFtDb250ZW50X1R5cGVzXS54&#10;bWxQSwECLQAUAAYACAAAACEAOP0h/9YAAACUAQAACwAAAAAAAAAAAAAAAAAvAQAAX3JlbHMvLnJl&#10;bHNQSwECLQAUAAYACAAAACEAIl70a5UCAAAxBQAADgAAAAAAAAAAAAAAAAAuAgAAZHJzL2Uyb0Rv&#10;Yy54bWxQSwECLQAUAAYACAAAACEAvs9c1+EAAAALAQAADwAAAAAAAAAAAAAAAADvBAAAZHJzL2Rv&#10;d25yZXYueG1sUEsFBgAAAAAEAAQA8wAAAP0FAAAAAA==&#10;" filled="f" fillcolor="#bbe0e3" strokeweight="1pt">
                <v:textbox inset="0,0,0,0">
                  <w:txbxContent>
                    <w:p w:rsidR="00B0692A" w:rsidRPr="000A12D2" w:rsidRDefault="00D764D5" w:rsidP="00B0692A">
                      <w:pPr>
                        <w:spacing w:before="60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Államháztartási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és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Makrogazdasági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Elemzések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Részlege</w:t>
                      </w:r>
                      <w:proofErr w:type="spellEnd"/>
                      <w:r w:rsidR="00B0692A" w:rsidRPr="000A12D2">
                        <w:rPr>
                          <w:sz w:val="16"/>
                          <w:szCs w:val="16"/>
                          <w:lang w:val="sr-Cyrl-CS"/>
                        </w:rPr>
                        <w:t xml:space="preserve"> </w:t>
                      </w:r>
                      <w:proofErr w:type="spellStart"/>
                      <w:r w:rsidR="00B0692A" w:rsidRPr="000A12D2">
                        <w:rPr>
                          <w:sz w:val="16"/>
                          <w:szCs w:val="16"/>
                        </w:rPr>
                        <w:t>makroekonomske</w:t>
                      </w:r>
                      <w:proofErr w:type="spellEnd"/>
                      <w:r w:rsidR="00B0692A" w:rsidRPr="000A12D2">
                        <w:rPr>
                          <w:sz w:val="16"/>
                          <w:szCs w:val="16"/>
                          <w:lang w:val="sr-Cyrl-CS"/>
                        </w:rPr>
                        <w:t xml:space="preserve"> </w:t>
                      </w:r>
                      <w:proofErr w:type="spellStart"/>
                      <w:r w:rsidR="00B0692A" w:rsidRPr="000A12D2">
                        <w:rPr>
                          <w:sz w:val="16"/>
                          <w:szCs w:val="16"/>
                        </w:rPr>
                        <w:t>analize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B0692A">
        <w:rPr>
          <w:rFonts w:eastAsia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B4775E" wp14:editId="7D5417E1">
                <wp:simplePos x="0" y="0"/>
                <wp:positionH relativeFrom="column">
                  <wp:posOffset>936625</wp:posOffset>
                </wp:positionH>
                <wp:positionV relativeFrom="paragraph">
                  <wp:posOffset>4398010</wp:posOffset>
                </wp:positionV>
                <wp:extent cx="1315720" cy="624205"/>
                <wp:effectExtent l="0" t="0" r="17780" b="23495"/>
                <wp:wrapNone/>
                <wp:docPr id="154" name="Rounded 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5720" cy="624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0692A" w:rsidRPr="008D1FC8" w:rsidRDefault="008D1FC8" w:rsidP="00B0692A">
                            <w:pPr>
                              <w:spacing w:before="120"/>
                              <w:jc w:val="center"/>
                              <w:rPr>
                                <w:sz w:val="18"/>
                                <w:szCs w:val="18"/>
                                <w:lang w:val="hr-HR"/>
                              </w:rPr>
                            </w:pPr>
                            <w:r w:rsidRPr="008D1FC8">
                              <w:rPr>
                                <w:sz w:val="18"/>
                                <w:szCs w:val="18"/>
                              </w:rPr>
                              <w:t>Pénzügyi Teendők és Gazdasági Fejlesztési Osztály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54" o:spid="_x0000_s1043" style="position:absolute;margin-left:73.75pt;margin-top:346.3pt;width:103.6pt;height:49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TDnlAIAADEFAAAOAAAAZHJzL2Uyb0RvYy54bWysVFFv2yAQfp+0/4B4T22njttadao2TqZJ&#10;3Va12w8ggGM2DB6QOOm0/74D21mzvkzT8kAOc/dx3913XN/sG4l23FihVYGTsxgjrqhmQm0K/OXz&#10;anKJkXVEMSK14gU+cItv5m/fXHdtzqe61pJxgwBE2bxrC1w71+ZRZGnNG2LPdMsVHFbaNMTB1mwi&#10;ZkgH6I2MpnGcRZ02rDWacmvha9kf4nnArypO3aeqstwhWWDIzYXVhHXt12h+TfKNIW0t6JAG+Ycs&#10;GiIUXHqEKokjaGvEK6hGUKOtrtwZ1U2kq0pQHjgAmyT+g81TTVoeuEBxbHssk/1/sPTj7sEgwaB3&#10;sxQjRRpo0qPeKsYZeoTyEbWRHPlDKFXX2hwintoH48na9l7TbxYpvajBj98ao7uaEwYJJt4/Ognw&#10;GwuhaN190AzuIVunQ9X2lWk8INQD7UNzDsfm8L1DFD4m58nsYgo9pHCWTdNpPAtXkHyMbo1177hu&#10;kDcKbDwLTyFcQXb31oUOsYElYV8xqhoJ/d4RiZIsyy4GxME5IvmI6SOVXgkpg2KkQh2kdBXP4oBu&#10;tRTMn4aymM16IQ0CVGARfgPuiVvIL6D5ki0VC7YjQvY23C6Vx4MKDLn7WgRV/biKr5aXy8t0kk6z&#10;5SSNy3Jyu1qkk2yVXMzK83KxKJOfPrUkzWvBGFc+u1HhSfp3ChpmrdfmUeMnLOxLsnd3y3h5/pps&#10;dJoGCCOwGv8Du6AVL49eZm6/3ve6DE3x2llrdgD1GN1PMbw6YNTaPGPUwQQX2H7fEsMxku8VKNCP&#10;+2iY0ViPBlEUQgtMncGo3yxc/zBsWyM2NWAnobdK34JOK+FGQfd5DOqGuQw0hjfED/7LffD6/dLN&#10;fwEAAP//AwBQSwMEFAAGAAgAAAAhAAcoADjhAAAACwEAAA8AAABkcnMvZG93bnJldi54bWxMj8tO&#10;wzAQRfdI/IM1SGwQdQhtXsSpoBUfQItUdefEbhw1HofYTcPfM6xgeTVH954p17Pt2aRH3zkU8LSI&#10;gGlsnOqwFfC5f3/MgPkgUcneoRbwrT2sq9ubUhbKXfFDT7vQMipBX0gBJoSh4Nw3RlvpF27QSLeT&#10;G60MFMeWq1Feqdz2PI6ihFvZIS0YOeiN0c15d7ECeFZ/vU3mcDw3p61t0802fsj2Qtzfza8vwIKe&#10;wx8Mv/qkDhU51e6CyrOe8jJdESogyeMEGBHPq2UKrBaQ5lEOvCr5/x+qHwAAAP//AwBQSwECLQAU&#10;AAYACAAAACEAtoM4kv4AAADhAQAAEwAAAAAAAAAAAAAAAAAAAAAAW0NvbnRlbnRfVHlwZXNdLnht&#10;bFBLAQItABQABgAIAAAAIQA4/SH/1gAAAJQBAAALAAAAAAAAAAAAAAAAAC8BAABfcmVscy8ucmVs&#10;c1BLAQItABQABgAIAAAAIQARNTDnlAIAADEFAAAOAAAAAAAAAAAAAAAAAC4CAABkcnMvZTJvRG9j&#10;LnhtbFBLAQItABQABgAIAAAAIQAHKAA44QAAAAsBAAAPAAAAAAAAAAAAAAAAAO4EAABkcnMvZG93&#10;bnJldi54bWxQSwUGAAAAAAQABADzAAAA/AUAAAAA&#10;" filled="f" fillcolor="#bbe0e3" strokeweight="1.5pt">
                <v:textbox inset="0,0,0,0">
                  <w:txbxContent>
                    <w:p w:rsidR="00B0692A" w:rsidRPr="008D1FC8" w:rsidRDefault="008D1FC8" w:rsidP="00B0692A">
                      <w:pPr>
                        <w:spacing w:before="120"/>
                        <w:jc w:val="center"/>
                        <w:rPr>
                          <w:sz w:val="18"/>
                          <w:szCs w:val="18"/>
                          <w:lang w:val="hr-HR"/>
                        </w:rPr>
                      </w:pPr>
                      <w:proofErr w:type="spellStart"/>
                      <w:r w:rsidRPr="008D1FC8">
                        <w:rPr>
                          <w:sz w:val="18"/>
                          <w:szCs w:val="18"/>
                        </w:rPr>
                        <w:t>Pénzügyi</w:t>
                      </w:r>
                      <w:proofErr w:type="spellEnd"/>
                      <w:r w:rsidRPr="008D1FC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D1FC8">
                        <w:rPr>
                          <w:sz w:val="18"/>
                          <w:szCs w:val="18"/>
                        </w:rPr>
                        <w:t>Teendők</w:t>
                      </w:r>
                      <w:proofErr w:type="spellEnd"/>
                      <w:r w:rsidRPr="008D1FC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D1FC8">
                        <w:rPr>
                          <w:sz w:val="18"/>
                          <w:szCs w:val="18"/>
                        </w:rPr>
                        <w:t>és</w:t>
                      </w:r>
                      <w:proofErr w:type="spellEnd"/>
                      <w:r w:rsidRPr="008D1FC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D1FC8">
                        <w:rPr>
                          <w:sz w:val="18"/>
                          <w:szCs w:val="18"/>
                        </w:rPr>
                        <w:t>Gazdasági</w:t>
                      </w:r>
                      <w:proofErr w:type="spellEnd"/>
                      <w:r w:rsidRPr="008D1FC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D1FC8">
                        <w:rPr>
                          <w:sz w:val="18"/>
                          <w:szCs w:val="18"/>
                        </w:rPr>
                        <w:t>Fejlesztési</w:t>
                      </w:r>
                      <w:proofErr w:type="spellEnd"/>
                      <w:r w:rsidRPr="008D1FC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D1FC8">
                        <w:rPr>
                          <w:sz w:val="18"/>
                          <w:szCs w:val="18"/>
                        </w:rPr>
                        <w:t>Osztály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B0692A">
        <w:rPr>
          <w:rFonts w:eastAsia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E24FE90" wp14:editId="0C469C7A">
                <wp:simplePos x="0" y="0"/>
                <wp:positionH relativeFrom="column">
                  <wp:posOffset>2660650</wp:posOffset>
                </wp:positionH>
                <wp:positionV relativeFrom="paragraph">
                  <wp:posOffset>4398010</wp:posOffset>
                </wp:positionV>
                <wp:extent cx="790575" cy="624205"/>
                <wp:effectExtent l="0" t="0" r="28575" b="23495"/>
                <wp:wrapNone/>
                <wp:docPr id="155" name="Rounded 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624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0692A" w:rsidRPr="008D1FC8" w:rsidRDefault="00D764D5" w:rsidP="00B0692A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sr-Cyrl-CS"/>
                              </w:rPr>
                            </w:pPr>
                            <w:r w:rsidRPr="008D1FC8">
                              <w:rPr>
                                <w:color w:val="000000"/>
                                <w:sz w:val="18"/>
                                <w:szCs w:val="18"/>
                              </w:rPr>
                              <w:t>Jogi és Közös Teendők Osztálya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55" o:spid="_x0000_s1044" style="position:absolute;margin-left:209.5pt;margin-top:346.3pt;width:62.25pt;height:49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ucSlQIAADAFAAAOAAAAZHJzL2Uyb0RvYy54bWysVF1v2yAUfZ+0/4B4T22njpNadao2TqZJ&#10;+6ja7QcQwDEbBg9InG7af98F21mzvkzT8kAuhns4594D1zfHRqIDN1ZoVeDkIsaIK6qZULsCf/60&#10;mSwwso4oRqRWvMBP3OKb5etX112b86mutWTcIABRNu/aAtfOtXkUWVrzhtgL3XIFi5U2DXEwNbuI&#10;GdIBeiOjaRxnUacNa42m3Fr4WvaLeBnwq4pT97GqLHdIFhi4uTCaMG79GC2vSb4zpK0FHWiQf2DR&#10;EKHg0BNUSRxBeyNeQDWCGm115S6obiJdVYLyoAHUJPEfah5r0vKgBYpj21OZ7P+DpR8O9wYJBr2b&#10;zTBSpIEmPei9YpyhBygfUTvJkV+EUnWtzSHjsb03Xqxt32n61SKlVzXs47fG6K7mhAHBxO+PzhL8&#10;xEIq2nbvNYNzyN7pULVjZRoPCPVAx9Ccp1Nz+NEhCh/nV/FsDhQpLGXTdBoHRhHJx+TWWPeG6wb5&#10;oMDGi/AKwgnk8M660CA2iCTsC0ZVI6HdByJRkmXZPHAm+bAZsEdMn6n0RkgZDCMV6kDidB7HAd1q&#10;KZhfDVUxu+1KGgSoICL8BtyzbYFfQPMVWysWYkeE7GM4XSqPBwUYuPtSBFP9uIqv1ov1Ip2k02w9&#10;SeOynNxuVukk2yTzWXlZrlZl8tNTS9K8Foxx5dmNBk/SvzPQcNV6a54sfqbCPhd7d7eO15cvxUbn&#10;NMAXQdX4H9QFq3h39C5zx+2xt+XC43nrbDV7AvMY3V9ieHQgqLX5jlEHF7jA9tueGI6RfKvAgP62&#10;j4EZg+0YEEUhtcDUGYz6ycr178K+NWJXA3YSeqv0Ldi0Eg5oBJI9j2EC1zLIGJ4Qf++fz8Ou3w/d&#10;8hcAAAD//wMAUEsDBBQABgAIAAAAIQBSOsDI4gAAAAsBAAAPAAAAZHJzL2Rvd25yZXYueG1sTI/N&#10;TsMwEITvSLyDtUjcqNOSBhKyqSBSJSgnChy4ufHmR8TrKHab9O0xJziOZjTzTb6ZTS9ONLrOMsJy&#10;EYEgrqzuuEH4eN/e3INwXrFWvWVCOJODTXF5katM24nf6LT3jQgl7DKF0Ho/ZFK6qiWj3MIOxMGr&#10;7WiUD3JspB7VFMpNL1dRlEijOg4LrRqobKn63h8Nwuvz7nNXn/V2+npJnqYyqstY1ojXV/PjAwhP&#10;s/8Lwy9+QIciMB3skbUTPUK8TMMXj5CkqwRESKzj2zWIA8JdGqUgi1z+/1D8AAAA//8DAFBLAQIt&#10;ABQABgAIAAAAIQC2gziS/gAAAOEBAAATAAAAAAAAAAAAAAAAAAAAAABbQ29udGVudF9UeXBlc10u&#10;eG1sUEsBAi0AFAAGAAgAAAAhADj9If/WAAAAlAEAAAsAAAAAAAAAAAAAAAAALwEAAF9yZWxzLy5y&#10;ZWxzUEsBAi0AFAAGAAgAAAAhABIa5xKVAgAAMAUAAA4AAAAAAAAAAAAAAAAALgIAAGRycy9lMm9E&#10;b2MueG1sUEsBAi0AFAAGAAgAAAAhAFI6wMjiAAAACwEAAA8AAAAAAAAAAAAAAAAA7wQAAGRycy9k&#10;b3ducmV2LnhtbFBLBQYAAAAABAAEAPMAAAD+BQAAAAA=&#10;" filled="f" fillcolor="#bbe0e3" strokeweight="1pt">
                <v:textbox inset="0,0,0,0">
                  <w:txbxContent>
                    <w:p w:rsidR="00B0692A" w:rsidRPr="008D1FC8" w:rsidRDefault="00D764D5" w:rsidP="00B0692A">
                      <w:pPr>
                        <w:jc w:val="center"/>
                        <w:rPr>
                          <w:sz w:val="18"/>
                          <w:szCs w:val="18"/>
                          <w:lang w:val="sr-Cyrl-CS"/>
                        </w:rPr>
                      </w:pPr>
                      <w:proofErr w:type="spellStart"/>
                      <w:r w:rsidRPr="008D1FC8">
                        <w:rPr>
                          <w:color w:val="000000"/>
                          <w:sz w:val="18"/>
                          <w:szCs w:val="18"/>
                        </w:rPr>
                        <w:t>Jogi</w:t>
                      </w:r>
                      <w:proofErr w:type="spellEnd"/>
                      <w:r w:rsidRPr="008D1FC8"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D1FC8">
                        <w:rPr>
                          <w:color w:val="000000"/>
                          <w:sz w:val="18"/>
                          <w:szCs w:val="18"/>
                        </w:rPr>
                        <w:t>és</w:t>
                      </w:r>
                      <w:proofErr w:type="spellEnd"/>
                      <w:r w:rsidRPr="008D1FC8"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D1FC8">
                        <w:rPr>
                          <w:color w:val="000000"/>
                          <w:sz w:val="18"/>
                          <w:szCs w:val="18"/>
                        </w:rPr>
                        <w:t>Közös</w:t>
                      </w:r>
                      <w:proofErr w:type="spellEnd"/>
                      <w:r w:rsidRPr="008D1FC8"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D1FC8">
                        <w:rPr>
                          <w:color w:val="000000"/>
                          <w:sz w:val="18"/>
                          <w:szCs w:val="18"/>
                        </w:rPr>
                        <w:t>Teendők</w:t>
                      </w:r>
                      <w:proofErr w:type="spellEnd"/>
                      <w:r w:rsidRPr="008D1FC8"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D1FC8">
                        <w:rPr>
                          <w:color w:val="000000"/>
                          <w:sz w:val="18"/>
                          <w:szCs w:val="18"/>
                        </w:rPr>
                        <w:t>Osztálya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B0692A">
        <w:rPr>
          <w:rFonts w:eastAsia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BEDB6B6" wp14:editId="3987150C">
                <wp:simplePos x="0" y="0"/>
                <wp:positionH relativeFrom="column">
                  <wp:posOffset>4563110</wp:posOffset>
                </wp:positionH>
                <wp:positionV relativeFrom="paragraph">
                  <wp:posOffset>1904365</wp:posOffset>
                </wp:positionV>
                <wp:extent cx="3404870" cy="194310"/>
                <wp:effectExtent l="0" t="0" r="24130" b="15240"/>
                <wp:wrapNone/>
                <wp:docPr id="156" name="Rounded 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4870" cy="194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0692A" w:rsidRPr="000A12D2" w:rsidRDefault="00B0692A" w:rsidP="00B0692A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hr-HR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BisTrezor koordinálása és alkalmazása</w:t>
                            </w:r>
                            <w:r w:rsidRPr="000A12D2">
                              <w:rPr>
                                <w:b/>
                                <w:sz w:val="18"/>
                                <w:szCs w:val="18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56" o:spid="_x0000_s1045" style="position:absolute;margin-left:359.3pt;margin-top:149.95pt;width:268.1pt;height:15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dKBlQIAADEFAAAOAAAAZHJzL2Uyb0RvYy54bWysVNFu2yAUfZ+0f0C8p7Yb102sOlUbJ9Ok&#10;bqva7QMI4JgNgwckTjvt33fBdtasL9O0PJCL4R7OuffA1fWhkWjPjRVaFTg5izHiimom1LbAXz6v&#10;JzOMrCOKEakVL/ATt/h68fbNVdfm/FzXWjJuEIAom3dtgWvn2jyKLK15Q+yZbrmCxUqbhjiYmm3E&#10;DOkAvZHReRxnUacNa42m3Fr4WvaLeBHwq4pT96mqLHdIFhi4uTCaMG78GC2uSL41pK0FHWiQf2DR&#10;EKHg0CNUSRxBOyNeQTWCGm115c6obiJdVYLyoAHUJPEfah5r0vKgBYpj22OZ7P+DpR/39wYJBr27&#10;yDBSpIEmPeidYpyhBygfUVvJkV+EUnWtzSHjsb03Xqxt7zT9ZpHSyxr28RtjdFdzwoBg4vdHJwl+&#10;YiEVbboPmsE5ZOd0qNqhMo0HhHqgQ2jO07E5/OAQhY/TNE5nl9BDCmvJPJ0moXsRycfs1lj3jusG&#10;+aDAxqvwEsIRZH9nXegQG1QS9hWjqpHQ7z2RKMmy7DKQJvmwGbBHTJ+p9FpIGRwjFeo8i/giDuhW&#10;S8H8aiiL2W6W0iBABRXhN+CebAv8Apov2UqxEDsiZB/D6VJ5PKjAwN3XIrjqxzyer2arWTpJz7PV&#10;JI3LcnKzXqaTbJ1cXpTTcrksk5+eWpLmtWCMK89udHiS/p2DhrvWe/Po8RMV9qXY29tVvJq+Fhud&#10;0gBjBFXjf1AXvOLt0dvMHTaH3pdzj+e9s9HsCdxjdH+L4dWBoNbmGaMObnCB7fcdMRwj+V6BA/11&#10;HwMzBpsxIIpCaoGpMxj1k6XrH4Zda8S2Buwk9FbpG/BpJRzQCCR7HsME7mWQMbwh/uK/nIddv1+6&#10;xS8AAAD//wMAUEsDBBQABgAIAAAAIQA3/jkK4gAAAAwBAAAPAAAAZHJzL2Rvd25yZXYueG1sTI9B&#10;TsMwEEX3SNzBGiQ2iDpNaZuETCpoxQFokRA7J5nGUeNxiN003B53BcvRPP3/fr6ZTCdGGlxrGWE+&#10;i0AQV7ZuuUH4OLw9JiCcV1yrzjIh/JCDTXF7k6usthd+p3HvGxFC2GUKQXvfZ1K6SpNRbmZ74vA7&#10;2sEoH86hkfWgLiHcdDKOopU0quXQoFVPW03VaX82CDIpv19H/fl1qo4706y3u/ghOSDe300vzyA8&#10;Tf4Phqt+UIciOJX2zLUTHcJ6nqwCihCnaQriSsTLp7CmRFgsoiXIIpf/RxS/AAAA//8DAFBLAQIt&#10;ABQABgAIAAAAIQC2gziS/gAAAOEBAAATAAAAAAAAAAAAAAAAAAAAAABbQ29udGVudF9UeXBlc10u&#10;eG1sUEsBAi0AFAAGAAgAAAAhADj9If/WAAAAlAEAAAsAAAAAAAAAAAAAAAAALwEAAF9yZWxzLy5y&#10;ZWxzUEsBAi0AFAAGAAgAAAAhAITd0oGVAgAAMQUAAA4AAAAAAAAAAAAAAAAALgIAAGRycy9lMm9E&#10;b2MueG1sUEsBAi0AFAAGAAgAAAAhADf+OQriAAAADAEAAA8AAAAAAAAAAAAAAAAA7wQAAGRycy9k&#10;b3ducmV2LnhtbFBLBQYAAAAABAAEAPMAAAD+BQAAAAA=&#10;" filled="f" fillcolor="#bbe0e3" strokeweight="1.5pt">
                <v:textbox inset="0,0,0,0">
                  <w:txbxContent>
                    <w:p w:rsidR="00B0692A" w:rsidRPr="000A12D2" w:rsidRDefault="00B0692A" w:rsidP="00B0692A">
                      <w:pPr>
                        <w:spacing w:before="100" w:beforeAutospacing="1" w:after="100" w:afterAutospacing="1"/>
                        <w:jc w:val="center"/>
                        <w:rPr>
                          <w:b/>
                          <w:sz w:val="18"/>
                          <w:szCs w:val="18"/>
                          <w:lang w:val="hr-HR"/>
                        </w:rPr>
                      </w:pP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BisTrezor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koordinálása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és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alkalmazása</w:t>
                      </w:r>
                      <w:r w:rsidRPr="000A12D2">
                        <w:rPr>
                          <w:b/>
                          <w:sz w:val="18"/>
                          <w:szCs w:val="18"/>
                        </w:rPr>
                        <w:t>r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A83159" w:rsidRDefault="00B0692A" w:rsidP="008C3FC9">
      <w:pPr>
        <w:spacing w:after="0" w:line="240" w:lineRule="auto"/>
        <w:rPr>
          <w:rFonts w:eastAsia="Times New Roman"/>
          <w:noProof/>
          <w:szCs w:val="24"/>
          <w:lang w:val="sr-Latn-CS"/>
        </w:rPr>
        <w:sectPr w:rsidR="00A83159">
          <w:pgSz w:w="16838" w:h="11906" w:orient="landscape"/>
          <w:pgMar w:top="1080" w:right="1440" w:bottom="1080" w:left="1440" w:header="562" w:footer="562" w:gutter="0"/>
          <w:cols w:space="720"/>
        </w:sectPr>
      </w:pPr>
      <w:r>
        <w:rPr>
          <w:rFonts w:eastAsia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1CA50C6">
                <wp:simplePos x="0" y="0"/>
                <wp:positionH relativeFrom="column">
                  <wp:posOffset>7681914</wp:posOffset>
                </wp:positionH>
                <wp:positionV relativeFrom="paragraph">
                  <wp:posOffset>3103563</wp:posOffset>
                </wp:positionV>
                <wp:extent cx="808354" cy="115569"/>
                <wp:effectExtent l="22542" t="53658" r="33973" b="14922"/>
                <wp:wrapNone/>
                <wp:docPr id="237" name="Elbow Connector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V="1">
                          <a:off x="0" y="0"/>
                          <a:ext cx="808354" cy="115569"/>
                        </a:xfrm>
                        <a:prstGeom prst="bentConnector3">
                          <a:avLst>
                            <a:gd name="adj1" fmla="val 102904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237" o:spid="_x0000_s1026" type="#_x0000_t34" style="position:absolute;margin-left:604.9pt;margin-top:244.4pt;width:63.65pt;height:9.1pt;rotation:90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MFNWQIAAJoEAAAOAAAAZHJzL2Uyb0RvYy54bWysVE1v2zAMvQ/YfxB0T20nTpoYdYrBTnbZ&#10;R4F2uyuSHGvTFyQ1TjDsv49S3LTdLsMwH2TJpB75Hknf3B6VRAfuvDC6xsVVjhHX1DCh9zX+8rCd&#10;LDHygWhGpNG8xifu8e367ZubwVZ8anojGXcIQLSvBlvjPgRbZZmnPVfEXxnLNRg74xQJcHT7jDky&#10;ALqS2TTPF9lgHLPOUO49fG3PRrxO+F3HafjcdZ4HJGsMuYW0urTu4pqtb0i1d8T2go5pkH/IQhGh&#10;IegFqiWBoEcn/oBSgjrjTReuqFGZ6TpBeeIAbIr8Nzb3PbE8cQFxvL3I5P8fLP10uHNIsBpPZ9cY&#10;aaKgSBu5MwNqjNagn3EomkCowfoK/Bt95yJVetT39oOh3z3SpumJ3vOU8MPJAkYRb2SvrsSDtxBu&#10;N3w0DHzIYzBJtWPnFHIGqlMsoKrwYNRJYb9GnBgLhELHVLXTpWr8GBCFj8t8OZuXGFEwFcV8vlil&#10;0KSKqPGydT6850ahuKnxjutw4TZL8OTwwYdUPjZKQNi3AnJQErrhQCQq8ukqL0fg0T17ho53tdkK&#10;KVNDSY0GUHQ5v54nfG+kYNEa/bzb7xrpEMAClzPbqBVYXropEWAypFCRYXxicFL1nLCNZmkfiJDn&#10;PVyWOppBlJFKlCd14I9VvtosN8tyUk4Xm0mZt+3k3bYpJ4ttcT1vZ23TtMXPmGdRVr1gjOuY6tM0&#10;FOXfdds4l+c+vszDRZTsNXriCyk+vVPSqV1ih5x7bWfY6c5FaWLnwAAk53FY44S9PCev51/K+hcA&#10;AAD//wMAUEsDBBQABgAIAAAAIQDLKPAW4gAAAA0BAAAPAAAAZHJzL2Rvd25yZXYueG1sTI/BTsMw&#10;EETvSPyDtZW4UacmjUqIU6EWbgWJ0N6deJtEjddR7DahX497guNon2beZuvJdOyCg2stSVjMI2BI&#10;ldUt1RL23++PK2DOK9Kqs4QSftDBOr+/y1Sq7UhfeCl8zUIJuVRJaLzvU85d1aBRbm57pHA72sEo&#10;H+JQcz2oMZSbjosoSrhRLYWFRvW4abA6FWcjodzud+JtU3yOu8OBhtPHdftcX6V8mE2vL8A8Tv4P&#10;hpt+UIc8OJX2TNqxLmSRxHFgJcRPsQB2Q8RKJMBKCctksQSeZ/z/F/kvAAAA//8DAFBLAQItABQA&#10;BgAIAAAAIQC2gziS/gAAAOEBAAATAAAAAAAAAAAAAAAAAAAAAABbQ29udGVudF9UeXBlc10ueG1s&#10;UEsBAi0AFAAGAAgAAAAhADj9If/WAAAAlAEAAAsAAAAAAAAAAAAAAAAALwEAAF9yZWxzLy5yZWxz&#10;UEsBAi0AFAAGAAgAAAAhAJ08wU1ZAgAAmgQAAA4AAAAAAAAAAAAAAAAALgIAAGRycy9lMm9Eb2Mu&#10;eG1sUEsBAi0AFAAGAAgAAAAhAMso8BbiAAAADQEAAA8AAAAAAAAAAAAAAAAAswQAAGRycy9kb3du&#10;cmV2LnhtbFBLBQYAAAAABAAEAPMAAADCBQAAAAA=&#10;" adj="22227" strokeweight="2.25pt"/>
            </w:pict>
          </mc:Fallback>
        </mc:AlternateContent>
      </w:r>
      <w:r>
        <w:rPr>
          <w:rFonts w:eastAsia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FB69AA2">
                <wp:simplePos x="0" y="0"/>
                <wp:positionH relativeFrom="column">
                  <wp:posOffset>6496050</wp:posOffset>
                </wp:positionH>
                <wp:positionV relativeFrom="paragraph">
                  <wp:posOffset>2060575</wp:posOffset>
                </wp:positionV>
                <wp:extent cx="1790065" cy="151766"/>
                <wp:effectExtent l="0" t="19050" r="635" b="19685"/>
                <wp:wrapNone/>
                <wp:docPr id="236" name="Elbow Connector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790065" cy="151766"/>
                        </a:xfrm>
                        <a:prstGeom prst="bentConnector3">
                          <a:avLst>
                            <a:gd name="adj1" fmla="val 1579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236" o:spid="_x0000_s1026" type="#_x0000_t34" style="position:absolute;margin-left:511.5pt;margin-top:162.25pt;width:140.95pt;height:11.95pt;rotation:18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sHvUQIAAI8EAAAOAAAAZHJzL2Uyb0RvYy54bWysVMtu2zAQvBfoPxC82xL9thA5KCS7l7QJ&#10;kPQDaJGy2PIFkrFsFP33LmnFTdpLUdQHmuTuDndmd3Vze1ISHbnzwugSk3GOEdeNYUIfSvzlaTda&#10;YeQD1YxKo3mJz9zj2837dze9LfjEdEYy7hCAaF/0tsRdCLbIMt90XFE/NpZrMLbGKRrg6A4Zc7QH&#10;dCWzSZ4vst44Zp1puPdwW1+MeJPw25Y34b5tPQ9IlhhyC2l1ad3HNdvc0OLgqO1EM6RB/yELRYWG&#10;R69QNQ0UPTvxB5QSjTPetGHcGJWZthUNTxyADcl/Y/PYUcsTFxDH26tM/v/BNp+PDw4JVuLJdIGR&#10;pgqKtJV706PKaA36GYeiCYTqrS/Av9IPLlJtTvrR3pnmm0faVB3VB54SfjpbwCAxInsTEg/ewnP7&#10;/pNh4EOfg0mqnVqnkDNQHZKv8vhL1yAPOqVana+14qeAGrgkyzWUf45RAzYyJ8tFyjGjRQSL+Vnn&#10;w0duFIqbEu+5DldK04RPj3c+pKqxgTllXwlGrZLQBEcqEZkv14kILQZneOAFOEZqsxNSpi6SGvUg&#10;42q+nCd0b6Rg0Rr9vDvsK+kQgAKVC8UoEFheuykRYBykUCUedEjQHadsq1naByrkZQ/BUkdw0GQg&#10;EtVJbfd9na+3q+1qNppNFtvRLK/r0YddNRstdmQ5r6d1VdXkR8yTzIpOMMZ1TPVlBMjs71psGMZL&#10;816H4CpK9hY98YUUX/5T0qlHYltcGmxv2PnBRWliu0DXJ+dhQuNYvT4nr1/fkc1PAAAA//8DAFBL&#10;AwQUAAYACAAAACEAeBMgyuAAAAANAQAADwAAAGRycy9kb3ducmV2LnhtbEyPzU7DMBCE70i8g7VI&#10;3KidH1Ab4lQIlSMHWjhwc2I3ibDXke22KU/P9kSPMzua/aZez86yowlx9CghWwhgBjuvR+wlfO7e&#10;HpbAYlKolfVoJJxNhHVze1OrSvsTfpjjNvWMSjBWSsKQ0lRxHrvBOBUXfjJIt70PTiWSoec6qBOV&#10;O8tzIZ64UyPSh0FN5nUw3c/24CTY3x0GPKf07jb9ps3D13emMynv7+aXZ2DJzOk/DBd8QoeGmFp/&#10;QB2ZJS3ygsYkCUVePgK7RApRroC1ZJXLEnhT8+sVzR8AAAD//wMAUEsBAi0AFAAGAAgAAAAhALaD&#10;OJL+AAAA4QEAABMAAAAAAAAAAAAAAAAAAAAAAFtDb250ZW50X1R5cGVzXS54bWxQSwECLQAUAAYA&#10;CAAAACEAOP0h/9YAAACUAQAACwAAAAAAAAAAAAAAAAAvAQAAX3JlbHMvLnJlbHNQSwECLQAUAAYA&#10;CAAAACEA5ubB71ECAACPBAAADgAAAAAAAAAAAAAAAAAuAgAAZHJzL2Uyb0RvYy54bWxQSwECLQAU&#10;AAYACAAAACEAeBMgyuAAAAANAQAADwAAAAAAAAAAAAAAAACrBAAAZHJzL2Rvd25yZXYueG1sUEsF&#10;BgAAAAAEAAQA8wAAALgFAAAAAA==&#10;" adj="341" strokeweight="2.25pt"/>
            </w:pict>
          </mc:Fallback>
        </mc:AlternateContent>
      </w:r>
      <w:r w:rsidRPr="00B0692A">
        <w:rPr>
          <w:rFonts w:eastAsia="Times New Roman"/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B75D62" wp14:editId="4E863C90">
                <wp:simplePos x="0" y="0"/>
                <wp:positionH relativeFrom="column">
                  <wp:posOffset>403225</wp:posOffset>
                </wp:positionH>
                <wp:positionV relativeFrom="paragraph">
                  <wp:posOffset>2782570</wp:posOffset>
                </wp:positionV>
                <wp:extent cx="459105" cy="375920"/>
                <wp:effectExtent l="22543" t="0" r="20637" b="20638"/>
                <wp:wrapNone/>
                <wp:docPr id="132" name="Elbow Connector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 flipV="1">
                          <a:off x="0" y="0"/>
                          <a:ext cx="459105" cy="375920"/>
                        </a:xfrm>
                        <a:prstGeom prst="bentConnector3">
                          <a:avLst>
                            <a:gd name="adj1" fmla="val 23029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32" o:spid="_x0000_s1026" type="#_x0000_t34" style="position:absolute;margin-left:31.75pt;margin-top:219.1pt;width:36.15pt;height:29.6pt;rotation:90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ZZ3WwIAAKIEAAAOAAAAZHJzL2Uyb0RvYy54bWysVE1v2zAMvQ/YfxB0T/0Ru02MOsVgJ9uh&#10;2wq0212R5FibLAmSGicY9t9HKYnRbpdhmA8yZVJPfI+kb+8Og0R7bp3QqsbZVYoRV1QzoXY1/vK0&#10;mS0wcp4oRqRWvMZH7vDd6u2b29FUPNe9loxbBCDKVaOpce+9qZLE0Z4PxF1pwxU4O20H4mFrdwmz&#10;ZAT0QSZ5ml4no7bMWE25c/C1PTnxKuJ3Haf+c9c57pGsMeTm42rjug1rsrol1c4S0wt6ToP8QxYD&#10;EQounaBa4gl6tuIPqEFQq53u/BXVQ6K7TlAeOQCbLP2NzWNPDI9cQBxnJpnc/4Oln/YPFgkGtZvn&#10;GCkyQJHWcqtH1GilQD9tUXCBUKNxFcQ36sEGqvSgHs29pt8dUrrpidrxmPDT0QBGFk4kr46EjTNw&#10;3Xb8qBnEkGevo2qHzg7IaqhOWaThwaiTwnwIMNH6GqxwKSiGDrF8x6l8/OARhY9FuczSEiMKrvlN&#10;ucxjeRNSBfhw2Fjn33M9oGDUeMuVn0jOIzzZ3zsf68jOWhD2LeQwSGiLPZEon6f5MnIj1Tkabrgg&#10;h6NKb4SUsbGkQmON80V5U0Z4p6VgwRvinN1tG2kRoAKVE+2gGXhehg3Cw4RIMdR4MQWRqueErRWL&#10;13gi5MmGw1IFcNDkzCSoEzvxxzJdrhfrRTEr8uv1rEjbdvZu0xSz6012U7bztmna7GfIMyuqXjDG&#10;VUj1MhVZ8Xddd57PUz9PczGJkrxGj3whxcs7Jh3bJnTKqee2mh0f7KWdYBBi8Hlow6S93IP98tey&#10;+gUAAP//AwBQSwMEFAAGAAgAAAAhAKzGQefgAAAACgEAAA8AAABkcnMvZG93bnJldi54bWxMj8FO&#10;wzAQRO9I/IO1SFxQa6eBQkM2VVWJCxIHAmqv23ibRI3tKHbT8Pe4Jziu5mnmbb6eTCdGHnzrLEIy&#10;VyDYVk63tkb4/nqbvYDwgaymzllG+GEP6+L2JqdMu4v95LEMtYgl1meE0ITQZ1L6qmFDfu56tjE7&#10;usFQiOdQSz3QJZabTi6UWkpDrY0LDfW8bbg6lWeDoHb9diw3bKrT/sF9HGnnh3eDeH83bV5BBJ7C&#10;HwxX/agORXQ6uLPVXnQIzyqJJMJjmixBXIHFKgVxQHhS6Qpkkcv/LxS/AAAA//8DAFBLAQItABQA&#10;BgAIAAAAIQC2gziS/gAAAOEBAAATAAAAAAAAAAAAAAAAAAAAAABbQ29udGVudF9UeXBlc10ueG1s&#10;UEsBAi0AFAAGAAgAAAAhADj9If/WAAAAlAEAAAsAAAAAAAAAAAAAAAAALwEAAF9yZWxzLy5yZWxz&#10;UEsBAi0AFAAGAAgAAAAhAHRZlndbAgAAogQAAA4AAAAAAAAAAAAAAAAALgIAAGRycy9lMm9Eb2Mu&#10;eG1sUEsBAi0AFAAGAAgAAAAhAKzGQefgAAAACgEAAA8AAAAAAAAAAAAAAAAAtQQAAGRycy9kb3du&#10;cmV2LnhtbFBLBQYAAAAABAAEAPMAAADCBQAAAAA=&#10;" adj="4974" strokeweight="2.25pt"/>
            </w:pict>
          </mc:Fallback>
        </mc:AlternateContent>
      </w:r>
      <w:r w:rsidRPr="00F66CB5"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7496E63" wp14:editId="371C9F36">
                <wp:simplePos x="0" y="0"/>
                <wp:positionH relativeFrom="column">
                  <wp:posOffset>933450</wp:posOffset>
                </wp:positionH>
                <wp:positionV relativeFrom="paragraph">
                  <wp:posOffset>2051050</wp:posOffset>
                </wp:positionV>
                <wp:extent cx="3488690" cy="152400"/>
                <wp:effectExtent l="95250" t="19050" r="16510" b="19050"/>
                <wp:wrapNone/>
                <wp:docPr id="235" name="Elbow Connector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88690" cy="152400"/>
                        </a:xfrm>
                        <a:prstGeom prst="bentConnector3">
                          <a:avLst>
                            <a:gd name="adj1" fmla="val -1875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235" o:spid="_x0000_s1026" type="#_x0000_t34" style="position:absolute;margin-left:73.5pt;margin-top:161.5pt;width:274.7pt;height:12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R+ESwIAAIsEAAAOAAAAZHJzL2Uyb0RvYy54bWysVMGO2yAQvVfqPyDuie3EyXqtOKvKTnrZ&#10;tivttncCOKbFgICNE1X99w4ksXa3l6qqDxg8M4+ZN2+8ujv2Eh24dUKrCmfTFCOuqGZC7Sv89Wk7&#10;KTBynihGpFa8wifu8N36/bvVYEo+052WjFsEIMqVg6lw570pk8TRjvfETbXhCoyttj3xcLT7hFky&#10;AHovk1maLpNBW2asptw5+NqcjXgd8duWU/+lbR33SFYYcvNxtXHdhTVZr0i5t8R0gl7SIP+QRU+E&#10;gktHqIZ4gp6t+AOqF9Rqp1s/pbpPdNsKymMNUE2WvqnmsSOGx1qAHGdGmtz/g6WfDw8WCVbh2XyB&#10;kSI9NGkjd3pAtVYK+NMWBRMQNRhXgn+tHmwolR7Vo7nX9IdDStcdUXseE346GcDIQkTyKiQcnIHr&#10;dsMnzcCHPHsdWTu2tketFOZbCAzgwAw6xjadxjbxo0cUPs7zoljeQjcp2LLFLE9jHxNSBpwQbazz&#10;H7nuUdhUeMeVH6uZR3xyuHc+Noxdiibse4ZR20vo/4FINMmKm1g24F68YXdFDqFKb4WUUUFSoQEo&#10;LBYQEkxOS8GCNR7sfldLiwAVaolPJOeNWy88jIIUfYWL0YmUHSdso1i8xhMhz3tIRaoADqRcKgn0&#10;RMn9vE1vN8WmyCf5bLmZ5GnTTD5s63yy3GY3i2be1HWT/Qp5ZnnZCca4Cqle5Z/lfyevyyCehTsO&#10;wEhK8hodxBCTvb5j0lEfQRJnce00Oz3Yq25A8dH5Mp1hpF6eYf/yH7L+DQAA//8DAFBLAwQUAAYA&#10;CAAAACEAJ+VineAAAAALAQAADwAAAGRycy9kb3ducmV2LnhtbExPTU/CQBC9m/gfNmPixciWQqqU&#10;bokxGr1wENTAbemObePubO0uUP+9w0lu8+a9vI9iMTgrDtiH1pOC8SgBgVR501Kt4H39fHsPIkRN&#10;RltPqOAXAyzKy4tC58Yf6Q0Pq1gLNqGQawVNjF0uZagadDqMfIfE3JfvnY4M+1qaXh/Z3FmZJkkm&#10;nW6JExrd4WOD1fdq7xTUNqXP2ThtP/zP08t2uXm9WW69UtdXw8McRMQh/ovhVJ+rQ8mddn5PJgjL&#10;eHrHW6KCSTrhgxXZLJuC2PHnRMmykOcbyj8AAAD//wMAUEsBAi0AFAAGAAgAAAAhALaDOJL+AAAA&#10;4QEAABMAAAAAAAAAAAAAAAAAAAAAAFtDb250ZW50X1R5cGVzXS54bWxQSwECLQAUAAYACAAAACEA&#10;OP0h/9YAAACUAQAACwAAAAAAAAAAAAAAAAAvAQAAX3JlbHMvLnJlbHNQSwECLQAUAAYACAAAACEA&#10;AcUfhEsCAACLBAAADgAAAAAAAAAAAAAAAAAuAgAAZHJzL2Uyb0RvYy54bWxQSwECLQAUAAYACAAA&#10;ACEAJ+VineAAAAALAQAADwAAAAAAAAAAAAAAAAClBAAAZHJzL2Rvd25yZXYueG1sUEsFBgAAAAAE&#10;AAQA8wAAALIFAAAAAA==&#10;" adj="-405" strokeweight="2.25pt"/>
            </w:pict>
          </mc:Fallback>
        </mc:AlternateContent>
      </w: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b/>
          <w:noProof/>
          <w:szCs w:val="24"/>
          <w:lang w:val="sr-Latn-CS"/>
        </w:rPr>
        <w:lastRenderedPageBreak/>
        <w:t xml:space="preserve">A </w:t>
      </w:r>
      <w:r>
        <w:rPr>
          <w:rFonts w:eastAsia="Times New Roman"/>
          <w:b/>
          <w:i/>
          <w:noProof/>
          <w:szCs w:val="24"/>
          <w:lang w:val="sr-Latn-CS"/>
        </w:rPr>
        <w:t>Tartományi Pénzügyi Titkárság belső szervezetéről és munkahelyeinek besorolásáról szóló szabályzat</w:t>
      </w:r>
      <w:r>
        <w:rPr>
          <w:rFonts w:eastAsia="Times New Roman"/>
          <w:noProof/>
          <w:szCs w:val="24"/>
          <w:lang w:val="sr-Latn-CS"/>
        </w:rPr>
        <w:t xml:space="preserve"> szerint a </w:t>
      </w:r>
      <w:bookmarkStart w:id="7" w:name="OLE_LINK2"/>
      <w:r>
        <w:rPr>
          <w:rFonts w:eastAsia="Times New Roman"/>
          <w:noProof/>
          <w:szCs w:val="24"/>
          <w:lang w:val="sr-Latn-CS"/>
        </w:rPr>
        <w:t xml:space="preserve">Tartományi Pénzügyi Titkárság </w:t>
      </w:r>
      <w:bookmarkEnd w:id="7"/>
      <w:r>
        <w:rPr>
          <w:rFonts w:eastAsia="Times New Roman"/>
          <w:noProof/>
          <w:szCs w:val="24"/>
          <w:lang w:val="sr-Latn-CS"/>
        </w:rPr>
        <w:t>keretében általános szervezeti egységként öt főosztály alakult meg, éspedig:</w:t>
      </w: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Költségvetési és Elemzési Főosztály;</w:t>
      </w:r>
    </w:p>
    <w:p w:rsidR="008C3FC9" w:rsidRDefault="008C3FC9" w:rsidP="008C3FC9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 xml:space="preserve">Jogi és </w:t>
      </w:r>
      <w:r w:rsidR="004369C5">
        <w:rPr>
          <w:rFonts w:eastAsia="Times New Roman"/>
          <w:noProof/>
          <w:szCs w:val="24"/>
          <w:lang w:val="sr-Latn-CS"/>
        </w:rPr>
        <w:t>Közg</w:t>
      </w:r>
      <w:r>
        <w:rPr>
          <w:rFonts w:eastAsia="Times New Roman"/>
          <w:noProof/>
          <w:szCs w:val="24"/>
          <w:lang w:val="sr-Latn-CS"/>
        </w:rPr>
        <w:t>azdasági Teendők Főosztálya;</w:t>
      </w:r>
    </w:p>
    <w:p w:rsidR="008C3FC9" w:rsidRDefault="008C3FC9" w:rsidP="008C3FC9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Kincstári Konszolidált Számlaügyi Főosztály;</w:t>
      </w:r>
    </w:p>
    <w:p w:rsidR="008C3FC9" w:rsidRDefault="008C3FC9" w:rsidP="008C3FC9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Kincstári Főkönyvügyi Főosztály és</w:t>
      </w:r>
    </w:p>
    <w:p w:rsidR="008C3FC9" w:rsidRDefault="008C3FC9" w:rsidP="008C3FC9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Költségvetési Felügyel</w:t>
      </w:r>
      <w:r w:rsidR="004369C5">
        <w:rPr>
          <w:rFonts w:eastAsia="Times New Roman"/>
          <w:noProof/>
          <w:szCs w:val="24"/>
          <w:lang w:val="sr-Latn-CS"/>
        </w:rPr>
        <w:t>őségi</w:t>
      </w:r>
      <w:r>
        <w:rPr>
          <w:rFonts w:eastAsia="Times New Roman"/>
          <w:noProof/>
          <w:szCs w:val="24"/>
          <w:lang w:val="sr-Latn-CS"/>
        </w:rPr>
        <w:t xml:space="preserve"> Főosztály.</w:t>
      </w:r>
    </w:p>
    <w:p w:rsidR="008C3FC9" w:rsidRDefault="008C3FC9" w:rsidP="008C3FC9">
      <w:pPr>
        <w:spacing w:after="0" w:line="240" w:lineRule="auto"/>
        <w:ind w:left="360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A belső e</w:t>
      </w:r>
      <w:r w:rsidR="009446FB">
        <w:rPr>
          <w:rFonts w:eastAsia="Times New Roman"/>
          <w:noProof/>
          <w:szCs w:val="24"/>
          <w:lang w:val="sr-Latn-CS"/>
        </w:rPr>
        <w:t xml:space="preserve">gységeken kívül van az altitkár és a BisTrezor-rendszert koordináló és alkalmazó munkahely, </w:t>
      </w:r>
      <w:r w:rsidR="00CA7A1B">
        <w:rPr>
          <w:rFonts w:eastAsia="Times New Roman"/>
          <w:noProof/>
          <w:szCs w:val="24"/>
          <w:lang w:val="sr-Latn-CS"/>
        </w:rPr>
        <w:t>főtanácsosi rangfokozattal.</w:t>
      </w:r>
      <w:r w:rsidR="009446FB">
        <w:rPr>
          <w:rFonts w:eastAsia="Times New Roman"/>
          <w:noProof/>
          <w:szCs w:val="24"/>
          <w:lang w:val="sr-Latn-CS"/>
        </w:rPr>
        <w:t xml:space="preserve"> </w:t>
      </w: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A Tartományi Pénzügyi Titkárságon belül a besorolt munkakörök száma 5</w:t>
      </w:r>
      <w:r w:rsidR="00CA7A1B">
        <w:rPr>
          <w:rFonts w:eastAsia="Times New Roman"/>
          <w:noProof/>
          <w:szCs w:val="24"/>
          <w:lang w:val="sr-Latn-CS"/>
        </w:rPr>
        <w:t>5</w:t>
      </w:r>
      <w:r>
        <w:rPr>
          <w:rFonts w:eastAsia="Times New Roman"/>
          <w:noProof/>
          <w:szCs w:val="24"/>
          <w:lang w:val="sr-Latn-CS"/>
        </w:rPr>
        <w:t>, összesen 8</w:t>
      </w:r>
      <w:r w:rsidR="00CA7A1B">
        <w:rPr>
          <w:rFonts w:eastAsia="Times New Roman"/>
          <w:noProof/>
          <w:szCs w:val="24"/>
          <w:lang w:val="sr-Latn-CS"/>
        </w:rPr>
        <w:t>6</w:t>
      </w:r>
      <w:r>
        <w:rPr>
          <w:rFonts w:eastAsia="Times New Roman"/>
          <w:noProof/>
          <w:szCs w:val="24"/>
          <w:lang w:val="sr-Latn-CS"/>
        </w:rPr>
        <w:t xml:space="preserve"> végrehajtóval. A határozatlan időre foglalkoztatottak és a tisztségbe helyezett személyek száma 7</w:t>
      </w:r>
      <w:r w:rsidR="00CA7A1B">
        <w:rPr>
          <w:rFonts w:eastAsia="Times New Roman"/>
          <w:noProof/>
          <w:szCs w:val="24"/>
          <w:lang w:val="sr-Latn-CS"/>
        </w:rPr>
        <w:t>7</w:t>
      </w:r>
      <w:r>
        <w:rPr>
          <w:rFonts w:eastAsia="Times New Roman"/>
          <w:noProof/>
          <w:szCs w:val="24"/>
          <w:lang w:val="sr-Latn-CS"/>
        </w:rPr>
        <w:t xml:space="preserve">. Ideiglenes és alkalmi munkavégzésről szóló szerződés alapján </w:t>
      </w:r>
      <w:r w:rsidR="00CA7A1B">
        <w:rPr>
          <w:rFonts w:eastAsia="Times New Roman"/>
          <w:noProof/>
          <w:szCs w:val="24"/>
          <w:lang w:val="sr-Latn-CS"/>
        </w:rPr>
        <w:t>7</w:t>
      </w:r>
      <w:r>
        <w:rPr>
          <w:rFonts w:eastAsia="Times New Roman"/>
          <w:noProof/>
          <w:szCs w:val="24"/>
          <w:lang w:val="sr-Latn-CS"/>
        </w:rPr>
        <w:t xml:space="preserve"> személyt alkalmaztunk.</w:t>
      </w:r>
    </w:p>
    <w:p w:rsidR="00CA7A1B" w:rsidRDefault="00CA7A1B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</w:p>
    <w:p w:rsidR="00CA7A1B" w:rsidRDefault="00CA7A1B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 xml:space="preserve">A Tartományi Kormány 02-340/2016. számú és 2016.11.25-i keltezésű határozatának értelmében, az altitkár és a tartományi titkársegédek 2016. december 1-jétől megbízott státusban látják el tisztségeiket. </w:t>
      </w: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</w:p>
    <w:tbl>
      <w:tblPr>
        <w:tblW w:w="10035" w:type="dxa"/>
        <w:tblBorders>
          <w:top w:val="sing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993"/>
        <w:gridCol w:w="1134"/>
        <w:gridCol w:w="1418"/>
        <w:gridCol w:w="1134"/>
        <w:gridCol w:w="931"/>
        <w:gridCol w:w="1480"/>
      </w:tblGrid>
      <w:tr w:rsidR="008C3FC9" w:rsidTr="00EB1022">
        <w:trPr>
          <w:trHeight w:val="531"/>
        </w:trPr>
        <w:tc>
          <w:tcPr>
            <w:tcW w:w="2945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before="100" w:beforeAutospacing="1" w:after="100" w:afterAutospacing="1"/>
              <w:jc w:val="center"/>
              <w:rPr>
                <w:lang w:val="sr-Cyrl-CS"/>
              </w:rPr>
            </w:pPr>
            <w:r>
              <w:rPr>
                <w:noProof/>
                <w:sz w:val="20"/>
                <w:szCs w:val="20"/>
                <w:lang w:val="sr-Latn-CS"/>
              </w:rPr>
              <w:t>Szervezeti egység/munkakör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before="100" w:beforeAutospacing="1" w:after="100" w:afterAutospacing="1"/>
              <w:jc w:val="center"/>
              <w:rPr>
                <w:lang w:val="sr-Cyrl-CS"/>
              </w:rPr>
            </w:pPr>
            <w:r>
              <w:rPr>
                <w:noProof/>
                <w:sz w:val="20"/>
                <w:szCs w:val="20"/>
                <w:lang w:val="sr-Latn-CS"/>
              </w:rPr>
              <w:t>Besorolt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before="100" w:beforeAutospacing="1" w:after="100" w:afterAutospacing="1"/>
              <w:jc w:val="center"/>
              <w:rPr>
                <w:lang w:val="sr-Cyrl-CS"/>
              </w:rPr>
            </w:pPr>
            <w:r>
              <w:rPr>
                <w:noProof/>
                <w:sz w:val="20"/>
                <w:szCs w:val="20"/>
                <w:lang w:val="sr-Latn-CS"/>
              </w:rPr>
              <w:t>Feltöltött</w:t>
            </w:r>
          </w:p>
        </w:tc>
        <w:tc>
          <w:tcPr>
            <w:tcW w:w="931" w:type="dxa"/>
            <w:vMerge w:val="restar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before="100" w:beforeAutospacing="1" w:after="100" w:afterAutospacing="1"/>
              <w:jc w:val="center"/>
              <w:rPr>
                <w:lang w:val="sr-Cyrl-CS"/>
              </w:rPr>
            </w:pPr>
            <w:r>
              <w:rPr>
                <w:noProof/>
                <w:sz w:val="20"/>
                <w:szCs w:val="20"/>
                <w:lang w:val="sr-Latn-CS"/>
              </w:rPr>
              <w:t>Feltöl-tetlen</w:t>
            </w:r>
          </w:p>
        </w:tc>
        <w:tc>
          <w:tcPr>
            <w:tcW w:w="1480" w:type="dxa"/>
            <w:vMerge w:val="restar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8C3FC9" w:rsidRDefault="008C3FC9">
            <w:pPr>
              <w:jc w:val="both"/>
              <w:rPr>
                <w:noProof/>
                <w:sz w:val="16"/>
                <w:szCs w:val="16"/>
                <w:lang w:val="sr-Latn-CS"/>
              </w:rPr>
            </w:pPr>
          </w:p>
          <w:p w:rsidR="008C3FC9" w:rsidRDefault="008C3FC9">
            <w:pPr>
              <w:jc w:val="both"/>
              <w:rPr>
                <w:noProof/>
                <w:sz w:val="18"/>
                <w:szCs w:val="18"/>
                <w:lang w:val="sr-Latn-CS"/>
              </w:rPr>
            </w:pPr>
            <w:r>
              <w:rPr>
                <w:noProof/>
                <w:sz w:val="18"/>
                <w:szCs w:val="18"/>
                <w:lang w:val="sr-Latn-CS"/>
              </w:rPr>
              <w:t>Ideigl. és alkalmi munkav. szerződés alapján alkalmaz.</w:t>
            </w:r>
          </w:p>
        </w:tc>
      </w:tr>
      <w:tr w:rsidR="008C3FC9" w:rsidTr="00EB1022">
        <w:tc>
          <w:tcPr>
            <w:tcW w:w="2945" w:type="dxa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jc w:val="center"/>
              <w:rPr>
                <w:noProof/>
                <w:sz w:val="20"/>
                <w:szCs w:val="20"/>
                <w:lang w:val="sr-Latn-CS"/>
              </w:rPr>
            </w:pPr>
            <w:r>
              <w:rPr>
                <w:noProof/>
                <w:sz w:val="20"/>
                <w:szCs w:val="20"/>
                <w:lang w:val="sr-Latn-CS"/>
              </w:rPr>
              <w:t>Munka-kör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jc w:val="center"/>
              <w:rPr>
                <w:noProof/>
                <w:sz w:val="20"/>
                <w:szCs w:val="20"/>
                <w:lang w:val="sr-Latn-CS"/>
              </w:rPr>
            </w:pPr>
            <w:r>
              <w:rPr>
                <w:noProof/>
                <w:sz w:val="20"/>
                <w:szCs w:val="20"/>
                <w:lang w:val="sr-Latn-CS"/>
              </w:rPr>
              <w:t>Végre-hajtókszáma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jc w:val="center"/>
              <w:rPr>
                <w:noProof/>
                <w:sz w:val="20"/>
                <w:szCs w:val="20"/>
                <w:lang w:val="sr-Latn-CS"/>
              </w:rPr>
            </w:pPr>
            <w:r>
              <w:rPr>
                <w:noProof/>
                <w:sz w:val="20"/>
                <w:szCs w:val="20"/>
                <w:lang w:val="sr-Latn-CS"/>
              </w:rPr>
              <w:t>Foglal-koztatott szemé-lyek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jc w:val="center"/>
              <w:rPr>
                <w:noProof/>
                <w:sz w:val="20"/>
                <w:szCs w:val="20"/>
                <w:lang w:val="sr-Latn-CS"/>
              </w:rPr>
            </w:pPr>
            <w:r>
              <w:rPr>
                <w:noProof/>
                <w:sz w:val="20"/>
                <w:szCs w:val="20"/>
                <w:lang w:val="sr-Latn-CS"/>
              </w:rPr>
              <w:t>Tisztség-be helye-zett sze-mélyek</w:t>
            </w:r>
          </w:p>
        </w:tc>
        <w:tc>
          <w:tcPr>
            <w:tcW w:w="931" w:type="dxa"/>
            <w:vMerge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0" w:type="dxa"/>
            <w:vMerge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noProof/>
                <w:sz w:val="18"/>
                <w:szCs w:val="18"/>
                <w:lang w:val="sr-Latn-CS"/>
              </w:rPr>
            </w:pPr>
          </w:p>
        </w:tc>
      </w:tr>
      <w:tr w:rsidR="008C3FC9" w:rsidTr="00EB1022">
        <w:trPr>
          <w:trHeight w:val="420"/>
        </w:trPr>
        <w:tc>
          <w:tcPr>
            <w:tcW w:w="294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rPr>
                <w:noProof/>
                <w:sz w:val="16"/>
                <w:szCs w:val="16"/>
                <w:lang w:val="sr-Latn-CS"/>
              </w:rPr>
            </w:pPr>
            <w:r>
              <w:rPr>
                <w:noProof/>
                <w:sz w:val="16"/>
                <w:szCs w:val="16"/>
                <w:lang w:val="sr-Latn-CS"/>
              </w:rPr>
              <w:t>ALTITKÁR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before="100" w:beforeAutospacing="1" w:after="100" w:afterAutospacing="1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before="100" w:beforeAutospacing="1" w:after="100" w:afterAutospacing="1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C9" w:rsidRDefault="008C3FC9">
            <w:pPr>
              <w:spacing w:before="100" w:beforeAutospacing="1" w:after="100" w:afterAutospacing="1"/>
              <w:jc w:val="center"/>
              <w:rPr>
                <w:lang w:val="sr-Cyrl-C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before="100" w:beforeAutospacing="1" w:after="100" w:afterAutospacing="1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C9" w:rsidRDefault="008C3FC9">
            <w:pPr>
              <w:spacing w:before="100" w:beforeAutospacing="1" w:after="100" w:afterAutospacing="1"/>
              <w:jc w:val="center"/>
              <w:rPr>
                <w:lang w:val="sr-Cyrl-CS"/>
              </w:rPr>
            </w:pPr>
          </w:p>
        </w:tc>
        <w:tc>
          <w:tcPr>
            <w:tcW w:w="14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3FC9" w:rsidRDefault="008C3FC9">
            <w:pPr>
              <w:spacing w:before="100" w:beforeAutospacing="1" w:after="100" w:afterAutospacing="1"/>
              <w:jc w:val="center"/>
              <w:rPr>
                <w:lang w:val="sr-Cyrl-CS"/>
              </w:rPr>
            </w:pPr>
          </w:p>
        </w:tc>
      </w:tr>
      <w:tr w:rsidR="00CA7A1B" w:rsidTr="00EB1022">
        <w:trPr>
          <w:trHeight w:val="420"/>
        </w:trPr>
        <w:tc>
          <w:tcPr>
            <w:tcW w:w="294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B" w:rsidRDefault="00CA7A1B">
            <w:pPr>
              <w:rPr>
                <w:noProof/>
                <w:sz w:val="16"/>
                <w:szCs w:val="16"/>
                <w:lang w:val="sr-Latn-CS"/>
              </w:rPr>
            </w:pPr>
            <w:r>
              <w:rPr>
                <w:noProof/>
                <w:sz w:val="16"/>
                <w:szCs w:val="16"/>
                <w:lang w:val="sr-Latn-CS"/>
              </w:rPr>
              <w:t>A BISTREZOR RENDSZER KOORDINÁLÁSA ÉS ALKALMAZÁSA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B" w:rsidRPr="00CA7A1B" w:rsidRDefault="00CA7A1B">
            <w:pPr>
              <w:spacing w:before="100" w:beforeAutospacing="1" w:after="100" w:afterAutospacing="1"/>
              <w:jc w:val="center"/>
              <w:rPr>
                <w:lang w:val="hu-HU"/>
              </w:rPr>
            </w:pPr>
            <w:r>
              <w:rPr>
                <w:lang w:val="hu-HU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B" w:rsidRPr="00CA7A1B" w:rsidRDefault="00CA7A1B">
            <w:pPr>
              <w:spacing w:before="100" w:beforeAutospacing="1" w:after="100" w:afterAutospacing="1"/>
              <w:jc w:val="center"/>
              <w:rPr>
                <w:lang w:val="hu-HU"/>
              </w:rPr>
            </w:pPr>
            <w:r>
              <w:rPr>
                <w:lang w:val="hu-HU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B" w:rsidRDefault="00CA7A1B">
            <w:pPr>
              <w:spacing w:before="100" w:beforeAutospacing="1" w:after="100" w:afterAutospacing="1"/>
              <w:jc w:val="center"/>
              <w:rPr>
                <w:lang w:val="sr-Cyrl-C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B" w:rsidRDefault="00CA7A1B">
            <w:pPr>
              <w:spacing w:before="100" w:beforeAutospacing="1" w:after="100" w:afterAutospacing="1"/>
              <w:jc w:val="center"/>
              <w:rPr>
                <w:lang w:val="sr-Cyrl-CS"/>
              </w:rPr>
            </w:pPr>
          </w:p>
        </w:tc>
        <w:tc>
          <w:tcPr>
            <w:tcW w:w="9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1B" w:rsidRPr="00CA7A1B" w:rsidRDefault="00CA7A1B">
            <w:pPr>
              <w:spacing w:before="100" w:beforeAutospacing="1" w:after="100" w:afterAutospacing="1"/>
              <w:jc w:val="center"/>
              <w:rPr>
                <w:lang w:val="hu-HU"/>
              </w:rPr>
            </w:pPr>
            <w:r>
              <w:rPr>
                <w:lang w:val="hu-HU"/>
              </w:rPr>
              <w:t>1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7A1B" w:rsidRDefault="00CA7A1B">
            <w:pPr>
              <w:spacing w:before="100" w:beforeAutospacing="1" w:after="100" w:afterAutospacing="1"/>
              <w:jc w:val="center"/>
              <w:rPr>
                <w:lang w:val="sr-Cyrl-CS"/>
              </w:rPr>
            </w:pPr>
          </w:p>
        </w:tc>
      </w:tr>
      <w:tr w:rsidR="008C3FC9" w:rsidTr="00EB1022">
        <w:trPr>
          <w:trHeight w:val="413"/>
        </w:trPr>
        <w:tc>
          <w:tcPr>
            <w:tcW w:w="2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rPr>
                <w:noProof/>
                <w:sz w:val="16"/>
                <w:szCs w:val="16"/>
                <w:lang w:val="sr-Latn-CS"/>
              </w:rPr>
            </w:pPr>
            <w:r>
              <w:rPr>
                <w:noProof/>
                <w:sz w:val="16"/>
                <w:szCs w:val="16"/>
                <w:lang w:val="sr-Latn-CS"/>
              </w:rPr>
              <w:t xml:space="preserve">KÖLTSÉGVETÉSI </w:t>
            </w:r>
            <w:r w:rsidR="00EB1022">
              <w:rPr>
                <w:noProof/>
                <w:sz w:val="16"/>
                <w:szCs w:val="16"/>
                <w:lang w:val="sr-Latn-CS"/>
              </w:rPr>
              <w:t xml:space="preserve">ÉS ELEMZÉSI </w:t>
            </w:r>
            <w:r>
              <w:rPr>
                <w:noProof/>
                <w:sz w:val="16"/>
                <w:szCs w:val="16"/>
                <w:lang w:val="sr-Latn-CS"/>
              </w:rPr>
              <w:t>FŐOSZTÁLY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Pr="008C3FC9" w:rsidRDefault="008C3FC9">
            <w:pPr>
              <w:spacing w:before="100" w:beforeAutospacing="1" w:after="100" w:afterAutospacing="1"/>
              <w:jc w:val="center"/>
              <w:rPr>
                <w:lang w:val="hu-HU"/>
              </w:rPr>
            </w:pPr>
            <w:r>
              <w:rPr>
                <w:lang w:val="hu-H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 w:rsidP="008C3FC9">
            <w:pPr>
              <w:spacing w:before="100" w:beforeAutospacing="1" w:after="100" w:afterAutospacing="1"/>
              <w:jc w:val="center"/>
              <w:rPr>
                <w:lang w:val="hu-HU"/>
              </w:rPr>
            </w:pPr>
            <w:r>
              <w:rPr>
                <w:lang w:val="hu-H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 w:rsidP="008C3FC9">
            <w:pPr>
              <w:spacing w:before="100" w:beforeAutospacing="1" w:after="100" w:afterAutospacing="1"/>
              <w:jc w:val="center"/>
              <w:rPr>
                <w:lang w:val="sr-Cyrl-CS"/>
              </w:rPr>
            </w:pPr>
            <w:r>
              <w:rPr>
                <w:lang w:val="hu-H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before="100" w:beforeAutospacing="1" w:after="100" w:afterAutospacing="1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before="100" w:beforeAutospacing="1" w:after="100" w:afterAutospacing="1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3FC9" w:rsidRDefault="008C3FC9">
            <w:pPr>
              <w:spacing w:before="100" w:beforeAutospacing="1" w:after="100" w:afterAutospacing="1"/>
              <w:jc w:val="center"/>
              <w:rPr>
                <w:lang w:val="sr-Cyrl-CS"/>
              </w:rPr>
            </w:pPr>
          </w:p>
        </w:tc>
      </w:tr>
      <w:tr w:rsidR="008C3FC9" w:rsidTr="00EB1022">
        <w:trPr>
          <w:trHeight w:val="706"/>
        </w:trPr>
        <w:tc>
          <w:tcPr>
            <w:tcW w:w="2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 w:rsidP="008C3FC9">
            <w:pPr>
              <w:rPr>
                <w:noProof/>
                <w:sz w:val="16"/>
                <w:szCs w:val="16"/>
                <w:lang w:val="sr-Latn-CS"/>
              </w:rPr>
            </w:pPr>
            <w:r>
              <w:rPr>
                <w:noProof/>
                <w:sz w:val="16"/>
                <w:szCs w:val="16"/>
                <w:lang w:val="sr-Latn-CS"/>
              </w:rPr>
              <w:t xml:space="preserve">JOGI ÉS </w:t>
            </w:r>
            <w:r w:rsidR="004369C5">
              <w:rPr>
                <w:noProof/>
                <w:sz w:val="16"/>
                <w:szCs w:val="16"/>
                <w:lang w:val="sr-Latn-CS"/>
              </w:rPr>
              <w:t>KÖZ</w:t>
            </w:r>
            <w:r>
              <w:rPr>
                <w:noProof/>
                <w:sz w:val="16"/>
                <w:szCs w:val="16"/>
                <w:lang w:val="sr-Latn-CS"/>
              </w:rPr>
              <w:t>GAZDASÁGI TEENDŐK FŐOSZTÁLYA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 w:rsidP="008C3FC9">
            <w:pPr>
              <w:spacing w:before="100" w:beforeAutospacing="1" w:after="100" w:afterAutospacing="1"/>
              <w:jc w:val="center"/>
              <w:rPr>
                <w:lang w:val="sr-Cyrl-CS"/>
              </w:rPr>
            </w:pPr>
            <w:r>
              <w:rPr>
                <w:lang w:val="hu-H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 w:rsidP="00CA7A1B">
            <w:pPr>
              <w:spacing w:before="100" w:beforeAutospacing="1" w:after="100" w:afterAutospacing="1"/>
              <w:jc w:val="center"/>
              <w:rPr>
                <w:lang w:val="sr-Cyrl-CS"/>
              </w:rPr>
            </w:pPr>
            <w:r>
              <w:rPr>
                <w:lang w:val="hu-HU"/>
              </w:rPr>
              <w:t>1</w:t>
            </w:r>
            <w:r w:rsidR="00CA7A1B">
              <w:rPr>
                <w:lang w:val="hu-H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 w:rsidP="008C3FC9">
            <w:pPr>
              <w:spacing w:before="100" w:beforeAutospacing="1" w:after="100" w:afterAutospacing="1"/>
              <w:jc w:val="center"/>
              <w:rPr>
                <w:lang w:val="hu-HU"/>
              </w:rPr>
            </w:pPr>
            <w:r>
              <w:rPr>
                <w:lang w:val="hu-H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before="100" w:beforeAutospacing="1" w:after="100" w:afterAutospacing="1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CA7A1B" w:rsidP="00CA7A1B">
            <w:pPr>
              <w:spacing w:before="100" w:beforeAutospacing="1" w:after="100" w:afterAutospacing="1"/>
              <w:jc w:val="center"/>
              <w:rPr>
                <w:lang w:val="sr-Cyrl-CS"/>
              </w:rPr>
            </w:pPr>
            <w:r>
              <w:rPr>
                <w:lang w:val="hu-HU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3FC9" w:rsidRPr="00CA7A1B" w:rsidRDefault="00CA7A1B">
            <w:pPr>
              <w:spacing w:before="100" w:beforeAutospacing="1" w:after="100" w:afterAutospacing="1"/>
              <w:jc w:val="center"/>
              <w:rPr>
                <w:lang w:val="hu-HU"/>
              </w:rPr>
            </w:pPr>
            <w:r>
              <w:rPr>
                <w:lang w:val="hu-HU"/>
              </w:rPr>
              <w:t>1</w:t>
            </w:r>
          </w:p>
        </w:tc>
      </w:tr>
      <w:tr w:rsidR="008C3FC9" w:rsidTr="00EB1022">
        <w:tc>
          <w:tcPr>
            <w:tcW w:w="2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rPr>
                <w:noProof/>
                <w:sz w:val="16"/>
                <w:szCs w:val="16"/>
                <w:lang w:val="sr-Latn-CS"/>
              </w:rPr>
            </w:pPr>
            <w:r>
              <w:rPr>
                <w:noProof/>
                <w:sz w:val="16"/>
                <w:szCs w:val="16"/>
                <w:lang w:val="sr-Latn-CS"/>
              </w:rPr>
              <w:t>KINCSTÁRI KONSZOLIDÁLT SZÁMLAÜGYI FŐOSZTÁLY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 w:rsidP="00CA7A1B">
            <w:pPr>
              <w:spacing w:before="100" w:beforeAutospacing="1" w:after="100" w:afterAutospacing="1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  <w:r w:rsidR="00CA7A1B">
              <w:rPr>
                <w:lang w:val="hu-H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 w:rsidP="00CA7A1B">
            <w:pPr>
              <w:spacing w:before="100" w:beforeAutospacing="1" w:after="100" w:afterAutospacing="1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  <w:r w:rsidR="00CA7A1B">
              <w:rPr>
                <w:lang w:val="hu-H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CA7A1B" w:rsidP="00CA7A1B">
            <w:pPr>
              <w:spacing w:before="100" w:beforeAutospacing="1" w:after="100" w:afterAutospacing="1"/>
              <w:jc w:val="center"/>
              <w:rPr>
                <w:lang w:val="sr-Cyrl-CS"/>
              </w:rPr>
            </w:pPr>
            <w:r>
              <w:rPr>
                <w:lang w:val="hu-H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before="100" w:beforeAutospacing="1" w:after="100" w:afterAutospacing="1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CA7A1B" w:rsidP="00CA7A1B">
            <w:pPr>
              <w:spacing w:before="100" w:beforeAutospacing="1" w:after="100" w:afterAutospacing="1"/>
              <w:jc w:val="center"/>
              <w:rPr>
                <w:lang w:val="sr-Cyrl-CS"/>
              </w:rPr>
            </w:pPr>
            <w:r>
              <w:rPr>
                <w:lang w:val="hu-HU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C3FC9" w:rsidRPr="00CA7A1B" w:rsidRDefault="00CA7A1B">
            <w:pPr>
              <w:spacing w:before="100" w:beforeAutospacing="1" w:after="100" w:afterAutospacing="1"/>
              <w:jc w:val="center"/>
              <w:rPr>
                <w:lang w:val="hu-HU"/>
              </w:rPr>
            </w:pPr>
            <w:r>
              <w:rPr>
                <w:lang w:val="hu-HU"/>
              </w:rPr>
              <w:t>5</w:t>
            </w:r>
          </w:p>
        </w:tc>
      </w:tr>
      <w:tr w:rsidR="008C3FC9" w:rsidTr="00EB1022">
        <w:tc>
          <w:tcPr>
            <w:tcW w:w="2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rPr>
                <w:noProof/>
                <w:sz w:val="16"/>
                <w:szCs w:val="16"/>
                <w:lang w:val="sr-Latn-CS"/>
              </w:rPr>
            </w:pPr>
            <w:r>
              <w:rPr>
                <w:noProof/>
                <w:sz w:val="16"/>
                <w:szCs w:val="16"/>
                <w:lang w:val="sr-Latn-CS"/>
              </w:rPr>
              <w:t>KINCSTÁRI FŐKÖNYVÜGYI FŐOSZTÁLY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 w:rsidP="00CA7A1B">
            <w:pPr>
              <w:spacing w:before="100" w:beforeAutospacing="1" w:after="100" w:afterAutospacing="1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  <w:r w:rsidR="00CA7A1B">
              <w:rPr>
                <w:lang w:val="hu-H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 w:rsidP="00CA7A1B">
            <w:pPr>
              <w:spacing w:before="100" w:beforeAutospacing="1" w:after="100" w:afterAutospacing="1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  <w:r w:rsidR="00CA7A1B">
              <w:rPr>
                <w:lang w:val="hu-H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 w:rsidP="00CA7A1B">
            <w:pPr>
              <w:spacing w:before="100" w:beforeAutospacing="1" w:after="100" w:afterAutospacing="1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  <w:r w:rsidR="00CA7A1B">
              <w:rPr>
                <w:lang w:val="hu-H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before="100" w:beforeAutospacing="1" w:after="100" w:afterAutospacing="1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EB1022" w:rsidP="00EB1022">
            <w:pPr>
              <w:spacing w:before="100" w:beforeAutospacing="1" w:after="100" w:afterAutospacing="1"/>
              <w:jc w:val="center"/>
              <w:rPr>
                <w:lang w:val="sr-Cyrl-CS"/>
              </w:rPr>
            </w:pPr>
            <w:r>
              <w:rPr>
                <w:lang w:val="hu-HU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C3FC9" w:rsidRDefault="00CA7A1B" w:rsidP="00CA7A1B">
            <w:pPr>
              <w:spacing w:before="100" w:beforeAutospacing="1" w:after="100" w:afterAutospacing="1"/>
              <w:jc w:val="center"/>
              <w:rPr>
                <w:lang w:val="sr-Cyrl-CS"/>
              </w:rPr>
            </w:pPr>
            <w:r>
              <w:rPr>
                <w:lang w:val="hu-HU"/>
              </w:rPr>
              <w:t>1</w:t>
            </w:r>
          </w:p>
        </w:tc>
      </w:tr>
      <w:tr w:rsidR="008C3FC9" w:rsidTr="00EB1022">
        <w:trPr>
          <w:trHeight w:val="484"/>
        </w:trPr>
        <w:tc>
          <w:tcPr>
            <w:tcW w:w="29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 w:rsidP="004369C5">
            <w:pPr>
              <w:rPr>
                <w:noProof/>
                <w:sz w:val="16"/>
                <w:szCs w:val="16"/>
                <w:lang w:val="sr-Latn-CS"/>
              </w:rPr>
            </w:pPr>
            <w:r>
              <w:rPr>
                <w:noProof/>
                <w:sz w:val="16"/>
                <w:szCs w:val="16"/>
                <w:lang w:val="sr-Latn-CS"/>
              </w:rPr>
              <w:t>KÖLTSÉGVETÉSI FELÜGYEL</w:t>
            </w:r>
            <w:r w:rsidR="004369C5">
              <w:rPr>
                <w:noProof/>
                <w:sz w:val="16"/>
                <w:szCs w:val="16"/>
                <w:lang w:val="sr-Latn-CS"/>
              </w:rPr>
              <w:t>ŐSÉGI</w:t>
            </w:r>
            <w:r>
              <w:rPr>
                <w:noProof/>
                <w:sz w:val="16"/>
                <w:szCs w:val="16"/>
                <w:lang w:val="sr-Latn-CS"/>
              </w:rPr>
              <w:t xml:space="preserve"> FŐOSZTÁLY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Pr="00CA7A1B" w:rsidRDefault="00CA7A1B">
            <w:pPr>
              <w:spacing w:before="100" w:beforeAutospacing="1" w:after="100" w:afterAutospacing="1"/>
              <w:jc w:val="center"/>
              <w:rPr>
                <w:lang w:val="hu-HU"/>
              </w:rPr>
            </w:pPr>
            <w:r>
              <w:rPr>
                <w:lang w:val="hu-H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before="100" w:beforeAutospacing="1" w:after="100" w:afterAutospacing="1"/>
              <w:jc w:val="center"/>
              <w:rPr>
                <w:lang w:val="sr-Cyrl-CS"/>
              </w:rPr>
            </w:pPr>
            <w:r>
              <w:rPr>
                <w:lang w:val="hu-H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before="100" w:beforeAutospacing="1" w:after="100" w:afterAutospacing="1"/>
              <w:jc w:val="center"/>
              <w:rPr>
                <w:lang w:val="sr-Cyrl-CS"/>
              </w:rPr>
            </w:pPr>
            <w:r>
              <w:rPr>
                <w:lang w:val="hu-H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before="100" w:beforeAutospacing="1" w:after="100" w:afterAutospacing="1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before="100" w:beforeAutospacing="1" w:after="100" w:afterAutospacing="1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3FC9" w:rsidRDefault="008C3FC9">
            <w:pPr>
              <w:spacing w:before="100" w:beforeAutospacing="1" w:after="100" w:afterAutospacing="1"/>
              <w:jc w:val="center"/>
              <w:rPr>
                <w:lang w:val="hu-HU"/>
              </w:rPr>
            </w:pPr>
          </w:p>
        </w:tc>
      </w:tr>
      <w:tr w:rsidR="008C3FC9" w:rsidTr="00EB1022">
        <w:trPr>
          <w:trHeight w:val="533"/>
        </w:trPr>
        <w:tc>
          <w:tcPr>
            <w:tcW w:w="2945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before="100" w:beforeAutospacing="1" w:after="100" w:afterAutospacing="1"/>
              <w:jc w:val="center"/>
              <w:rPr>
                <w:b/>
                <w:lang w:val="sr-Cyrl-CS"/>
              </w:rPr>
            </w:pPr>
            <w:r>
              <w:rPr>
                <w:rFonts w:eastAsia="Times New Roman"/>
                <w:b/>
                <w:szCs w:val="24"/>
                <w:lang w:val="sr-Latn-CS"/>
              </w:rPr>
              <w:t>ÖSSZESEN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 w:rsidP="00CA7A1B">
            <w:pPr>
              <w:spacing w:before="100" w:beforeAutospacing="1" w:after="100" w:afterAutospacing="1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  <w:r w:rsidR="00CA7A1B">
              <w:rPr>
                <w:lang w:val="hu-HU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 w:rsidP="00CA7A1B">
            <w:pPr>
              <w:spacing w:before="100" w:beforeAutospacing="1" w:after="100" w:afterAutospacing="1"/>
              <w:jc w:val="center"/>
              <w:rPr>
                <w:lang w:val="sr-Cyrl-CS"/>
              </w:rPr>
            </w:pPr>
            <w:r>
              <w:rPr>
                <w:lang w:val="sr-Cyrl-CS"/>
              </w:rPr>
              <w:t>8</w:t>
            </w:r>
            <w:r w:rsidR="00CA7A1B">
              <w:rPr>
                <w:lang w:val="hu-HU"/>
              </w:rPr>
              <w:t>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 w:rsidP="00CA7A1B">
            <w:pPr>
              <w:spacing w:before="100" w:beforeAutospacing="1" w:after="100" w:afterAutospacing="1"/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  <w:r w:rsidR="00CA7A1B">
              <w:rPr>
                <w:lang w:val="hu-HU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C3FC9" w:rsidRPr="00EB1022" w:rsidRDefault="00EB1022">
            <w:pPr>
              <w:spacing w:before="100" w:beforeAutospacing="1" w:after="100" w:afterAutospacing="1"/>
              <w:jc w:val="center"/>
              <w:rPr>
                <w:lang w:val="hu-HU"/>
              </w:rPr>
            </w:pPr>
            <w:r>
              <w:rPr>
                <w:lang w:val="hu-HU"/>
              </w:rPr>
              <w:t>6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C3FC9" w:rsidRPr="00CA7A1B" w:rsidRDefault="00CA7A1B" w:rsidP="00EB1022">
            <w:pPr>
              <w:spacing w:before="100" w:beforeAutospacing="1" w:after="100" w:afterAutospacing="1"/>
              <w:jc w:val="center"/>
              <w:rPr>
                <w:lang w:val="hu-HU"/>
              </w:rPr>
            </w:pPr>
            <w:r>
              <w:rPr>
                <w:lang w:val="hu-HU"/>
              </w:rPr>
              <w:t>9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C3FC9" w:rsidRPr="00EB1022" w:rsidRDefault="00CA7A1B" w:rsidP="00CA7A1B">
            <w:pPr>
              <w:spacing w:before="100" w:beforeAutospacing="1" w:after="100" w:afterAutospacing="1"/>
              <w:jc w:val="center"/>
              <w:rPr>
                <w:lang w:val="hu-HU"/>
              </w:rPr>
            </w:pPr>
            <w:r>
              <w:rPr>
                <w:lang w:val="hu-HU"/>
              </w:rPr>
              <w:t>7</w:t>
            </w:r>
          </w:p>
        </w:tc>
      </w:tr>
    </w:tbl>
    <w:p w:rsidR="00EB1022" w:rsidRDefault="00EB1022" w:rsidP="008C3FC9">
      <w:pPr>
        <w:spacing w:after="0" w:line="240" w:lineRule="auto"/>
        <w:jc w:val="center"/>
        <w:rPr>
          <w:rFonts w:eastAsia="Times New Roman"/>
          <w:noProof/>
          <w:szCs w:val="24"/>
          <w:lang w:val="sr-Latn-CS"/>
        </w:rPr>
      </w:pPr>
    </w:p>
    <w:p w:rsidR="00EB1022" w:rsidRDefault="00EB1022" w:rsidP="008C3FC9">
      <w:pPr>
        <w:spacing w:after="0" w:line="240" w:lineRule="auto"/>
        <w:jc w:val="center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center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A Tartományi Pénzügyi Titkárság besorolt és feltöltött munkaköreinek elosztása.</w:t>
      </w:r>
    </w:p>
    <w:p w:rsidR="008C3FC9" w:rsidRDefault="008C3FC9" w:rsidP="00CA7A1B">
      <w:pPr>
        <w:tabs>
          <w:tab w:val="left" w:pos="1657"/>
        </w:tabs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lastRenderedPageBreak/>
        <w:tab/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b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 xml:space="preserve">A Tartományi Pénzügyi Titkárság </w:t>
      </w:r>
      <w:r>
        <w:rPr>
          <w:rFonts w:eastAsia="Times New Roman"/>
          <w:b/>
          <w:noProof/>
          <w:szCs w:val="24"/>
          <w:lang w:val="sr-Latn-CS"/>
        </w:rPr>
        <w:t>ALTITKÁRA</w:t>
      </w:r>
      <w:r>
        <w:rPr>
          <w:rFonts w:eastAsia="Times New Roman"/>
          <w:noProof/>
          <w:szCs w:val="24"/>
          <w:lang w:val="sr-Latn-CS"/>
        </w:rPr>
        <w:t xml:space="preserve"> </w:t>
      </w:r>
      <w:r>
        <w:rPr>
          <w:rFonts w:eastAsia="Times New Roman"/>
          <w:b/>
          <w:noProof/>
          <w:szCs w:val="24"/>
          <w:lang w:val="sr-Latn-CS"/>
        </w:rPr>
        <w:t>Vlado Kantar.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Telefon:</w:t>
      </w:r>
      <w:r>
        <w:rPr>
          <w:rFonts w:eastAsia="Times New Roman"/>
          <w:noProof/>
          <w:szCs w:val="24"/>
          <w:lang w:val="sr-Latn-CS"/>
        </w:rPr>
        <w:tab/>
        <w:t>+ 381 (0)21 487 4849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Telefax:</w:t>
      </w:r>
      <w:r>
        <w:rPr>
          <w:rFonts w:eastAsia="Times New Roman"/>
          <w:noProof/>
          <w:szCs w:val="24"/>
          <w:lang w:val="sr-Latn-CS"/>
        </w:rPr>
        <w:tab/>
      </w:r>
      <w:r>
        <w:rPr>
          <w:rFonts w:eastAsia="Times New Roman"/>
          <w:noProof/>
          <w:szCs w:val="24"/>
          <w:lang w:val="sr-Latn-CS"/>
        </w:rPr>
        <w:tab/>
        <w:t>+ 381 (0)21 456 581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E-mail cím:</w:t>
      </w:r>
      <w:r>
        <w:rPr>
          <w:rFonts w:eastAsia="Times New Roman"/>
          <w:noProof/>
          <w:szCs w:val="24"/>
          <w:lang w:val="sr-Latn-CS"/>
        </w:rPr>
        <w:tab/>
      </w:r>
      <w:hyperlink r:id="rId33" w:history="1">
        <w:r>
          <w:rPr>
            <w:rStyle w:val="Hyperlink"/>
            <w:szCs w:val="24"/>
          </w:rPr>
          <w:t>vlado.kantarc@vojvodina.gov.rs</w:t>
        </w:r>
      </w:hyperlink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 xml:space="preserve">Az ALTITKÁR a közigazgatási ügyeket és a belső egységek munkájának koordinálását végzi, segít a tartományi titkárnak a káderügyi, pénzügyi, informatikai teendők és egyéb ügyek irányításában; együttműködik más szervekkel; ellátja a Titkárság belső egységei munkájának szervezési teendőit és koordinálását; ellátja a Titkárság belső szervezetéről és a munkahelyek besorolásáról szóló szabályzat kidolgozásának teendőit; figyelemmel kíséri és tanulmányozza a jogszabályokat és szükség szerint kezdeményezi azok módosítását; koordinálja a pénzügyekre vonatkozó általános aktusok és egyéb jogszabályok kidolgozását és részt vesz azok kidolgozásában; jóváhagyja a Kincstári Konszolidált Számlaügyi Főosztály által elvégzett ellenőrzés alapján történő kifizetéseket; ellenőrzi a belső aktusok szétosztását, a levélküldemények átvételét és szétosztását; megszervezi a minőségirányítás és információs - kommunikációs technológia alkalmazását a Titkárság munkájában és felel azok alkalmazásáért; véleményt mond a vezetői munkakörben foglalkoztatott értékelésének folyamatában; tevékenységeket foganatosít a fegyelmi eljárással kapcsolatban a Titkárságban; a Tartományi Kormány számára elkészíti a Titkárság munkájáról szóló jelentéseket és a munkaprogram-javaslatokat; ellátja a közérdekű információkhoz való szabad hozzáféréssel kapcsolatban beérkezett kérvények szerinti eljárásra vonatkozó ügyeket; irányítja és koordinálja a reformfolyamat keretében levő tevékenységeket, amelyek a tartományi stratégiai dokumentumok realizálásával kapcsolatban állnak és a Titkárságon belül hajtják végre; egyesíti és irányítja a Titkárság tevékenységeit az európai integrációs folyamatok során; olyan terjedelmű és fajtájú egyéb teendőket lát el, amelyekre a tartományi titkár feljogosítja. Felelősséggel tartozik munkaköri feladatainak idejében történő, törvényes és szabályos ellátásáért. 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b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both"/>
        <w:rPr>
          <w:rFonts w:eastAsia="Times New Roman"/>
          <w:b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b/>
          <w:noProof/>
          <w:szCs w:val="24"/>
          <w:lang w:val="sr-Latn-CS"/>
        </w:rPr>
      </w:pPr>
      <w:r>
        <w:rPr>
          <w:rFonts w:eastAsia="Times New Roman"/>
          <w:b/>
          <w:noProof/>
          <w:szCs w:val="24"/>
          <w:lang w:val="sr-Latn-CS"/>
        </w:rPr>
        <w:t xml:space="preserve">KÖLTSÉGVETÉSI </w:t>
      </w:r>
      <w:r w:rsidR="00EB1022">
        <w:rPr>
          <w:rFonts w:eastAsia="Times New Roman"/>
          <w:b/>
          <w:noProof/>
          <w:szCs w:val="24"/>
          <w:lang w:val="sr-Latn-CS"/>
        </w:rPr>
        <w:t xml:space="preserve">ÉS ELEMZÉSI </w:t>
      </w:r>
      <w:r>
        <w:rPr>
          <w:rFonts w:eastAsia="Times New Roman"/>
          <w:b/>
          <w:noProof/>
          <w:szCs w:val="24"/>
          <w:lang w:val="sr-Latn-CS"/>
        </w:rPr>
        <w:t xml:space="preserve">FŐOSZTÁLY 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b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both"/>
        <w:rPr>
          <w:rFonts w:eastAsia="Times New Roman"/>
          <w:b/>
          <w:noProof/>
          <w:szCs w:val="24"/>
          <w:lang w:val="sr-Latn-CS"/>
        </w:rPr>
      </w:pPr>
      <w:r>
        <w:rPr>
          <w:rFonts w:eastAsia="Times New Roman"/>
          <w:b/>
          <w:noProof/>
          <w:szCs w:val="24"/>
          <w:lang w:val="sr-Latn-CS"/>
        </w:rPr>
        <w:t>Tartományi segédtitkár - Zorica Vukobrat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b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Telefon:</w:t>
      </w:r>
      <w:r>
        <w:rPr>
          <w:rFonts w:eastAsia="Times New Roman"/>
          <w:noProof/>
          <w:szCs w:val="24"/>
          <w:lang w:val="sr-Latn-CS"/>
        </w:rPr>
        <w:tab/>
        <w:t>+ 381 (0)21 487 4339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Telefax:</w:t>
      </w:r>
      <w:r>
        <w:rPr>
          <w:rFonts w:eastAsia="Times New Roman"/>
          <w:noProof/>
          <w:szCs w:val="24"/>
          <w:lang w:val="sr-Latn-CS"/>
        </w:rPr>
        <w:tab/>
        <w:t>+ 381 (0)21 456 581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u w:val="single"/>
          <w:lang w:val="sr-Latn-CS"/>
        </w:rPr>
      </w:pPr>
      <w:r>
        <w:rPr>
          <w:rFonts w:eastAsia="Times New Roman"/>
          <w:noProof/>
          <w:szCs w:val="24"/>
          <w:lang w:val="sr-Latn-CS"/>
        </w:rPr>
        <w:t>E-mail cím:</w:t>
      </w:r>
      <w:r>
        <w:rPr>
          <w:rFonts w:eastAsia="Times New Roman"/>
          <w:noProof/>
          <w:szCs w:val="24"/>
          <w:lang w:val="sr-Latn-CS"/>
        </w:rPr>
        <w:tab/>
      </w:r>
      <w:hyperlink r:id="rId34" w:history="1">
        <w:r>
          <w:rPr>
            <w:rStyle w:val="Hyperlink"/>
            <w:szCs w:val="24"/>
          </w:rPr>
          <w:t>zorica.vukobrat@vojvodina.gov.rs</w:t>
        </w:r>
      </w:hyperlink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EB1022" w:rsidRDefault="00EB1022" w:rsidP="004E0EB2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  <w:r w:rsidRPr="004E0EB2">
        <w:rPr>
          <w:rFonts w:eastAsia="Times New Roman"/>
          <w:noProof/>
          <w:szCs w:val="24"/>
          <w:lang w:val="sr-Latn-CS"/>
        </w:rPr>
        <w:t>A</w:t>
      </w:r>
      <w:r>
        <w:rPr>
          <w:rFonts w:eastAsia="Times New Roman"/>
          <w:b/>
          <w:noProof/>
          <w:szCs w:val="24"/>
          <w:lang w:val="sr-Latn-CS"/>
        </w:rPr>
        <w:t xml:space="preserve"> Költségvetési és Elemzési Főosztály</w:t>
      </w:r>
      <w:r>
        <w:rPr>
          <w:rFonts w:eastAsia="Times New Roman"/>
          <w:noProof/>
          <w:szCs w:val="24"/>
          <w:lang w:val="sr-Latn-CS"/>
        </w:rPr>
        <w:t xml:space="preserve"> a tartományi költségvetést szabályozó határozatok és egyéb aktusok előkészítésével kapcsolatos normatív-jogi,  pénzügyi-anyagi és tanulmányi-analitikai teendőket látja el. A költségvetés előkészítési eljárásában a Főosztály kidolgozza a Vajdaság AT költségvetésének előkészítésére vonatkozó utasítást, amely tartalmazza a költségvetésről szóló tartományi képviselőházi rendelet tervezetének előkészítésére vonatkozó általános gazdasági irányelveket, amelyek alapján a költségvetést igénybevevők elkészítik a pénzügyi tervjavaslatot</w:t>
      </w:r>
      <w:r>
        <w:rPr>
          <w:rFonts w:eastAsia="Times New Roman" w:cs="Arial"/>
          <w:noProof/>
          <w:szCs w:val="24"/>
          <w:lang w:val="sr-Latn-CS"/>
        </w:rPr>
        <w:t>;</w:t>
      </w:r>
      <w:r>
        <w:rPr>
          <w:rFonts w:eastAsia="Times New Roman"/>
          <w:noProof/>
          <w:szCs w:val="24"/>
          <w:lang w:val="sr-Latn-CS"/>
        </w:rPr>
        <w:t xml:space="preserve"> ellátja a pénzügyi tervjavaslatok, illetve a Vajdaság AT költségvetését igénybevevők finanszírozására beérkező kérelmek megvitatásának és elemzésének tanulmányi-analitikai teendőit. Összhangban a tervezett bevételi és kiadási politikával, valamint a Vajdaság AT költségvetési eszközfelhasználóinak pénzügyi tervjavaslatában foglalt adatok és magyarázatok alapján a Főosztály javasolja az appropriációk mértékét a költségvetés közvetlen igénybevevői számára. A Vajdaság AT költségvetésének </w:t>
      </w:r>
      <w:r>
        <w:rPr>
          <w:rFonts w:eastAsia="Times New Roman"/>
          <w:noProof/>
          <w:szCs w:val="24"/>
          <w:lang w:val="sr-Latn-CS"/>
        </w:rPr>
        <w:lastRenderedPageBreak/>
        <w:t xml:space="preserve">meghozatalát követően értesíti a költségvetés közvetlen eszközfelhasználóit a jóváhagyott appropriációkról. A költségvetés végrehajtásának eljárásában a Főosztály utasításokat ad és javaslatokat tesz a költségvetés közvetlen eszközfelhasználói éves pénzügyi tervének előkészítéséhez. A tervezett bevételek és jövedelmek alapján megállapítja a kiadások és költségek végrehajtásának, illetve a költségvetés  közvetlen eszközfelhasználói költségvetésének végrehajtására tervezett eszközök mértékének ütemtervét, a tartományi pénzügyi titkár által megállapított módszertan és határidők szerint meghatározott időszakra. Ellenőrzi a költségvetési eszközök közvetlen felhasználóinak bizonyos időszakra vonatkozó költségvetés-végrehajtási terveit, esetleges korrekciókat végez. Folyamatosan figyelemmel kíséri a Vajdaság AT költségvetésének bevételeit és jövedelmét, valamint kiadásait és költségeit, szükség szerint megtervezi és a költségvetési eszközök közvetlen felhasználóival együttműködve előkészíti a költségvetés végrehajtásának felfüggesztésére vonatkozó intézkedések terjedelmének mértékét és a pótköltségvetést. A Főosztályon belül végzik a Vajdaság AT ideiglenes finanszírozására vonatkozó aktusjavaslat előkészítésének és kidolgozásának teendőit; a folyó és állandó költségvetési tartalék eszközeinek felhasználásáról szóló határozati javaslat körüli teendőket; arra az aktusra vagy aktusjavaslatra vonatkozó teendőket, amellyel a költségvetési rendszert szabályozó jogszabályokkal összhangban végzik a változtatásokat az appropriációkban az év folyamán.  Véleményezi a Vajdaság AT által alapított közvállalatok ügyviteli programjainak azon részeit, amelyek az áru és szolgáltatások áralakulására és a keresetek kifizetésére vonatkozó eszköztömegre vonatkoznak. A Főosztályon belül vélemény-kidolgozási teendőket látnak el a Vajdaság AT Képviselőháza által hozott aktusokra vonatkozó módosító javaslatokról, amikor a javaslattevő a Titkárság, önállóan vagy szükség szerint pedig a Titkárság más főosztályaival együttműködve a más feljogosított javaslattevők által készített aktusokra is, ha azok végrehajtásához pénzeszközöket kell biztosítani. A Főosztály véleményt készít elő az aktusokról, amikor álláspontot kell foglalni a költségvetési rendszer és költségvetési politika területét rendező jogszabályok alkalmazásáról (mint amilyenek a kérvények, kérelmek és jóváhagyások a szabad/megüresedett munkahelyek feltöltésekor, a foglalkoztatottak más munka- és szerződéses alkalmazása stb.). A Főosztály a költségvetési eszközök közvetlen felhasználóinak ajánlásokat tesz és szakmai konszultációkat végez a költségvetéssel kapcsolatos kérdésekben, szakmai együttműködést szervez és valósít meg az egyéb hatalmi szintek közigazgatási szerveivel, figyelemmel kíséri és tanulmányozza a pénzügyekre vonatkozó jogszabályokat, szükség szerint kezdeményezi azok módosítását, és a költségvetési eljárás előmozdítása érdekében szakmai összejöveteleket szervez, vagy az együttműködés egyéb formáit, önállóan vagy más érintett intézményekkel egyetemben. </w:t>
      </w:r>
      <w:r w:rsidR="00787B2B">
        <w:rPr>
          <w:rFonts w:eastAsia="Times New Roman"/>
          <w:noProof/>
          <w:szCs w:val="24"/>
          <w:lang w:val="sr-Latn-CS"/>
        </w:rPr>
        <w:t>A Főosztály tanulmányi-analitikai, normatív-jogi és pénzügyi-anyagi teendőket végez. A Főosztály önállóan vagy szükség szerint a titkárság más főosztályaival egyetemben véleményezi a Vajdaság AT Tartományi Kormánya és Képviselőháza által hozandó stratégiai aktusok tervezetét és javaslatát. A Főosztályon belül áttekintik az adópolitika változásainak hatását a közbevételek megvalósítására</w:t>
      </w:r>
      <w:r w:rsidR="00787B2B">
        <w:rPr>
          <w:rFonts w:eastAsia="Times New Roman" w:cs="Arial"/>
          <w:noProof/>
          <w:szCs w:val="24"/>
          <w:lang w:val="sr-Latn-CS"/>
        </w:rPr>
        <w:t>;</w:t>
      </w:r>
      <w:r w:rsidR="00787B2B">
        <w:rPr>
          <w:rFonts w:eastAsia="Times New Roman"/>
          <w:noProof/>
          <w:szCs w:val="24"/>
          <w:lang w:val="sr-Latn-CS"/>
        </w:rPr>
        <w:t xml:space="preserve"> áttekintik a közbevételek – adók, járulékok, illetékek, térítések és a Vajdaság AT területén megvalósított egyéb közbevételek beszedésének megvalósítását, éspedig adóformák szerint, fajtákként, hovatartozásként és a helyi önkormányzati egységekként. A Főosztályban úgyszintén áttekintik a Vajdaság AT területén levő helyi önkormányzati egységek költségvetési bevételeinek megvalósítását és kiadásainak végrehajtását</w:t>
      </w:r>
      <w:r w:rsidR="00787B2B">
        <w:rPr>
          <w:rFonts w:eastAsia="Times New Roman" w:cs="Arial"/>
          <w:noProof/>
          <w:szCs w:val="24"/>
          <w:lang w:val="sr-Latn-CS"/>
        </w:rPr>
        <w:t>;</w:t>
      </w:r>
      <w:r w:rsidR="00787B2B">
        <w:rPr>
          <w:rFonts w:eastAsia="Times New Roman"/>
          <w:noProof/>
          <w:szCs w:val="24"/>
          <w:lang w:val="sr-Latn-CS"/>
        </w:rPr>
        <w:t xml:space="preserve"> áttekintik a Tartomány átruházott költségvetési bevételeinek megvalósítását; felbecslik a kereseti és jövedelmi adóból eredő bevételeket</w:t>
      </w:r>
      <w:r w:rsidR="00787B2B">
        <w:rPr>
          <w:rFonts w:eastAsia="Times New Roman" w:cs="Arial"/>
          <w:noProof/>
          <w:szCs w:val="24"/>
          <w:lang w:val="sr-Latn-CS"/>
        </w:rPr>
        <w:t xml:space="preserve">; </w:t>
      </w:r>
      <w:r w:rsidR="00787B2B">
        <w:rPr>
          <w:rFonts w:eastAsia="Times New Roman"/>
          <w:noProof/>
          <w:szCs w:val="24"/>
          <w:lang w:val="sr-Latn-CS"/>
        </w:rPr>
        <w:t>elemzik a Szerb Köztársaság költségvetési bevételeinek és kiadásainak tervét és megvalósítását. A Főosztály elemzéseket végez és jenetéseket dolgoz ki a közbevételekre és makrogazdasági mutatókra - köztartozásokra, mérleghiányra, BDP-re, foglalkoztatottságra, fizetésekre, támogatási eszközökre és egyebekre – vonatkozó sajátos kérdésekről</w:t>
      </w:r>
      <w:r w:rsidR="00787B2B">
        <w:rPr>
          <w:rFonts w:eastAsia="Times New Roman" w:cs="Arial"/>
          <w:noProof/>
          <w:szCs w:val="24"/>
          <w:lang w:val="sr-Latn-CS"/>
        </w:rPr>
        <w:t>;</w:t>
      </w:r>
      <w:r w:rsidR="00787B2B">
        <w:rPr>
          <w:rFonts w:eastAsia="Times New Roman"/>
          <w:noProof/>
          <w:szCs w:val="24"/>
          <w:lang w:val="sr-Latn-CS"/>
        </w:rPr>
        <w:t xml:space="preserve"> szükség szerint elemzi Vajdaság AT-nek, mint régiónak valamint a Vajdaság AT területén levő tájegységeknek a helyzetét. A Főosztály kezdeményezi az államháztartási jogszabályok módosítását, ami magába foglalja az aktus tervezete szövegének kidolgozását is.</w:t>
      </w:r>
    </w:p>
    <w:p w:rsidR="00EB1022" w:rsidRDefault="00EB1022" w:rsidP="00EB1022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 xml:space="preserve"> </w:t>
      </w:r>
    </w:p>
    <w:p w:rsidR="00701CB0" w:rsidRDefault="00EB1022" w:rsidP="00EB1022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 xml:space="preserve">A Költségvetési </w:t>
      </w:r>
      <w:r w:rsidR="00701CB0">
        <w:rPr>
          <w:rFonts w:eastAsia="Times New Roman"/>
          <w:noProof/>
          <w:szCs w:val="24"/>
          <w:lang w:val="sr-Latn-CS"/>
        </w:rPr>
        <w:t xml:space="preserve">és Elemzési </w:t>
      </w:r>
      <w:r>
        <w:rPr>
          <w:rFonts w:eastAsia="Times New Roman"/>
          <w:noProof/>
          <w:szCs w:val="24"/>
          <w:lang w:val="sr-Latn-CS"/>
        </w:rPr>
        <w:t>Főosztály szűkebb körű belső egysége</w:t>
      </w:r>
      <w:r w:rsidR="00701CB0">
        <w:rPr>
          <w:rFonts w:eastAsia="Times New Roman"/>
          <w:noProof/>
          <w:szCs w:val="24"/>
          <w:lang w:val="sr-Latn-CS"/>
        </w:rPr>
        <w:t>i</w:t>
      </w:r>
    </w:p>
    <w:p w:rsidR="00EB1022" w:rsidRDefault="00EB1022" w:rsidP="00701CB0">
      <w:pPr>
        <w:pStyle w:val="ListParagraph"/>
        <w:numPr>
          <w:ilvl w:val="0"/>
          <w:numId w:val="9"/>
        </w:numPr>
        <w:jc w:val="both"/>
        <w:rPr>
          <w:noProof/>
          <w:szCs w:val="24"/>
          <w:lang w:val="sr-Latn-CS"/>
        </w:rPr>
      </w:pPr>
      <w:r w:rsidRPr="00701CB0">
        <w:rPr>
          <w:noProof/>
          <w:szCs w:val="24"/>
          <w:lang w:val="sr-Latn-CS"/>
        </w:rPr>
        <w:t>a Költségvetési Osztály</w:t>
      </w:r>
      <w:r w:rsidR="00701CB0">
        <w:rPr>
          <w:noProof/>
          <w:szCs w:val="24"/>
          <w:lang w:val="sr-Latn-CS"/>
        </w:rPr>
        <w:t xml:space="preserve"> és</w:t>
      </w:r>
    </w:p>
    <w:p w:rsidR="00701CB0" w:rsidRPr="00701CB0" w:rsidRDefault="00701CB0" w:rsidP="00701CB0">
      <w:pPr>
        <w:pStyle w:val="ListParagraph"/>
        <w:numPr>
          <w:ilvl w:val="0"/>
          <w:numId w:val="9"/>
        </w:numPr>
        <w:jc w:val="both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 xml:space="preserve">az </w:t>
      </w:r>
      <w:r w:rsidR="008D1FC8">
        <w:rPr>
          <w:noProof/>
          <w:szCs w:val="24"/>
          <w:lang w:val="sr-Latn-CS"/>
        </w:rPr>
        <w:t>Államháztartási</w:t>
      </w:r>
      <w:r>
        <w:rPr>
          <w:noProof/>
          <w:szCs w:val="24"/>
          <w:lang w:val="sr-Latn-CS"/>
        </w:rPr>
        <w:t xml:space="preserve"> és </w:t>
      </w:r>
      <w:r w:rsidRPr="00701CB0">
        <w:rPr>
          <w:noProof/>
          <w:szCs w:val="24"/>
          <w:lang w:val="sr-Latn-CS"/>
        </w:rPr>
        <w:t xml:space="preserve"> Makrogazdasági</w:t>
      </w:r>
      <w:r>
        <w:rPr>
          <w:noProof/>
          <w:szCs w:val="24"/>
          <w:lang w:val="sr-Latn-CS"/>
        </w:rPr>
        <w:t xml:space="preserve"> Elemzési Részleg.</w:t>
      </w:r>
    </w:p>
    <w:p w:rsidR="008C3FC9" w:rsidRDefault="008C3FC9" w:rsidP="008C3FC9">
      <w:pPr>
        <w:spacing w:after="0" w:line="240" w:lineRule="auto"/>
        <w:ind w:firstLine="360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ind w:firstLine="360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ind w:firstLine="360"/>
        <w:jc w:val="both"/>
        <w:rPr>
          <w:rFonts w:eastAsia="Times New Roman"/>
          <w:b/>
          <w:noProof/>
          <w:szCs w:val="24"/>
          <w:lang w:val="sr-Latn-CS"/>
        </w:rPr>
      </w:pPr>
      <w:r>
        <w:rPr>
          <w:rFonts w:eastAsia="Times New Roman"/>
          <w:b/>
          <w:noProof/>
          <w:szCs w:val="24"/>
          <w:lang w:val="sr-Latn-CS"/>
        </w:rPr>
        <w:t xml:space="preserve">JOGI ÉS </w:t>
      </w:r>
      <w:r w:rsidR="008D1FC8">
        <w:rPr>
          <w:rFonts w:eastAsia="Times New Roman"/>
          <w:b/>
          <w:noProof/>
          <w:szCs w:val="24"/>
          <w:lang w:val="sr-Latn-CS"/>
        </w:rPr>
        <w:t>KÖZ</w:t>
      </w:r>
      <w:r w:rsidR="00701CB0">
        <w:rPr>
          <w:rFonts w:eastAsia="Times New Roman"/>
          <w:b/>
          <w:noProof/>
          <w:szCs w:val="24"/>
          <w:lang w:val="sr-Latn-CS"/>
        </w:rPr>
        <w:t>GAZDASÁGI</w:t>
      </w:r>
      <w:r>
        <w:rPr>
          <w:rFonts w:eastAsia="Times New Roman"/>
          <w:b/>
          <w:noProof/>
          <w:szCs w:val="24"/>
          <w:lang w:val="sr-Latn-CS"/>
        </w:rPr>
        <w:t xml:space="preserve"> TEENDŐK FŐOSZTÁLY</w:t>
      </w:r>
      <w:r w:rsidR="00701CB0">
        <w:rPr>
          <w:rFonts w:eastAsia="Times New Roman"/>
          <w:b/>
          <w:noProof/>
          <w:szCs w:val="24"/>
          <w:lang w:val="sr-Latn-CS"/>
        </w:rPr>
        <w:t>A</w:t>
      </w:r>
    </w:p>
    <w:p w:rsidR="008C3FC9" w:rsidRDefault="008C3FC9" w:rsidP="008C3FC9">
      <w:pPr>
        <w:spacing w:after="0" w:line="240" w:lineRule="auto"/>
        <w:ind w:firstLine="360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ind w:firstLine="360"/>
        <w:jc w:val="both"/>
        <w:rPr>
          <w:rFonts w:eastAsia="Times New Roman"/>
          <w:b/>
          <w:noProof/>
          <w:szCs w:val="24"/>
          <w:lang w:val="sr-Latn-CS"/>
        </w:rPr>
      </w:pPr>
      <w:r>
        <w:rPr>
          <w:rFonts w:eastAsia="Times New Roman"/>
          <w:b/>
          <w:noProof/>
          <w:szCs w:val="24"/>
          <w:lang w:val="sr-Latn-CS"/>
        </w:rPr>
        <w:t>Tartományi segédtitkár – Zoran Pilipović</w:t>
      </w:r>
    </w:p>
    <w:p w:rsidR="008C3FC9" w:rsidRDefault="008C3FC9" w:rsidP="008C3FC9">
      <w:pPr>
        <w:spacing w:after="0" w:line="240" w:lineRule="auto"/>
        <w:ind w:firstLine="360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ind w:firstLine="360"/>
        <w:jc w:val="both"/>
        <w:rPr>
          <w:rFonts w:eastAsia="Times New Roman"/>
          <w:noProof/>
          <w:szCs w:val="24"/>
          <w:lang w:val="hu-HU"/>
        </w:rPr>
      </w:pPr>
      <w:r>
        <w:rPr>
          <w:rFonts w:eastAsia="Times New Roman"/>
          <w:noProof/>
          <w:szCs w:val="24"/>
          <w:lang w:val="sr-Latn-CS"/>
        </w:rPr>
        <w:t>Telefon:</w:t>
      </w:r>
      <w:r>
        <w:rPr>
          <w:rFonts w:eastAsia="Times New Roman"/>
          <w:noProof/>
          <w:szCs w:val="24"/>
          <w:lang w:val="sr-Latn-CS"/>
        </w:rPr>
        <w:tab/>
        <w:t>+ 381 (0)21 487 4158</w:t>
      </w:r>
    </w:p>
    <w:p w:rsidR="008C3FC9" w:rsidRDefault="008C3FC9" w:rsidP="008C3FC9">
      <w:pPr>
        <w:spacing w:after="0" w:line="240" w:lineRule="auto"/>
        <w:ind w:firstLine="36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Telefax:</w:t>
      </w:r>
      <w:r>
        <w:rPr>
          <w:rFonts w:eastAsia="Times New Roman"/>
          <w:noProof/>
          <w:szCs w:val="24"/>
          <w:lang w:val="sr-Latn-CS"/>
        </w:rPr>
        <w:tab/>
        <w:t>+ 381 (0)21 456 581</w:t>
      </w:r>
    </w:p>
    <w:p w:rsidR="008C3FC9" w:rsidRDefault="008C3FC9" w:rsidP="008C3FC9">
      <w:pPr>
        <w:spacing w:after="0" w:line="240" w:lineRule="auto"/>
        <w:ind w:firstLine="36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E-mail cím:</w:t>
      </w:r>
      <w:r>
        <w:rPr>
          <w:rFonts w:eastAsia="Times New Roman"/>
          <w:noProof/>
          <w:szCs w:val="24"/>
          <w:lang w:val="sr-Latn-CS"/>
        </w:rPr>
        <w:tab/>
      </w:r>
      <w:hyperlink r:id="rId35" w:history="1">
        <w:r>
          <w:rPr>
            <w:rStyle w:val="Hyperlink"/>
            <w:szCs w:val="24"/>
          </w:rPr>
          <w:t>zoran.pilipovic@vojvodina.gov.rs</w:t>
        </w:r>
      </w:hyperlink>
    </w:p>
    <w:p w:rsidR="008C3FC9" w:rsidRDefault="008C3FC9" w:rsidP="008C3FC9">
      <w:pPr>
        <w:spacing w:after="0" w:line="240" w:lineRule="auto"/>
        <w:ind w:firstLine="360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ind w:firstLine="360"/>
        <w:jc w:val="both"/>
        <w:rPr>
          <w:rFonts w:eastAsia="Times New Roman"/>
          <w:noProof/>
          <w:szCs w:val="24"/>
          <w:lang w:val="sr-Latn-CS"/>
        </w:rPr>
      </w:pPr>
    </w:p>
    <w:p w:rsidR="009A7F87" w:rsidRDefault="008C3FC9" w:rsidP="009A7F87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 xml:space="preserve">A </w:t>
      </w:r>
      <w:r>
        <w:rPr>
          <w:rFonts w:eastAsia="Times New Roman"/>
          <w:b/>
          <w:noProof/>
          <w:szCs w:val="24"/>
          <w:lang w:val="sr-Latn-CS"/>
        </w:rPr>
        <w:t xml:space="preserve">Jogi és </w:t>
      </w:r>
      <w:r w:rsidR="008D1FC8">
        <w:rPr>
          <w:rFonts w:eastAsia="Times New Roman"/>
          <w:b/>
          <w:noProof/>
          <w:szCs w:val="24"/>
          <w:lang w:val="sr-Latn-CS"/>
        </w:rPr>
        <w:t>Közga</w:t>
      </w:r>
      <w:r w:rsidR="009064CB">
        <w:rPr>
          <w:rFonts w:eastAsia="Times New Roman"/>
          <w:b/>
          <w:noProof/>
          <w:szCs w:val="24"/>
          <w:lang w:val="sr-Latn-CS"/>
        </w:rPr>
        <w:t xml:space="preserve">zdasági </w:t>
      </w:r>
      <w:r>
        <w:rPr>
          <w:rFonts w:eastAsia="Times New Roman"/>
          <w:b/>
          <w:noProof/>
          <w:szCs w:val="24"/>
          <w:lang w:val="sr-Latn-CS"/>
        </w:rPr>
        <w:t>Teendők Főosztály</w:t>
      </w:r>
      <w:r w:rsidR="009064CB">
        <w:rPr>
          <w:rFonts w:eastAsia="Times New Roman"/>
          <w:b/>
          <w:noProof/>
          <w:szCs w:val="24"/>
          <w:lang w:val="sr-Latn-CS"/>
        </w:rPr>
        <w:t>a</w:t>
      </w:r>
      <w:r>
        <w:rPr>
          <w:rFonts w:eastAsia="Times New Roman"/>
          <w:noProof/>
          <w:szCs w:val="24"/>
          <w:lang w:val="sr-Latn-CS"/>
        </w:rPr>
        <w:t xml:space="preserve"> normatív-jogi, általános–jogi és pénzügyi-anyagi, adminisztratív és kísérő segédtechnikai teendőket lát el. A Főosztályon belül végzik a Titkárság tevékenységi körébe tartozó általános aktusok javaslatai és tervezetei előkészítésének és kidolgozásának teendőit. A Főosztály önállóan vagy szükség szerint a Titkárság más főosztályaival együttműködésben kidolgozza a Tartományi Kormány és Vajdaság AT Képviselőháza által meghozott aktusokra tett véleményeket, abban az esetben, ha a végrehajtásukhoz pénzügyi eszközöket kell biztosítani. A Főosztály keretében végzik a Titkárság kifizetéseire</w:t>
      </w:r>
      <w:r w:rsidR="009064CB">
        <w:rPr>
          <w:rFonts w:eastAsia="Times New Roman"/>
          <w:noProof/>
          <w:szCs w:val="24"/>
          <w:lang w:val="sr-Latn-CS"/>
        </w:rPr>
        <w:t>, illetve pénzátutalásra</w:t>
      </w:r>
      <w:r>
        <w:rPr>
          <w:rFonts w:eastAsia="Times New Roman"/>
          <w:noProof/>
          <w:szCs w:val="24"/>
          <w:lang w:val="sr-Latn-CS"/>
        </w:rPr>
        <w:t xml:space="preserve"> vonatkozó</w:t>
      </w:r>
      <w:r w:rsidR="009064CB">
        <w:rPr>
          <w:rFonts w:eastAsia="Times New Roman"/>
          <w:noProof/>
          <w:szCs w:val="24"/>
          <w:lang w:val="sr-Latn-CS"/>
        </w:rPr>
        <w:t>,</w:t>
      </w:r>
      <w:r>
        <w:rPr>
          <w:rFonts w:eastAsia="Times New Roman"/>
          <w:noProof/>
          <w:szCs w:val="24"/>
          <w:lang w:val="sr-Latn-CS"/>
        </w:rPr>
        <w:t xml:space="preserve"> a kincstár konszolidált számlájáról való eszközök kifizetéséhez, illetve átutalásához szükséges határozat előkészítéséhez és kidolgozásához kapcsolódó anyagi-pénzügyi teendőket. A Főosztályon belül készül a Titkárság belső szervezetéről és munkahelyeinek besorolásáról szóló aktus, </w:t>
      </w:r>
      <w:r w:rsidR="009064CB">
        <w:rPr>
          <w:rFonts w:eastAsia="Times New Roman"/>
          <w:noProof/>
          <w:szCs w:val="24"/>
          <w:lang w:val="sr-Latn-CS"/>
        </w:rPr>
        <w:t xml:space="preserve">ellátják </w:t>
      </w:r>
      <w:r>
        <w:rPr>
          <w:rFonts w:eastAsia="Times New Roman"/>
          <w:noProof/>
          <w:szCs w:val="24"/>
          <w:lang w:val="sr-Latn-CS"/>
        </w:rPr>
        <w:t>a munkaviszonyokra vonatkozó általános jogi teendők</w:t>
      </w:r>
      <w:r w:rsidR="009064CB">
        <w:rPr>
          <w:rFonts w:eastAsia="Times New Roman"/>
          <w:noProof/>
          <w:szCs w:val="24"/>
          <w:lang w:val="sr-Latn-CS"/>
        </w:rPr>
        <w:t xml:space="preserve">et </w:t>
      </w:r>
      <w:r>
        <w:rPr>
          <w:rFonts w:eastAsia="Times New Roman"/>
          <w:noProof/>
          <w:szCs w:val="24"/>
          <w:lang w:val="sr-Latn-CS"/>
        </w:rPr>
        <w:t>és</w:t>
      </w:r>
      <w:r w:rsidR="009064CB">
        <w:rPr>
          <w:rFonts w:eastAsia="Times New Roman"/>
          <w:noProof/>
          <w:szCs w:val="24"/>
          <w:lang w:val="sr-Latn-CS"/>
        </w:rPr>
        <w:t xml:space="preserve"> kidolgozzák </w:t>
      </w:r>
      <w:r>
        <w:rPr>
          <w:rFonts w:eastAsia="Times New Roman"/>
          <w:noProof/>
          <w:szCs w:val="24"/>
          <w:lang w:val="sr-Latn-CS"/>
        </w:rPr>
        <w:t xml:space="preserve"> a Titkárság foglalkoztatottjainak munkaviszonyból eredő egyedi jogairól szóló aktusok</w:t>
      </w:r>
      <w:r w:rsidR="009064CB">
        <w:rPr>
          <w:rFonts w:eastAsia="Times New Roman"/>
          <w:noProof/>
          <w:szCs w:val="24"/>
          <w:lang w:val="sr-Latn-CS"/>
        </w:rPr>
        <w:t>at</w:t>
      </w:r>
      <w:r>
        <w:rPr>
          <w:rFonts w:eastAsia="Times New Roman"/>
          <w:noProof/>
          <w:szCs w:val="24"/>
          <w:lang w:val="sr-Latn-CS"/>
        </w:rPr>
        <w:t>. A Főosztályon belül végzik azokat a szakmai és adminisztratív teendőket, amelyek a Titkárság munkahelyeinek feltöltésére kiírt pályázatok lebonyolításához kapcsolódnak. A Főosztály készíti a Titkárság éves munkaprogramját és munkájáról szóló jelentéseket. Ellátja a tartományi titkár által a Titkárság hatáskörében alakított szakmai bizottságok megalakításával és munkájával kapcsolatos szakmai és adminisztratív teendőket. A Főosztályon belül látják el A köztulajdonról szóló törvény és az annak alapján meghozott törvénynél alacsonyabb rendű, a Vajdaság Autonóm Tartomány tuladonában álló dolgok megszerzésére, használatára és a felettük való rendelke</w:t>
      </w:r>
      <w:r w:rsidR="009A7F87">
        <w:rPr>
          <w:rFonts w:eastAsia="Times New Roman"/>
          <w:noProof/>
          <w:szCs w:val="24"/>
          <w:lang w:val="sr-Latn-CS"/>
        </w:rPr>
        <w:t>z</w:t>
      </w:r>
      <w:r>
        <w:rPr>
          <w:rFonts w:eastAsia="Times New Roman"/>
          <w:noProof/>
          <w:szCs w:val="24"/>
          <w:lang w:val="sr-Latn-CS"/>
        </w:rPr>
        <w:t>ésre vonatkozó előírások alkalmazása feletti felügyeletet. A Főosztály nyilvántartást vezeti: a Főosztály foglalkoztatottjainak jelenlétéről, a Titkárság foglalkoztatottjainak túlóráiról, a Tit</w:t>
      </w:r>
      <w:r>
        <w:rPr>
          <w:rFonts w:eastAsia="Times New Roman"/>
          <w:noProof/>
          <w:szCs w:val="24"/>
          <w:lang w:val="hu-HU"/>
        </w:rPr>
        <w:t>ársághoz érkezett anyagokról és átiratokról,</w:t>
      </w:r>
      <w:r>
        <w:rPr>
          <w:rFonts w:eastAsia="Times New Roman"/>
          <w:noProof/>
          <w:szCs w:val="24"/>
          <w:lang w:val="sr-Latn-CS"/>
        </w:rPr>
        <w:t xml:space="preserve"> a Titkárság foglalkoztatottjainak szakmai továbbképzését szolgáló beszerzett szakirodalomról. A Titkárság számára lefolytatják a közbeszerzési eljárások lebonyolításának teendőit. A Főosztály ellátja a Titkárság pénzügyi szolgálatának anyagi-pénzügyi teendőit, amelyek a pénzügyi terv javaslatának előkészítésére és kidolgozására, a pénzügyi terv végrehajtására vonatkozó dokumentáció előkészítésére és komplettírozására, az eszközök kifizetésére vonatkozó kérelem előkészítésére, a segédkönyvek vezetésére és a kincstári főkönyvvel való összehangolására, valamint a konszolidált időszakos és éves jelentések elkészítésére vonatkoznak. Ellátják a Titkárság számára az adminisztratív és irodai teendőket, a belső aktusok szétosztásának teendőit, a postai küldemények átvételének, szétosztásának és továbbításának teendőit, valamint a Titkárság foglalkoztatottjainak számára az irodai anyag beszerzését. A következő könyveket vezetik: a helyre vonatkozó kézbesítő könyvet, a számlabeviteli könyvet és a szakirodalmi könyvet. A következő nyilvántartásokat vezeti: a Titkárságnak megküldött szakirodalomról és anyagokról, valamint levelekről. Ellátják a Titkárság számára hivatalos jármű biztosításához kapcsolódó adminisztratív teendőket, a Titkárság foglalkoztatottjai számára a hivatalos utazások utazási meghagyásainak kiadását. A tartományi titkár számára a Főosztály keretében látják el a gépkocsivezetői teendőket. </w:t>
      </w:r>
      <w:r w:rsidR="009A7F87">
        <w:rPr>
          <w:rFonts w:eastAsia="Times New Roman"/>
          <w:noProof/>
          <w:szCs w:val="24"/>
          <w:lang w:val="sr-Latn-CS"/>
        </w:rPr>
        <w:t xml:space="preserve">A Főosztály a Tartományi Kormány számára előkészíti azon határozat-javaslatot, amely meghatározza a Titkárság eszközeinek </w:t>
      </w:r>
      <w:r w:rsidR="00082951">
        <w:rPr>
          <w:rFonts w:eastAsia="Times New Roman"/>
          <w:noProof/>
          <w:szCs w:val="24"/>
          <w:lang w:val="sr-Latn-CS"/>
        </w:rPr>
        <w:t>odaítélésének feltételeit, módját és mércéit az Európai Unió által anyagilag támágatott projektek megvalósítására</w:t>
      </w:r>
      <w:r w:rsidR="00082951">
        <w:rPr>
          <w:rFonts w:ascii="Arial" w:eastAsia="Times New Roman" w:hAnsi="Arial" w:cs="Arial"/>
          <w:noProof/>
          <w:szCs w:val="24"/>
          <w:lang w:val="sr-Latn-CS"/>
        </w:rPr>
        <w:t>;</w:t>
      </w:r>
      <w:r w:rsidR="00082951">
        <w:rPr>
          <w:rFonts w:eastAsia="Times New Roman"/>
          <w:noProof/>
          <w:szCs w:val="24"/>
          <w:lang w:val="sr-Latn-CS"/>
        </w:rPr>
        <w:t xml:space="preserve"> előkészíti a nyilvános pályázat szövegét, a pályázati formanyomtatványokat és a határozat </w:t>
      </w:r>
      <w:r w:rsidR="00082951">
        <w:rPr>
          <w:rFonts w:eastAsia="Times New Roman"/>
          <w:noProof/>
          <w:szCs w:val="24"/>
          <w:lang w:val="sr-Latn-CS"/>
        </w:rPr>
        <w:lastRenderedPageBreak/>
        <w:t>végrehajtására vonatkozó útbaigazít</w:t>
      </w:r>
      <w:r w:rsidR="008C5A07">
        <w:rPr>
          <w:rFonts w:eastAsia="Times New Roman"/>
          <w:noProof/>
          <w:szCs w:val="24"/>
          <w:lang w:val="sr-Latn-CS"/>
        </w:rPr>
        <w:t>á</w:t>
      </w:r>
      <w:r w:rsidR="00082951">
        <w:rPr>
          <w:rFonts w:eastAsia="Times New Roman"/>
          <w:noProof/>
          <w:szCs w:val="24"/>
          <w:lang w:val="sr-Latn-CS"/>
        </w:rPr>
        <w:t>sokat</w:t>
      </w:r>
      <w:r w:rsidR="009A7F87">
        <w:rPr>
          <w:rFonts w:eastAsia="Times New Roman"/>
          <w:noProof/>
          <w:szCs w:val="24"/>
          <w:lang w:val="sr-Latn-CS"/>
        </w:rPr>
        <w:t xml:space="preserve"> oA Vajdaság AT költségvetésének kidogozása során részt vesz a titkárság pénzügyi tervének előkészítésében, abban a részben, amely az Európai Unió alapjai által támogatott fejlesztési projektek társfinanszírozásához szükségesek. A vajdaság AT költségvetésében a fejlesztési projektek társfinanszírozásához szükséges eszközök tervezése céljából együttműködést fejt ki az illetékes köztársasági, tartományi, regionális és helyi szervekkel, szervezetekkel és intézményekkel. </w:t>
      </w:r>
    </w:p>
    <w:p w:rsidR="008C3FC9" w:rsidRDefault="008C3FC9" w:rsidP="008C3FC9">
      <w:pPr>
        <w:spacing w:after="0" w:line="240" w:lineRule="auto"/>
        <w:ind w:firstLine="360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ind w:firstLine="36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 xml:space="preserve">A Jogi és </w:t>
      </w:r>
      <w:r w:rsidR="008D1FC8">
        <w:rPr>
          <w:rFonts w:eastAsia="Times New Roman"/>
          <w:noProof/>
          <w:szCs w:val="24"/>
          <w:lang w:val="sr-Latn-CS"/>
        </w:rPr>
        <w:t>Közg</w:t>
      </w:r>
      <w:r w:rsidR="00DC77B4">
        <w:rPr>
          <w:rFonts w:eastAsia="Times New Roman"/>
          <w:noProof/>
          <w:szCs w:val="24"/>
          <w:lang w:val="sr-Latn-CS"/>
        </w:rPr>
        <w:t>a</w:t>
      </w:r>
      <w:r w:rsidR="00DC77B4">
        <w:rPr>
          <w:rFonts w:eastAsia="Times New Roman"/>
          <w:noProof/>
          <w:szCs w:val="24"/>
          <w:lang w:val="hu-HU"/>
        </w:rPr>
        <w:t xml:space="preserve">zdaségi Teendők </w:t>
      </w:r>
      <w:r>
        <w:rPr>
          <w:rFonts w:eastAsia="Times New Roman"/>
          <w:noProof/>
          <w:szCs w:val="24"/>
          <w:lang w:val="sr-Latn-CS"/>
        </w:rPr>
        <w:t>Főosztály</w:t>
      </w:r>
      <w:r w:rsidR="00DC77B4">
        <w:rPr>
          <w:rFonts w:eastAsia="Times New Roman"/>
          <w:noProof/>
          <w:szCs w:val="24"/>
          <w:lang w:val="sr-Latn-CS"/>
        </w:rPr>
        <w:t>ának a</w:t>
      </w:r>
      <w:r>
        <w:rPr>
          <w:rFonts w:eastAsia="Times New Roman"/>
          <w:noProof/>
          <w:szCs w:val="24"/>
          <w:lang w:val="sr-Latn-CS"/>
        </w:rPr>
        <w:t xml:space="preserve"> szűkebb körű belső egységei a következők:</w:t>
      </w:r>
    </w:p>
    <w:p w:rsidR="00DC77B4" w:rsidRDefault="00DC77B4" w:rsidP="00DC77B4">
      <w:pPr>
        <w:pStyle w:val="ListParagraph"/>
        <w:numPr>
          <w:ilvl w:val="0"/>
          <w:numId w:val="10"/>
        </w:numPr>
        <w:jc w:val="both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 xml:space="preserve">Jogi és Közös Teendők </w:t>
      </w:r>
      <w:r w:rsidR="004E0EB2">
        <w:rPr>
          <w:noProof/>
          <w:szCs w:val="24"/>
          <w:lang w:val="hu-HU"/>
        </w:rPr>
        <w:t>Osztálya</w:t>
      </w:r>
      <w:r>
        <w:rPr>
          <w:noProof/>
          <w:szCs w:val="24"/>
          <w:lang w:val="sr-Latn-CS"/>
        </w:rPr>
        <w:t xml:space="preserve"> és</w:t>
      </w:r>
    </w:p>
    <w:p w:rsidR="00DC77B4" w:rsidRDefault="004369C5" w:rsidP="00DC77B4">
      <w:pPr>
        <w:pStyle w:val="ListParagraph"/>
        <w:numPr>
          <w:ilvl w:val="0"/>
          <w:numId w:val="10"/>
        </w:numPr>
        <w:jc w:val="both"/>
        <w:rPr>
          <w:noProof/>
          <w:szCs w:val="24"/>
          <w:lang w:val="sr-Latn-CS"/>
        </w:rPr>
      </w:pPr>
      <w:r>
        <w:rPr>
          <w:noProof/>
          <w:szCs w:val="24"/>
          <w:lang w:val="sr-Latn-CS"/>
        </w:rPr>
        <w:t>Pénzügyi Teendők és G</w:t>
      </w:r>
      <w:r w:rsidR="00DC77B4">
        <w:rPr>
          <w:noProof/>
          <w:szCs w:val="24"/>
          <w:lang w:val="sr-Latn-CS"/>
        </w:rPr>
        <w:t>azdas</w:t>
      </w:r>
      <w:r w:rsidR="008D1FC8">
        <w:rPr>
          <w:noProof/>
          <w:szCs w:val="24"/>
          <w:lang w:val="sr-Latn-CS"/>
        </w:rPr>
        <w:t>á</w:t>
      </w:r>
      <w:r w:rsidR="00DC77B4">
        <w:rPr>
          <w:noProof/>
          <w:szCs w:val="24"/>
          <w:lang w:val="sr-Latn-CS"/>
        </w:rPr>
        <w:t>gi Fejlesztési Osztály, melyben a két szűkebb körű belső egységek:</w:t>
      </w:r>
    </w:p>
    <w:p w:rsidR="008C3FC9" w:rsidRDefault="008C3FC9" w:rsidP="008C3FC9">
      <w:pPr>
        <w:spacing w:after="0" w:line="240" w:lineRule="auto"/>
        <w:ind w:firstLine="360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both"/>
        <w:rPr>
          <w:rFonts w:eastAsia="Times New Roman"/>
          <w:b/>
          <w:noProof/>
          <w:szCs w:val="24"/>
          <w:lang w:val="sr-Latn-CS"/>
        </w:rPr>
      </w:pPr>
      <w:r>
        <w:rPr>
          <w:rFonts w:eastAsia="Times New Roman"/>
          <w:b/>
          <w:noProof/>
          <w:szCs w:val="24"/>
          <w:lang w:val="sr-Latn-CS"/>
        </w:rPr>
        <w:t>KINCSTÁRI KONSZOLIDÁLT SZÁMLAÜGYI FŐOSZTÁLY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b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ind w:firstLine="360"/>
        <w:jc w:val="both"/>
        <w:rPr>
          <w:rFonts w:eastAsia="Times New Roman"/>
          <w:b/>
          <w:noProof/>
          <w:szCs w:val="24"/>
          <w:lang w:val="sr-Latn-CS"/>
        </w:rPr>
      </w:pPr>
      <w:r>
        <w:rPr>
          <w:rFonts w:eastAsia="Times New Roman"/>
          <w:b/>
          <w:noProof/>
          <w:szCs w:val="24"/>
          <w:lang w:val="sr-Latn-CS"/>
        </w:rPr>
        <w:t>Tartományi segédtitkár - Snežana Blašković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Telefon:</w:t>
      </w:r>
      <w:r>
        <w:rPr>
          <w:rFonts w:eastAsia="Times New Roman"/>
          <w:noProof/>
          <w:szCs w:val="24"/>
          <w:lang w:val="sr-Latn-CS"/>
        </w:rPr>
        <w:tab/>
        <w:t xml:space="preserve">+ 381 (0)21 487 4759 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Telefax:</w:t>
      </w:r>
      <w:r>
        <w:rPr>
          <w:rFonts w:eastAsia="Times New Roman"/>
          <w:noProof/>
          <w:szCs w:val="24"/>
          <w:lang w:val="sr-Latn-CS"/>
        </w:rPr>
        <w:tab/>
        <w:t>+ 381 (0)21 456 581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u w:val="single"/>
          <w:lang w:val="sr-Latn-CS"/>
        </w:rPr>
      </w:pPr>
      <w:r>
        <w:rPr>
          <w:rFonts w:eastAsia="Times New Roman"/>
          <w:noProof/>
          <w:szCs w:val="24"/>
          <w:lang w:val="sr-Latn-CS"/>
        </w:rPr>
        <w:t>E-mail cím:</w:t>
      </w:r>
      <w:r>
        <w:rPr>
          <w:rFonts w:eastAsia="Times New Roman"/>
          <w:noProof/>
          <w:szCs w:val="24"/>
          <w:lang w:val="sr-Latn-CS"/>
        </w:rPr>
        <w:tab/>
      </w:r>
      <w:hyperlink r:id="rId36" w:history="1">
        <w:r>
          <w:rPr>
            <w:rStyle w:val="Hyperlink"/>
            <w:szCs w:val="24"/>
          </w:rPr>
          <w:t>snezana.blaskovic@vojvodina.gov.rs</w:t>
        </w:r>
      </w:hyperlink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u w:val="single"/>
          <w:lang w:val="sr-Latn-CS"/>
        </w:rPr>
      </w:pP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b/>
          <w:noProof/>
          <w:szCs w:val="24"/>
          <w:lang w:val="sr-Latn-CS"/>
        </w:rPr>
        <w:t>A Kincstári Konszolidált Számlaügyi Főosztály</w:t>
      </w:r>
      <w:r>
        <w:rPr>
          <w:rFonts w:eastAsia="Times New Roman"/>
          <w:noProof/>
          <w:szCs w:val="24"/>
          <w:lang w:val="sr-Latn-CS"/>
        </w:rPr>
        <w:t xml:space="preserve"> keretében kell végezni a pénzügyi tervezés területén az anyagi-pénzügyi és tanulmányozási-elemzési teendőket, amelyek felölelik: a kincstár konszolidált számlájára (a továbbiakban: KKSZ) történő befizetések valamint kötelezettség-vállalások és kifizetések tervezését és figyelemmel kísérését</w:t>
      </w:r>
      <w:r>
        <w:rPr>
          <w:rFonts w:eastAsia="Times New Roman"/>
          <w:noProof/>
          <w:szCs w:val="24"/>
          <w:lang w:val="sr-Latn-RS"/>
        </w:rPr>
        <w:t xml:space="preserve">; </w:t>
      </w:r>
      <w:r>
        <w:rPr>
          <w:rFonts w:eastAsia="Times New Roman"/>
          <w:noProof/>
          <w:szCs w:val="24"/>
          <w:lang w:val="hu-HU"/>
        </w:rPr>
        <w:t>a közvetlen költségvetési felhasznló tervezett apropriációi felosztásának jóváhagyását egyenként a hatáskörébe tartozó közvetett költségvetési felhasználókra;</w:t>
      </w:r>
      <w:r>
        <w:rPr>
          <w:rFonts w:eastAsia="Times New Roman"/>
          <w:noProof/>
          <w:szCs w:val="24"/>
          <w:lang w:val="sr-Latn-CS"/>
        </w:rPr>
        <w:t xml:space="preserve"> a Főosztályon belül történik a KKSZ eszközirányítási teendőinek ellátása, amely a fizetőképesség irányítására, a pénzeszközök irányítására, valamint a pénzpiacon történő beruházásokra vonatkoznak és az adósságirányítási teendőket is ellátja, amelyek a következőket jelentik: az illetékes minisztériumnak benyújtott az adósságvállalásra vonatkozó kérelem elkészítését, az adósságvállalásra vonatkozó aktusok előkészítését a jogi szolgálattal egyetemben, az adósságvállalásból eredő bevételek irányítását és a tartozásról vezetett nyilvántartás vezetését, a részlettörlesztési meghagyás előkészítését és az adósság helyzetéről szóló jelentés kidolgozását a negyedéves és éves pénzügyi jelentésbe való beiktatásához; ellátják a megelőző kiadásellenőrzés és a fizetési jóváhagyások teendőit, amelyek felölelik: a kötelezettség-vállalás jóváhagyási folyamatainak és a fizetési kérelmek előzetes ellenőrzési folyamatainak irányítását a költségvetési aktusban jóváhagyott appropriációkkal és a közvetlen költségvetési felhasználók elfogadott  pénzügyit tervével való összehangoltság értelmében. A Főosztály figyelemmel kíséri a keresettömeg alakulását a közvállalatokban Vajdaság AT kincstárának szintjén és jelentéseket tesz az illetékes minisztériumnak; a Főosztályon előkészítik a legkedvezőbb ajánlat kiválasztásának eljárását az eszközöknek a kihelyezéséhez, illetve beruházásához és előkészítik a szerződés tervezeteket ezekkel a kihelyezésekkel kapcsolatban, végrehajtják a szabad pénzeszközök kihelyezésének, illetve beruházásának eljárását az ügyviteli bankoknál és erről jelentéseket készítenek. A Főosztályon végzik a költségvetési felhasználóknak az üzleti tranzakciókban teljesített kötelezettségei feletti felügyeletet, figyelemmel kísérik a pénzvagyon beszerzését és elidegenítését. Ellátják a költségvetési számviteli és jelentéstevési teendőket, melyek felölelik: a fizetések feldolgozását és a kincstári főkönyv számviteli nyilvántartását, illetve a kettős könyvelési rendszer szerint a vagyon, kötelezettségek, tőke, bevételek és kiádások állásának és változásának szisztematikus áttekintését. A Főosztályban vonják össze és rendezik a tartományi költségvetés közvetlen és közvetett felhasználói főkönyveinek adatai az időszaki jelentések és zárszámadások formanyomtatványai alapján, és elkészítik a rendezett időszaki jelentéseket és a Vajdaság AT költségvetésének rendezett zárszámadását, továbbá a Vajdaság AT költségvetésének végrehajtásáról szóló időszaki és éves jelentések</w:t>
      </w:r>
      <w:r>
        <w:rPr>
          <w:rFonts w:eastAsia="Times New Roman" w:cs="Arial"/>
          <w:noProof/>
          <w:szCs w:val="24"/>
          <w:lang w:val="sr-Latn-CS"/>
        </w:rPr>
        <w:t>;</w:t>
      </w:r>
      <w:r>
        <w:rPr>
          <w:rFonts w:eastAsia="Times New Roman"/>
          <w:noProof/>
          <w:szCs w:val="24"/>
          <w:lang w:val="sr-Latn-CS"/>
        </w:rPr>
        <w:t xml:space="preserve"> szükség szerint jelentések </w:t>
      </w:r>
      <w:r>
        <w:rPr>
          <w:rFonts w:eastAsia="Times New Roman"/>
          <w:noProof/>
          <w:szCs w:val="24"/>
          <w:lang w:val="sr-Latn-CS"/>
        </w:rPr>
        <w:lastRenderedPageBreak/>
        <w:t xml:space="preserve">készülnek a Tartományi Kormány számára, és egyéb, törvényben és más aktusokban előirányozott  jelentések. A Főosztályon belül valósulnak meg az informatikai rendszer tervezésének és kidolgozásának informatikai teendői, a költségvetési tervezési és végrehajtási teendők automatizálásához szükséges program applikációk előkészítése, fenntartása és fejlesztése; </w:t>
      </w:r>
      <w:r>
        <w:rPr>
          <w:rFonts w:eastAsia="Times New Roman"/>
          <w:noProof/>
          <w:szCs w:val="24"/>
          <w:lang w:val="hu-HU"/>
        </w:rPr>
        <w:t xml:space="preserve">a Titkárság és a közvetlen költségvetési felhasználók pénzügyi szolgálatai fogalakoztatottainak szakmai továbbképzési és kiképzési teendők a Titkárságon kifejlesztett applikációkon való munkához és a Titkárság használatában álló számítógépes felszerelés karbantartása. A Főosztály együttműködik a Vajdaság AT közvetlen költségvetési felhasználóinak pénzügyi szolgálataival, azok közvetítésével pedig a hatáskörükbe tartozó közvetett költségvetési felhasználókkal is, közvetlen együttműködést valósít meg a Kincstári Igazgatósággal, a Belső Könyvvizsgáló Szolgálattal, a költségvetési felügyelőséggel és a külső revizorral. </w:t>
      </w:r>
      <w:r>
        <w:rPr>
          <w:rFonts w:eastAsia="Times New Roman"/>
          <w:noProof/>
          <w:szCs w:val="24"/>
          <w:lang w:val="sr-Latn-CS"/>
        </w:rPr>
        <w:t xml:space="preserve"> </w:t>
      </w: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A Kincstári Konszolidált Számlaügyi Főosztály szűkebb körű belső egységei a következők: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 xml:space="preserve">Fizetésügyi Megelőző Ellenőrzési és Jóváhagyási Osztály, 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Pénzeszköz</w:t>
      </w:r>
      <w:r w:rsidR="008D1FC8">
        <w:rPr>
          <w:rFonts w:eastAsia="Times New Roman"/>
          <w:noProof/>
          <w:szCs w:val="24"/>
          <w:lang w:val="sr-Latn-CS"/>
        </w:rPr>
        <w:t>irányítási</w:t>
      </w:r>
      <w:r>
        <w:rPr>
          <w:rFonts w:eastAsia="Times New Roman"/>
          <w:noProof/>
          <w:szCs w:val="24"/>
          <w:lang w:val="sr-Latn-CS"/>
        </w:rPr>
        <w:t xml:space="preserve"> és Adósságvállalási Teendők Részlege, 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Jelentéstételi Osztály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 xml:space="preserve">Információs Rendszer Kidolgozási és Fenntartási Csoport. 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ind w:firstLine="36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 xml:space="preserve">A Főosztályban foglalkoztatottak száma: 24 munkavállaló határozatlan időre és az ideiglenes és időnkénti munkavégzésről szóló szerződés alapján pedig 3 (a besorolt munkahelyek száma 25, 31 végrehajtóval). </w:t>
      </w:r>
    </w:p>
    <w:p w:rsidR="008C3FC9" w:rsidRDefault="008C3FC9" w:rsidP="008C3FC9">
      <w:pPr>
        <w:spacing w:after="0" w:line="240" w:lineRule="auto"/>
        <w:ind w:firstLine="360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ind w:firstLine="360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ind w:firstLine="36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b/>
          <w:noProof/>
          <w:szCs w:val="24"/>
          <w:lang w:val="sr-Latn-CS"/>
        </w:rPr>
        <w:t xml:space="preserve">KINCSTÁRI FŐKÖNYVÜGYI FŐOSZTÁLY </w:t>
      </w:r>
    </w:p>
    <w:p w:rsidR="008C3FC9" w:rsidRDefault="008C3FC9" w:rsidP="008C3FC9">
      <w:pPr>
        <w:spacing w:after="0" w:line="240" w:lineRule="auto"/>
        <w:ind w:firstLine="360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ind w:firstLine="360"/>
        <w:jc w:val="both"/>
        <w:rPr>
          <w:rFonts w:eastAsia="Times New Roman"/>
          <w:b/>
          <w:noProof/>
          <w:szCs w:val="24"/>
          <w:lang w:val="sr-Latn-CS"/>
        </w:rPr>
      </w:pPr>
      <w:r>
        <w:rPr>
          <w:rFonts w:eastAsia="Times New Roman"/>
          <w:b/>
          <w:noProof/>
          <w:szCs w:val="24"/>
          <w:lang w:val="sr-Latn-CS"/>
        </w:rPr>
        <w:t>Tartományi segédtitkár – Novica Todorović</w:t>
      </w:r>
    </w:p>
    <w:p w:rsidR="008C3FC9" w:rsidRDefault="008C3FC9" w:rsidP="008C3FC9">
      <w:pPr>
        <w:spacing w:after="0" w:line="240" w:lineRule="auto"/>
        <w:ind w:firstLine="360"/>
        <w:jc w:val="both"/>
        <w:rPr>
          <w:rFonts w:eastAsia="Times New Roman"/>
          <w:b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ind w:firstLine="36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Telefon:</w:t>
      </w:r>
      <w:r>
        <w:rPr>
          <w:rFonts w:eastAsia="Times New Roman"/>
          <w:noProof/>
          <w:szCs w:val="24"/>
          <w:lang w:val="sr-Latn-CS"/>
        </w:rPr>
        <w:tab/>
        <w:t>+ 381 (0)21 487 4612</w:t>
      </w:r>
    </w:p>
    <w:p w:rsidR="008C3FC9" w:rsidRDefault="008C3FC9" w:rsidP="008C3FC9">
      <w:pPr>
        <w:spacing w:after="0" w:line="240" w:lineRule="auto"/>
        <w:ind w:firstLine="36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Telefax:</w:t>
      </w:r>
      <w:r>
        <w:rPr>
          <w:rFonts w:eastAsia="Times New Roman"/>
          <w:noProof/>
          <w:szCs w:val="24"/>
          <w:lang w:val="sr-Latn-CS"/>
        </w:rPr>
        <w:tab/>
        <w:t>+ 381 (0)21 456 581</w:t>
      </w:r>
    </w:p>
    <w:p w:rsidR="008C3FC9" w:rsidRDefault="008C3FC9" w:rsidP="008C3FC9">
      <w:pPr>
        <w:spacing w:after="0" w:line="240" w:lineRule="auto"/>
        <w:ind w:firstLine="36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E-mail cím:</w:t>
      </w:r>
      <w:r>
        <w:rPr>
          <w:rFonts w:eastAsia="Times New Roman"/>
          <w:noProof/>
          <w:szCs w:val="24"/>
          <w:lang w:val="sr-Latn-CS"/>
        </w:rPr>
        <w:tab/>
      </w:r>
      <w:hyperlink r:id="rId37" w:history="1">
        <w:r>
          <w:rPr>
            <w:rStyle w:val="Hyperlink"/>
            <w:szCs w:val="24"/>
          </w:rPr>
          <w:t>novica.todorovic@vojvodina.gov.rs</w:t>
        </w:r>
      </w:hyperlink>
    </w:p>
    <w:p w:rsidR="008C3FC9" w:rsidRDefault="008C3FC9" w:rsidP="008C3FC9">
      <w:pPr>
        <w:spacing w:after="0" w:line="240" w:lineRule="auto"/>
        <w:ind w:firstLine="360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ind w:firstLine="360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RS"/>
        </w:rPr>
      </w:pPr>
      <w:r>
        <w:rPr>
          <w:rFonts w:eastAsia="Times New Roman"/>
          <w:b/>
          <w:noProof/>
          <w:szCs w:val="24"/>
          <w:lang w:val="sr-Latn-CS"/>
        </w:rPr>
        <w:t xml:space="preserve">A Kincstári Főkönyvügyi Főosztály </w:t>
      </w:r>
      <w:r>
        <w:rPr>
          <w:rFonts w:eastAsia="Times New Roman"/>
          <w:noProof/>
          <w:szCs w:val="24"/>
          <w:lang w:val="sr-Latn-CS"/>
        </w:rPr>
        <w:t xml:space="preserve">végzi </w:t>
      </w:r>
      <w:r>
        <w:rPr>
          <w:rFonts w:eastAsia="Times New Roman"/>
          <w:noProof/>
          <w:szCs w:val="24"/>
          <w:lang w:val="sr-Latn-RS"/>
        </w:rPr>
        <w:t>a tartományi költségvetés közvetlen költségvetési felhasználójának meghagyása szerint az elektronikus fizetés realizálását; valamennyi tartományi közigazgatási szerv számára egys</w:t>
      </w:r>
      <w:r>
        <w:rPr>
          <w:rFonts w:eastAsia="Times New Roman"/>
          <w:noProof/>
          <w:szCs w:val="24"/>
          <w:lang w:val="hu-HU"/>
        </w:rPr>
        <w:t xml:space="preserve">éges módon </w:t>
      </w:r>
      <w:r>
        <w:rPr>
          <w:rFonts w:eastAsia="Times New Roman"/>
          <w:noProof/>
          <w:szCs w:val="24"/>
          <w:lang w:val="sr-Latn-RS"/>
        </w:rPr>
        <w:t>elvégzi a fizetések elszámolását, éspedig a fizetést megállapító határozatok és a jelenléti listák szerint, valamint a közvetlen költségvetési felhasználók által megküldött egyéb dokumentáció alapján; megküldi az Adóhivatalnak az elektronikus adóbevallásokat az elszámolt fizetésekkel és egyéb bevételekkel kapcsolatban a közvetlen költségvetési felhasználók meghagyásai szerint; adatokat küld a folyósított fizetésről az SZK Foglalkoztatottak nyilvántartásába a közvetlen költségvetési felhasználók meghatalmazásai szerint; M-4 és egyéb előírt formanyomtatványokat dolgoz ki a kifizetett fizetéssel kapcsolatban; megszervezi a pánztári ügyvitelt és elvégzi a külföldre történő hivatalos utazások költségeinek kifizetésére szolgáló külföldi készpénz átvételét és kifizetését; bizonyítványokat ad ki a munkavállalók megvalósított személyi jövedelemiről</w:t>
      </w:r>
      <w:r>
        <w:rPr>
          <w:rFonts w:eastAsia="Times New Roman" w:cs="Arial"/>
          <w:noProof/>
          <w:szCs w:val="24"/>
          <w:lang w:val="sr-Latn-RS"/>
        </w:rPr>
        <w:t>;</w:t>
      </w:r>
      <w:r>
        <w:rPr>
          <w:rFonts w:eastAsia="Times New Roman"/>
          <w:noProof/>
          <w:szCs w:val="24"/>
          <w:lang w:val="sr-Latn-RS"/>
        </w:rPr>
        <w:t xml:space="preserve"> ellátja a kincstári főkönyv változásainak számviteli nyilvántartásával kapcsolatos teendőket</w:t>
      </w:r>
      <w:r>
        <w:rPr>
          <w:rFonts w:eastAsia="Times New Roman" w:cs="Arial"/>
          <w:noProof/>
          <w:szCs w:val="24"/>
          <w:lang w:val="sr-Latn-RS"/>
        </w:rPr>
        <w:t>;</w:t>
      </w:r>
      <w:r>
        <w:rPr>
          <w:rFonts w:eastAsia="Times New Roman"/>
          <w:noProof/>
          <w:szCs w:val="24"/>
          <w:lang w:val="sr-Latn-RS"/>
        </w:rPr>
        <w:t xml:space="preserve"> a zárszámadási formanyomtatványok alapján konszolidálja a tartományi költségvetés közvetlen és közvetett felhasználói főkönyveinek adatait és kidolgozza Vajdaság AT konszolidált zárszámadását</w:t>
      </w:r>
      <w:r>
        <w:rPr>
          <w:rFonts w:eastAsia="Times New Roman" w:cs="Arial"/>
          <w:noProof/>
          <w:szCs w:val="24"/>
          <w:lang w:val="sr-Latn-RS"/>
        </w:rPr>
        <w:t>;</w:t>
      </w:r>
      <w:r>
        <w:rPr>
          <w:rFonts w:eastAsia="Times New Roman"/>
          <w:noProof/>
          <w:szCs w:val="24"/>
          <w:lang w:val="sr-Latn-RS"/>
        </w:rPr>
        <w:t xml:space="preserve">  irattárba helyezi a számviteli dokumentációt és a törvénnyel és jogszabályokkal összhangban egyéb teendőket is ellát</w:t>
      </w:r>
      <w:r>
        <w:rPr>
          <w:rFonts w:eastAsia="Times New Roman" w:cs="Arial"/>
          <w:noProof/>
          <w:szCs w:val="24"/>
          <w:lang w:val="sr-Latn-RS"/>
        </w:rPr>
        <w:t>;</w:t>
      </w:r>
      <w:r>
        <w:rPr>
          <w:rFonts w:eastAsia="Times New Roman"/>
          <w:noProof/>
          <w:szCs w:val="24"/>
          <w:lang w:val="sr-Latn-RS"/>
        </w:rPr>
        <w:t xml:space="preserve"> a Főosztály együttműködik a Vajdaság AT költségvetésének közvetlen felhasználóinak pénzügyi szolgálataival, azok </w:t>
      </w:r>
      <w:r>
        <w:rPr>
          <w:rFonts w:eastAsia="Times New Roman"/>
          <w:noProof/>
          <w:szCs w:val="24"/>
          <w:lang w:val="sr-Latn-RS"/>
        </w:rPr>
        <w:lastRenderedPageBreak/>
        <w:t xml:space="preserve">közvetítésével pedig a közvetett költségvetési felhasználókkal is, közvetlen együttműködést valósít meg a Kincstári Igazgatósággal, a Belső Könyvvizsgálói Szolgálattal, a költségvetési felügyelőséggel és a külső revizióval. 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RS"/>
        </w:rPr>
      </w:pP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hu-HU"/>
        </w:rPr>
      </w:pPr>
    </w:p>
    <w:p w:rsidR="008C3FC9" w:rsidRDefault="008C3FC9" w:rsidP="008C3FC9">
      <w:pPr>
        <w:spacing w:after="0" w:line="240" w:lineRule="auto"/>
        <w:ind w:firstLine="36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 xml:space="preserve">A Kincstári Főkönyvügyi Főosztály szűkebb körű belső egységei a következők: </w:t>
      </w:r>
    </w:p>
    <w:p w:rsidR="008C3FC9" w:rsidRDefault="008C3FC9" w:rsidP="008C3FC9">
      <w:pPr>
        <w:spacing w:after="0" w:line="240" w:lineRule="auto"/>
        <w:ind w:firstLine="360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 xml:space="preserve">Pénzügyi Operatív és Fizetés-elszámolási Osztály 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Könyv</w:t>
      </w:r>
      <w:r w:rsidR="008D1FC8">
        <w:rPr>
          <w:rFonts w:eastAsia="Times New Roman"/>
          <w:noProof/>
          <w:szCs w:val="24"/>
          <w:lang w:val="sr-Latn-CS"/>
        </w:rPr>
        <w:t>viteli</w:t>
      </w:r>
      <w:r>
        <w:rPr>
          <w:rFonts w:eastAsia="Times New Roman"/>
          <w:noProof/>
          <w:szCs w:val="24"/>
          <w:lang w:val="sr-Latn-CS"/>
        </w:rPr>
        <w:t xml:space="preserve"> Osztály </w:t>
      </w:r>
    </w:p>
    <w:p w:rsidR="008C3FC9" w:rsidRDefault="008C3FC9" w:rsidP="008C3FC9">
      <w:pPr>
        <w:spacing w:after="0" w:line="240" w:lineRule="auto"/>
        <w:ind w:firstLine="360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ind w:firstLine="360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ind w:firstLine="360"/>
        <w:jc w:val="both"/>
        <w:rPr>
          <w:rFonts w:eastAsia="Times New Roman"/>
          <w:b/>
          <w:noProof/>
          <w:szCs w:val="24"/>
          <w:lang w:val="sr-Latn-CS"/>
        </w:rPr>
      </w:pPr>
      <w:r>
        <w:rPr>
          <w:rFonts w:eastAsia="Times New Roman"/>
          <w:b/>
          <w:noProof/>
          <w:szCs w:val="24"/>
          <w:lang w:val="sr-Latn-CS"/>
        </w:rPr>
        <w:t>KÖLTSÉGVETÉSI FELÜGYELŐSÉGI FŐOSZTÁLY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b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ind w:firstLine="360"/>
        <w:jc w:val="both"/>
        <w:rPr>
          <w:rFonts w:eastAsia="Times New Roman"/>
          <w:b/>
          <w:noProof/>
          <w:szCs w:val="24"/>
          <w:lang w:val="sr-Latn-CS"/>
        </w:rPr>
      </w:pPr>
      <w:r>
        <w:rPr>
          <w:rFonts w:eastAsia="Times New Roman"/>
          <w:b/>
          <w:noProof/>
          <w:szCs w:val="24"/>
          <w:lang w:val="sr-Latn-CS"/>
        </w:rPr>
        <w:t xml:space="preserve">Tartományi segédtitkár - Marina Vukanović 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Telefon:</w:t>
      </w:r>
      <w:r>
        <w:rPr>
          <w:rFonts w:eastAsia="Times New Roman"/>
          <w:noProof/>
          <w:szCs w:val="24"/>
          <w:lang w:val="sr-Latn-CS"/>
        </w:rPr>
        <w:tab/>
        <w:t xml:space="preserve">+ 381 (0)21 487 4352 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Telefax:</w:t>
      </w:r>
      <w:r>
        <w:rPr>
          <w:rFonts w:eastAsia="Times New Roman"/>
          <w:noProof/>
          <w:szCs w:val="24"/>
          <w:lang w:val="sr-Latn-CS"/>
        </w:rPr>
        <w:tab/>
        <w:t>+ 381 (0)21 456 581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u w:val="single"/>
          <w:lang w:val="sr-Latn-CS"/>
        </w:rPr>
      </w:pPr>
      <w:r>
        <w:rPr>
          <w:rFonts w:eastAsia="Times New Roman"/>
          <w:noProof/>
          <w:szCs w:val="24"/>
          <w:lang w:val="sr-Latn-CS"/>
        </w:rPr>
        <w:t>E-mail cím:</w:t>
      </w:r>
      <w:r>
        <w:rPr>
          <w:rFonts w:eastAsia="Times New Roman"/>
          <w:noProof/>
          <w:szCs w:val="24"/>
          <w:lang w:val="sr-Latn-CS"/>
        </w:rPr>
        <w:tab/>
      </w:r>
      <w:hyperlink r:id="rId38" w:history="1">
        <w:r>
          <w:rPr>
            <w:rStyle w:val="Hyperlink"/>
            <w:szCs w:val="24"/>
          </w:rPr>
          <w:t>marina.vukanovic@vojvodina.gov.rs</w:t>
        </w:r>
      </w:hyperlink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b/>
          <w:noProof/>
          <w:szCs w:val="24"/>
          <w:lang w:val="sr-Latn-CS"/>
        </w:rPr>
        <w:t>A Költségvetési Felügyelőségi Főosztály</w:t>
      </w:r>
      <w:r>
        <w:rPr>
          <w:rFonts w:eastAsia="Times New Roman"/>
          <w:noProof/>
          <w:szCs w:val="24"/>
          <w:lang w:val="sr-Latn-CS"/>
        </w:rPr>
        <w:t xml:space="preserve"> keretében történik a felügyelőségi teendők ellátása a Vajdaság AT költségvetésési eszközeinek közvetlen és közvetett felhasználói felett; a Vajdaság AT által alakított közvállalatok felett, az általuk alapított a jogi személyek felett, amelyeknél a Vajdaság AT közvetlen és közvetett felügyeletet gyakorol a tőke, vagy az igazgatóbizottság szavazatainak több mint 50%-a felett, valamint más jogi személyek felett, amelyekben a Vajdaság AT eszközei a teljes bevételnek több, mint 50%-át képezik; a helyi önkormányzati egységek, az általuk alapított közvállalatok, a közvállalatok által alapított jogi személyek felett, azon jogi személyek felett, amelyek felett a helyi önkormányzati egység közvetlen és közvetett felügyeletet gyakorol a tőke vagy az igazgatóbizottság szavazatainak több mint 50%-a felett, valamint más jogi személyek felett, amelyekben az autonóm tartomány költségvetési eszközeiből átruházott eszközök részében a közeszközök a teljes bevétel 50%-át képezik; azon jogi személyek és egyéb alanyok felett, amelyeknek az autonóm tartomány költségvetési eszközeiből bizonyos rendeltetésre közvetlenül vagy közvetetten utaltak át eszközöket; azon jogi személyek és egyéb alanyok felett, amelyek az ellenőrzés tárgyát képező tevékenységek résztvevői és azon alanyok felett, amelyek a Vajdaság AT költségvetési eszközeit adósságvállalás, támogatás alapján, más állami támogatást bármely formában, támogatásként, államsegélyként, és más formában használják. Itt történik a törvény alkalmazásának ellenőrzése a belső ellenőrzés szabályainak tiszteletben tartása tekintetében, valamint a belső ellenőrzési rendszer értékelése. Itt történik az anyagi-pénzügyi gazdálkodást szabályozó törvények alkalmazásának és a költségvetési eszközfelhasználók eszközeinek rendeltetésszerű és jogszerű használatának ellenőrzése.</w:t>
      </w: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 xml:space="preserve"> </w:t>
      </w: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 xml:space="preserve">A Költségvetési Felügyelőségi Főosztály szűkebb körű belső egysége a  Költségvetési Felügyelőségi Osztály. 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pStyle w:val="HEDING4"/>
        <w:rPr>
          <w:noProof/>
          <w:lang w:val="sr-Latn-CS"/>
        </w:rPr>
      </w:pPr>
      <w:bookmarkStart w:id="8" w:name="_Toc465067348"/>
      <w:bookmarkStart w:id="9" w:name="_Toc274041990"/>
      <w:bookmarkStart w:id="10" w:name="_Toc274042118"/>
      <w:r>
        <w:rPr>
          <w:noProof/>
          <w:lang w:eastAsia="sr-Cyrl-RS"/>
        </w:rPr>
        <w:t>A vezetők tisztségének leírása</w:t>
      </w:r>
      <w:bookmarkEnd w:id="8"/>
      <w:bookmarkEnd w:id="9"/>
      <w:bookmarkEnd w:id="10"/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C95D91" w:rsidRDefault="00C95D91" w:rsidP="00C95D91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 xml:space="preserve">A Titkárságot a </w:t>
      </w:r>
      <w:r>
        <w:rPr>
          <w:rFonts w:eastAsia="Times New Roman"/>
          <w:b/>
          <w:noProof/>
          <w:szCs w:val="24"/>
          <w:u w:val="single"/>
          <w:lang w:val="sr-Latn-CS"/>
        </w:rPr>
        <w:t>tartományi pénzügyi titkár</w:t>
      </w:r>
      <w:r>
        <w:rPr>
          <w:rFonts w:eastAsia="Times New Roman"/>
          <w:noProof/>
          <w:szCs w:val="24"/>
          <w:lang w:val="sr-Latn-CS"/>
        </w:rPr>
        <w:t xml:space="preserve">, Smiljka </w:t>
      </w:r>
      <w:r>
        <w:rPr>
          <w:rFonts w:eastAsia="Times New Roman"/>
          <w:noProof/>
          <w:szCs w:val="24"/>
          <w:lang w:val="sr-Latn-RS"/>
        </w:rPr>
        <w:t>Jovanović</w:t>
      </w:r>
      <w:r>
        <w:rPr>
          <w:rFonts w:eastAsia="Times New Roman"/>
          <w:noProof/>
          <w:szCs w:val="24"/>
          <w:lang w:val="sr-Latn-CS"/>
        </w:rPr>
        <w:t xml:space="preserve"> vezeti. A tartományi titkár a Tartományi Kormány tartományi titkárság vezetésével megbízott tagja. A tartományi titkár képviseli a Tartományi Pénzügyi </w:t>
      </w:r>
      <w:r>
        <w:rPr>
          <w:rFonts w:eastAsia="Times New Roman"/>
          <w:noProof/>
          <w:szCs w:val="24"/>
          <w:lang w:val="sr-Latn-CS"/>
        </w:rPr>
        <w:lastRenderedPageBreak/>
        <w:t>Titkárságot, megszervezi és biztosítja a teendők hatékony módon történő ellátását, meghozza azokat az aktusokat, amelyekre fel van jogosítva és dönt a foglalkoztatottak jogairól, kötelezettségeiről és felelősségéről.</w:t>
      </w:r>
    </w:p>
    <w:p w:rsidR="00C95D91" w:rsidRDefault="00C95D91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 xml:space="preserve">A </w:t>
      </w:r>
      <w:r>
        <w:rPr>
          <w:rFonts w:eastAsia="Times New Roman"/>
          <w:b/>
          <w:noProof/>
          <w:szCs w:val="24"/>
          <w:u w:val="single"/>
          <w:lang w:val="sr-Latn-CS"/>
        </w:rPr>
        <w:t>tartományi titkár helyettese</w:t>
      </w:r>
      <w:r>
        <w:rPr>
          <w:rFonts w:eastAsia="Times New Roman"/>
          <w:noProof/>
          <w:szCs w:val="24"/>
          <w:lang w:val="sr-Latn-CS"/>
        </w:rPr>
        <w:t xml:space="preserve"> Zoran Kasalović. A tartományi titkár helyettese helyettesíti a tartományi titkárt és segíti a tartományi titkárt a munkájában a titkár által meghatározott meghatalmazások keretén belül. A tartományi titkár huzamosabb akadályoztatása esetében, melyet a Tartományi Kormánynak kell megállapítania, a titkárhelyettes helyettesíti a távollevő tartományi titkárt és a tartományi titkár felhatalmazásait gyakorolja.</w:t>
      </w: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 xml:space="preserve">A Tartományi Pénzügyi Titkárság </w:t>
      </w:r>
      <w:r>
        <w:rPr>
          <w:rFonts w:eastAsia="Times New Roman"/>
          <w:b/>
          <w:noProof/>
          <w:szCs w:val="24"/>
          <w:u w:val="single"/>
          <w:lang w:val="sr-Latn-CS"/>
        </w:rPr>
        <w:t>altitkára</w:t>
      </w:r>
      <w:r>
        <w:rPr>
          <w:rFonts w:eastAsia="Times New Roman"/>
          <w:noProof/>
          <w:szCs w:val="24"/>
          <w:lang w:val="sr-Latn-CS"/>
        </w:rPr>
        <w:t xml:space="preserve"> Vlado Kantar, okleveles jogász. Az altitkár meghatalmazása és kötelezettsége az előző fejezetben szerepel.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b/>
          <w:noProof/>
          <w:szCs w:val="24"/>
          <w:u w:val="single"/>
          <w:lang w:val="sr-Latn-CS"/>
        </w:rPr>
        <w:t xml:space="preserve">A Költségvetési </w:t>
      </w:r>
      <w:r w:rsidR="00C95D91">
        <w:rPr>
          <w:rFonts w:eastAsia="Times New Roman"/>
          <w:b/>
          <w:noProof/>
          <w:szCs w:val="24"/>
          <w:u w:val="single"/>
          <w:lang w:val="sr-Latn-CS"/>
        </w:rPr>
        <w:t xml:space="preserve">és Elemzési </w:t>
      </w:r>
      <w:r>
        <w:rPr>
          <w:rFonts w:eastAsia="Times New Roman"/>
          <w:b/>
          <w:noProof/>
          <w:szCs w:val="24"/>
          <w:u w:val="single"/>
          <w:lang w:val="sr-Latn-CS"/>
        </w:rPr>
        <w:t>Főosztályt</w:t>
      </w:r>
      <w:r>
        <w:rPr>
          <w:rFonts w:eastAsia="Times New Roman"/>
          <w:noProof/>
          <w:szCs w:val="24"/>
          <w:lang w:val="sr-Latn-CS"/>
        </w:rPr>
        <w:t xml:space="preserve"> a költségvetési </w:t>
      </w:r>
      <w:r w:rsidR="00C95D91">
        <w:rPr>
          <w:rFonts w:eastAsia="Times New Roman"/>
          <w:noProof/>
          <w:szCs w:val="24"/>
          <w:lang w:val="sr-Latn-CS"/>
        </w:rPr>
        <w:t xml:space="preserve">és elemzési </w:t>
      </w:r>
      <w:r>
        <w:rPr>
          <w:rFonts w:eastAsia="Times New Roman"/>
          <w:noProof/>
          <w:szCs w:val="24"/>
          <w:lang w:val="sr-Latn-CS"/>
        </w:rPr>
        <w:t>ügyekkel megbízott tartományi segédtitkár, Zorica Vukobrat okleveles közgazdász vezeti.</w:t>
      </w: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A költségvetéssel megbízott tartományi segédtitkár vezeti a Főosztály működését; megszervezi, egyesíti és irányítja a Főosztály végrehajtóinak munkáját; elosztja a teendőket a Főosztály közvetlen végrehajtói között; elvégzi a költségvetés anyagi-pénzügyi, normatív-jogi és tanulmányi-analitikai teendőit és javasolja a Főosztály munkájára vonatkozó szükséges intézkedéseket; a Főosztály jogkörébe tartozó teendők ellátása során együttműködik a köztársasági szervekkel, a tartományi közigazgatási szervekkel és a helyi önkormányzatok szerveivel; figyelemmel kíséri és tanulmányozza a költségvetési rendszert szabályozó jogszabályokat, gondoskodik a Főosztály foglalkoztatottjainak szakmai továbbképzéséről és a tartományi titkár meghagyása szerint egyéb teendőket lát el. Felel</w:t>
      </w:r>
      <w:r>
        <w:rPr>
          <w:rFonts w:eastAsia="Times New Roman"/>
          <w:noProof/>
          <w:szCs w:val="24"/>
          <w:lang w:val="hu-HU"/>
        </w:rPr>
        <w:t>ősséggel tartozik</w:t>
      </w:r>
      <w:r>
        <w:rPr>
          <w:rFonts w:eastAsia="Times New Roman"/>
          <w:noProof/>
          <w:szCs w:val="24"/>
          <w:lang w:val="sr-Latn-CS"/>
        </w:rPr>
        <w:t xml:space="preserve"> a munkahelzi teendőinek kellő időben, törvényszerűen és szabályosan történő ellátásáért. </w:t>
      </w: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hu-HU"/>
        </w:rPr>
      </w:pPr>
      <w:r>
        <w:rPr>
          <w:rFonts w:eastAsia="Times New Roman"/>
          <w:b/>
          <w:noProof/>
          <w:szCs w:val="24"/>
          <w:u w:val="single"/>
          <w:lang w:val="sr-Latn-CS"/>
        </w:rPr>
        <w:t xml:space="preserve">A Jogi és </w:t>
      </w:r>
      <w:r w:rsidR="008D1FC8">
        <w:rPr>
          <w:rFonts w:eastAsia="Times New Roman"/>
          <w:b/>
          <w:noProof/>
          <w:szCs w:val="24"/>
          <w:u w:val="single"/>
          <w:lang w:val="sr-Latn-CS"/>
        </w:rPr>
        <w:t>Közg</w:t>
      </w:r>
      <w:r w:rsidR="00C95D91">
        <w:rPr>
          <w:rFonts w:eastAsia="Times New Roman"/>
          <w:b/>
          <w:noProof/>
          <w:szCs w:val="24"/>
          <w:u w:val="single"/>
          <w:lang w:val="sr-Latn-CS"/>
        </w:rPr>
        <w:t xml:space="preserve">azdasági </w:t>
      </w:r>
      <w:r>
        <w:rPr>
          <w:rFonts w:eastAsia="Times New Roman"/>
          <w:b/>
          <w:noProof/>
          <w:szCs w:val="24"/>
          <w:u w:val="single"/>
          <w:lang w:val="sr-Latn-CS"/>
        </w:rPr>
        <w:t>Teendők Főosztály</w:t>
      </w:r>
      <w:r w:rsidR="00C95D91">
        <w:rPr>
          <w:rFonts w:eastAsia="Times New Roman"/>
          <w:b/>
          <w:noProof/>
          <w:szCs w:val="24"/>
          <w:u w:val="single"/>
          <w:lang w:val="sr-Latn-CS"/>
        </w:rPr>
        <w:t>á</w:t>
      </w:r>
      <w:r>
        <w:rPr>
          <w:rFonts w:eastAsia="Times New Roman"/>
          <w:b/>
          <w:noProof/>
          <w:szCs w:val="24"/>
          <w:u w:val="single"/>
          <w:lang w:val="sr-Latn-CS"/>
        </w:rPr>
        <w:t xml:space="preserve">t </w:t>
      </w:r>
      <w:r>
        <w:rPr>
          <w:rFonts w:eastAsia="Times New Roman"/>
          <w:noProof/>
          <w:szCs w:val="24"/>
          <w:lang w:val="sr-Latn-CS"/>
        </w:rPr>
        <w:t xml:space="preserve">a jogi és </w:t>
      </w:r>
      <w:r w:rsidR="004369C5">
        <w:rPr>
          <w:rFonts w:eastAsia="Times New Roman"/>
          <w:noProof/>
          <w:szCs w:val="24"/>
          <w:lang w:val="sr-Latn-CS"/>
        </w:rPr>
        <w:t>köz</w:t>
      </w:r>
      <w:r w:rsidR="00C95D91">
        <w:rPr>
          <w:rFonts w:eastAsia="Times New Roman"/>
          <w:noProof/>
          <w:szCs w:val="24"/>
          <w:lang w:val="sr-Latn-CS"/>
        </w:rPr>
        <w:t xml:space="preserve">gazdasági </w:t>
      </w:r>
      <w:r>
        <w:rPr>
          <w:rFonts w:eastAsia="Times New Roman"/>
          <w:noProof/>
          <w:szCs w:val="24"/>
          <w:lang w:val="sr-Latn-CS"/>
        </w:rPr>
        <w:t xml:space="preserve">teendőkkel megbízott tartományi segédtitkár, </w:t>
      </w:r>
      <w:r>
        <w:rPr>
          <w:rFonts w:eastAsia="Times New Roman"/>
          <w:noProof/>
          <w:szCs w:val="24"/>
          <w:lang w:val="sr-Latn-RS"/>
        </w:rPr>
        <w:t xml:space="preserve">Zoran Pilipović </w:t>
      </w:r>
      <w:r>
        <w:rPr>
          <w:rFonts w:eastAsia="Times New Roman"/>
          <w:noProof/>
          <w:szCs w:val="24"/>
          <w:lang w:val="hu-HU"/>
        </w:rPr>
        <w:t xml:space="preserve">vezeti. </w:t>
      </w: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hu-HU"/>
        </w:rPr>
      </w:pPr>
      <w:r>
        <w:rPr>
          <w:rFonts w:eastAsia="Times New Roman"/>
          <w:noProof/>
          <w:szCs w:val="24"/>
          <w:lang w:val="hu-HU"/>
        </w:rPr>
        <w:t>A jogi és általános, pénzügyi szolgálati teendőkkel megbízott tartományi segédtitkár irányítja a Főosztály munkáját</w:t>
      </w:r>
      <w:r>
        <w:rPr>
          <w:rFonts w:eastAsia="Times New Roman"/>
          <w:noProof/>
          <w:szCs w:val="24"/>
          <w:lang w:val="sr-Latn-RS"/>
        </w:rPr>
        <w:t xml:space="preserve">; </w:t>
      </w:r>
      <w:r>
        <w:rPr>
          <w:rFonts w:eastAsia="Times New Roman"/>
          <w:noProof/>
          <w:szCs w:val="24"/>
          <w:lang w:val="hu-HU"/>
        </w:rPr>
        <w:t>megszervezi, egysíti és irányítja a Főosztály végrehajtóinak munkáját; elosztja a teendőket a Főosztály közvetlen végrehajtói között;</w:t>
      </w:r>
      <w:r>
        <w:rPr>
          <w:rFonts w:eastAsia="Times New Roman"/>
          <w:noProof/>
          <w:szCs w:val="24"/>
          <w:lang w:val="sr-Latn-CS"/>
        </w:rPr>
        <w:t xml:space="preserve"> </w:t>
      </w:r>
      <w:r>
        <w:rPr>
          <w:rFonts w:eastAsia="Times New Roman"/>
          <w:noProof/>
          <w:szCs w:val="24"/>
          <w:lang w:val="hu-HU"/>
        </w:rPr>
        <w:t>elvégzi a költségvetés normatív-jogi, anyagi-pénzügyi és tanulmányi-analitikai teendőit és javasolja a Főosztály munkájára vonatkozó szükséges intézkedéseket;</w:t>
      </w:r>
      <w:r>
        <w:rPr>
          <w:rFonts w:eastAsia="Times New Roman"/>
          <w:noProof/>
          <w:szCs w:val="24"/>
          <w:lang w:val="sr-Latn-CS"/>
        </w:rPr>
        <w:t xml:space="preserve"> </w:t>
      </w:r>
      <w:r>
        <w:rPr>
          <w:rFonts w:eastAsia="Times New Roman"/>
          <w:noProof/>
          <w:szCs w:val="24"/>
          <w:lang w:val="hu-HU"/>
        </w:rPr>
        <w:t xml:space="preserve">a Főosztály jogkörébe tartozó teendők ellátása során együttműködik a köztársasági szervekkel, a tartományi közigazgatási szervekkel és a helyi önkormányzati egységek szerveivel; figyelemmel kíséri és tanulmányozza a pénzügyi rendszert szabályozó jogszabályokat, gondoskodik a Főosztály foglalkoztatottjainak szakmai továbbképzéséről és a tartományi titkár meghagyása szerint egyéb teendőket lát el. </w:t>
      </w:r>
      <w:r>
        <w:rPr>
          <w:rFonts w:eastAsia="Times New Roman"/>
          <w:noProof/>
          <w:szCs w:val="24"/>
          <w:lang w:val="sr-Latn-CS"/>
        </w:rPr>
        <w:t>Felel</w:t>
      </w:r>
      <w:r>
        <w:rPr>
          <w:rFonts w:eastAsia="Times New Roman"/>
          <w:noProof/>
          <w:szCs w:val="24"/>
          <w:lang w:val="hu-HU"/>
        </w:rPr>
        <w:t>ősséggel tartozik</w:t>
      </w:r>
      <w:r>
        <w:rPr>
          <w:rFonts w:eastAsia="Times New Roman"/>
          <w:noProof/>
          <w:szCs w:val="24"/>
          <w:lang w:val="sr-Latn-CS"/>
        </w:rPr>
        <w:t xml:space="preserve"> a munkahelyi teendőinek kellő időben, törvényszerűen és szabályosan történő ellátásáért. </w:t>
      </w:r>
      <w:r>
        <w:rPr>
          <w:rFonts w:eastAsia="Times New Roman"/>
          <w:noProof/>
          <w:szCs w:val="24"/>
          <w:lang w:val="hu-HU"/>
        </w:rPr>
        <w:t xml:space="preserve">  </w:t>
      </w: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b/>
          <w:noProof/>
          <w:szCs w:val="24"/>
          <w:u w:val="single"/>
          <w:lang w:val="sr-Latn-CS"/>
        </w:rPr>
      </w:pP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b/>
          <w:noProof/>
          <w:szCs w:val="24"/>
          <w:u w:val="single"/>
          <w:lang w:val="sr-Latn-CS"/>
        </w:rPr>
        <w:t>A Kincstári Konszolidált Számlaügyi Főosztály</w:t>
      </w:r>
      <w:r>
        <w:rPr>
          <w:rFonts w:eastAsia="Times New Roman"/>
          <w:b/>
          <w:noProof/>
          <w:szCs w:val="24"/>
          <w:lang w:val="sr-Latn-CS"/>
        </w:rPr>
        <w:t>t</w:t>
      </w:r>
      <w:r>
        <w:rPr>
          <w:rFonts w:eastAsia="Times New Roman"/>
          <w:noProof/>
          <w:szCs w:val="24"/>
          <w:lang w:val="sr-Latn-CS"/>
        </w:rPr>
        <w:t xml:space="preserve"> a kincstári konszolidált számlaügyekkel megbízott tartományi segédtitkár, Snežana Blašković, okleveles közgazdász vezeti. </w:t>
      </w: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 xml:space="preserve">A kincstári konszolidált számlaügyekkel megbízott tartományi segédtitkár irányítja a Főosztály működését; megszervezi, egyesíti és irányítja a Főosztály végrehajtóinak munkáját; beosztja a Főosztály közvetlen végrehajtóinak munkáját; végzi a Főosztálynak a KRT pénzügyi eszközeinek irányításával kapcsolatos  általános jogi vagy anyagi-pénzügyi és tanulmányi-analitikai teendőit és javasolja a Főosztály munkájára vonatkozó szükséges intézkedéseket; megszervezi és koordinálja az adósságvállalással kapcsolatos teendőket; együttműködést valósít meg a köztársasági szervekkel, a tartományi közigazgatási szervekkel és a helyi önkormányzati egységek szerveivel a Főosztály tevékenységi körébe tartozó teendők végzésében; figyelemmel kíséri és tanulmányozza a pénzügyeket szabályozó jogszabályokat és szükség szerint kezdeményezi azok </w:t>
      </w:r>
      <w:r>
        <w:rPr>
          <w:rFonts w:eastAsia="Times New Roman"/>
          <w:noProof/>
          <w:szCs w:val="24"/>
          <w:lang w:val="sr-Latn-CS"/>
        </w:rPr>
        <w:lastRenderedPageBreak/>
        <w:t>módosítását; kezdeményezi a szabad pénzeszközök kihelyezésére, illetve befektetésére, kezdeményezi a bankok legkedvezőbb ajánlatainak kiválasztására vonatkozó eljárás megindítását, koordinálja a szabad pénzeszközök kihelyezéséról, illetve befektetéséről szóló szerződések előkészítését és együttműködik a bankokkal; megtervezi és figyelemmel kíséri a Kincstár konszolidált számlájára befutott eszközöket és gondoskodik a kifizetési kérelmek realizálásáról; intézkedéseket és tevékenységeket javasol a fizetésképesség és a pénzeszközök igazgatására és részt vesz a kvóta meghatározásában; részt vesz az adósságvállalásból eredő bevételek igazgatásában; gondoskodik az adósságról és az adósságvállalásból eredő kötelezettségekről; koordinálja az együttműködést a Kincstári Igazgatósággal; megszervezi a felügyeletet a teljesítetlen kötelezettségek felett a tartományi költségvetés költségvetési felhasználóinak kereskedelmi transzakcióiban; megszervezi a közvállalatok keresettömege alakulásának figyelemmel kísérését; koordinálja  a Főosztály tevékenységi körébe tartozó előírt vagy szerződtetett jelentések kidolgozását, valamint más főosztályokkal való együttműködést; gondoskodik a Főosztály  munkavállalóinak szakmai továbbképzéséről; koordinálja a szűkebb szervezeti egységek vezetőinek munkáját, a Főosztályon végzendő folyamatok kidolgozásán való teendőket és a tartományi titkár meghagyása szerint egyéb teendőket lát el a Főosztályon. Felel</w:t>
      </w:r>
      <w:r>
        <w:rPr>
          <w:rFonts w:eastAsia="Times New Roman"/>
          <w:noProof/>
          <w:szCs w:val="24"/>
          <w:lang w:val="hu-HU"/>
        </w:rPr>
        <w:t>ősséggel tartozik</w:t>
      </w:r>
      <w:r>
        <w:rPr>
          <w:rFonts w:eastAsia="Times New Roman"/>
          <w:noProof/>
          <w:szCs w:val="24"/>
          <w:lang w:val="sr-Latn-CS"/>
        </w:rPr>
        <w:t xml:space="preserve"> a munkahelyi teendőinek kellő időben, törvényszerűen és szabályosan történő ellátásáért.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hu-HU"/>
        </w:rPr>
      </w:pPr>
      <w:r>
        <w:rPr>
          <w:rFonts w:eastAsia="Times New Roman"/>
          <w:b/>
          <w:noProof/>
          <w:szCs w:val="24"/>
          <w:u w:val="single"/>
          <w:lang w:val="sr-Latn-CS"/>
        </w:rPr>
        <w:t>A Kincstári Főkönyvügy</w:t>
      </w:r>
      <w:r w:rsidR="00C95D91">
        <w:rPr>
          <w:rFonts w:eastAsia="Times New Roman"/>
          <w:b/>
          <w:noProof/>
          <w:szCs w:val="24"/>
          <w:u w:val="single"/>
          <w:lang w:val="sr-Latn-CS"/>
        </w:rPr>
        <w:t xml:space="preserve">i </w:t>
      </w:r>
      <w:r w:rsidR="00C95D91" w:rsidRPr="00C95D91">
        <w:rPr>
          <w:rFonts w:eastAsia="Times New Roman"/>
          <w:b/>
          <w:noProof/>
          <w:szCs w:val="24"/>
          <w:u w:val="single"/>
          <w:lang w:val="sr-Latn-CS"/>
        </w:rPr>
        <w:t>Főosztályt</w:t>
      </w:r>
      <w:r w:rsidR="00C95D91">
        <w:rPr>
          <w:rFonts w:eastAsia="Times New Roman"/>
          <w:b/>
          <w:noProof/>
          <w:szCs w:val="24"/>
          <w:lang w:val="sr-Latn-CS"/>
        </w:rPr>
        <w:t xml:space="preserve"> </w:t>
      </w:r>
      <w:r w:rsidRPr="00C95D91">
        <w:rPr>
          <w:rFonts w:eastAsia="Times New Roman"/>
          <w:noProof/>
          <w:szCs w:val="24"/>
          <w:lang w:val="sr-Latn-CS"/>
        </w:rPr>
        <w:t>a</w:t>
      </w:r>
      <w:r>
        <w:rPr>
          <w:rFonts w:eastAsia="Times New Roman"/>
          <w:noProof/>
          <w:szCs w:val="24"/>
          <w:lang w:val="sr-Latn-CS"/>
        </w:rPr>
        <w:t xml:space="preserve"> kincstári főkönyvügyi teendőkben megbízott tartományi segédtitkár, Novica Todori</w:t>
      </w:r>
      <w:r>
        <w:rPr>
          <w:rFonts w:eastAsia="Times New Roman"/>
          <w:noProof/>
          <w:szCs w:val="24"/>
          <w:lang w:val="sr-Latn-RS"/>
        </w:rPr>
        <w:t xml:space="preserve">ć </w:t>
      </w:r>
      <w:r>
        <w:rPr>
          <w:rFonts w:eastAsia="Times New Roman"/>
          <w:noProof/>
          <w:szCs w:val="24"/>
          <w:lang w:val="hu-HU"/>
        </w:rPr>
        <w:t xml:space="preserve">vezeti. </w:t>
      </w: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hu-HU"/>
        </w:rPr>
      </w:pPr>
      <w:r>
        <w:rPr>
          <w:rFonts w:eastAsia="Times New Roman"/>
          <w:noProof/>
          <w:szCs w:val="24"/>
          <w:lang w:val="hu-HU"/>
        </w:rPr>
        <w:t>A kincstári főkönyvügyi teendőkben megbízott tartományi segédtitkár irányítja a Főosztály munkáját;  megszervezi, összesíti és irányítja a Főosztály végrehajtóinak munkáját;</w:t>
      </w:r>
      <w:r>
        <w:rPr>
          <w:rFonts w:eastAsia="Times New Roman"/>
          <w:noProof/>
          <w:szCs w:val="24"/>
          <w:lang w:val="sr-Latn-CS"/>
        </w:rPr>
        <w:t xml:space="preserve"> </w:t>
      </w:r>
      <w:r>
        <w:rPr>
          <w:rFonts w:eastAsia="Times New Roman"/>
          <w:noProof/>
          <w:szCs w:val="24"/>
          <w:lang w:val="hu-HU"/>
        </w:rPr>
        <w:t xml:space="preserve">beosztja a teendőket a Főosztály közvetlen végrehajtói között; végzi a Kincstár pénzeszközeinek irányításával kapcsolatos általános jogi vagy anyagi-pénzügyi és tanulmányi-analitikai teendőit és javasolja a Főosztály munkájára vonatkozó szükséges intézkedéseket; megszervezi és koordinálja a kincstári főkönyv módosításainak számviteli nyilvántartásával kapcsolatos teendőket, koordinálja a tartományi költségvetés zárszámadásának konszolidációs teendőit, együttműködik  a köztársasági szervekkel, a tartományi közigazgatási szervekkel és a helyi önkormányzati egységekkel a Főosztály tevékenységi körébe tartozó teendők ellátásában; koordinálja az együttműködést a Kincstári Igazgatósággal, az illetékes minisztériummal, a Szerb Nemzeti Bankkal és egyéb illetékes intézményekkel; koordinálja a Főosztály tevékenységi körébe tartozó előírt vagy szerződtetett jelentések kidolgozását, valamint együttműködik más főosztályok tájékoztatásában; gondoskodik az elektronikus fizetésről és az elektronikus adóbevallások küldéséről, megszervezi a pénztári ügyvitelt és feltételeket biztosít az effektív külföldi valuta kifizetéséről, gondoskodik az M4 formanyomtatványok adatainak előkészítéséről és kidolgozásáról, valamint gondoskodik a Főosztály munkavállalóinak szakmai továbbképzéséről; felel a jeletéstételi rendszer működéséért, felel a költségvetés zárszámadásának és egyéb aktusok kidolgozásáért, amelyeket meg kell küldeni a Tartományi Kormánynak és a Képviselőháznak, koordinálja a szűkebb szervezeti egységek vezetőinek munkáját azon teendők eljárásának kidolgozásán, amelyeket a Főosztályon kell végezni, valamint a tartományi titkár meghagyása szerint egyéb teendőket lát el a Főosztályon. </w:t>
      </w:r>
      <w:r>
        <w:rPr>
          <w:rFonts w:eastAsia="Times New Roman"/>
          <w:noProof/>
          <w:szCs w:val="24"/>
          <w:lang w:val="sr-Latn-CS"/>
        </w:rPr>
        <w:t>Felel</w:t>
      </w:r>
      <w:r>
        <w:rPr>
          <w:rFonts w:eastAsia="Times New Roman"/>
          <w:noProof/>
          <w:szCs w:val="24"/>
          <w:lang w:val="hu-HU"/>
        </w:rPr>
        <w:t>ősséggel tartozik</w:t>
      </w:r>
      <w:r>
        <w:rPr>
          <w:rFonts w:eastAsia="Times New Roman"/>
          <w:noProof/>
          <w:szCs w:val="24"/>
          <w:lang w:val="sr-Latn-CS"/>
        </w:rPr>
        <w:t xml:space="preserve"> a munkahelyi teendőinek kellő időben, törvényszerűen és szabályosan történő ellátásáért.</w:t>
      </w: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b/>
          <w:noProof/>
          <w:szCs w:val="24"/>
          <w:u w:val="single"/>
          <w:lang w:val="sr-Latn-CS"/>
        </w:rPr>
      </w:pP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b/>
          <w:noProof/>
          <w:szCs w:val="24"/>
          <w:u w:val="single"/>
          <w:lang w:val="sr-Latn-CS"/>
        </w:rPr>
      </w:pPr>
      <w:r>
        <w:rPr>
          <w:rFonts w:eastAsia="Times New Roman"/>
          <w:b/>
          <w:noProof/>
          <w:szCs w:val="24"/>
          <w:u w:val="single"/>
          <w:lang w:val="sr-Latn-CS"/>
        </w:rPr>
        <w:t>A Költségvetési Felügyel</w:t>
      </w:r>
      <w:r w:rsidR="004369C5">
        <w:rPr>
          <w:rFonts w:eastAsia="Times New Roman"/>
          <w:b/>
          <w:noProof/>
          <w:szCs w:val="24"/>
          <w:u w:val="single"/>
          <w:lang w:val="sr-Latn-CS"/>
        </w:rPr>
        <w:t>őségi</w:t>
      </w:r>
      <w:r>
        <w:rPr>
          <w:rFonts w:eastAsia="Times New Roman"/>
          <w:b/>
          <w:noProof/>
          <w:szCs w:val="24"/>
          <w:u w:val="single"/>
          <w:lang w:val="sr-Latn-CS"/>
        </w:rPr>
        <w:t xml:space="preserve"> Főosztályt </w:t>
      </w:r>
      <w:r>
        <w:rPr>
          <w:rFonts w:eastAsia="Times New Roman"/>
          <w:noProof/>
          <w:szCs w:val="24"/>
          <w:lang w:val="sr-Latn-CS"/>
        </w:rPr>
        <w:t xml:space="preserve">a költségvetési felügyelettel megbízott tartományi segédtitkár, Marina Vukanović, okleveles közgazdász vezeti. </w:t>
      </w: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 xml:space="preserve">A költségvetési felügyelettel megbízott tartományi segédtitkár: irányítja a Főosztály működését; megszervezi, összesíti és irányítja a Főosztály végrehajtóinak munkáját; beosztja a teendőket a Főosztály közvetlen végrehajtói között; elvégzi a pénzügyi-anyagi ügyvitelhez kapcsolódó  általános jogi teendőiket és javasolja a Főosztály munkájára vonatkozó szükséges intézkedéseket; együttműködik a köztársasági szervekkel, a tartományi közigazgatási szervekkel és a helyi önkormányzati egységek szerveivel a Főosztály jogkörébe tartozó teendők ellátása során; figyelemmel kíséri és tanulmányozza a jogszabályokat, gondoskodik a Főosztály </w:t>
      </w:r>
      <w:r>
        <w:rPr>
          <w:rFonts w:eastAsia="Times New Roman"/>
          <w:noProof/>
          <w:szCs w:val="24"/>
          <w:lang w:val="sr-Latn-CS"/>
        </w:rPr>
        <w:lastRenderedPageBreak/>
        <w:t>munkavállalóinak szakmai továbbképzéséről és a tartományi titkár meghagyása szerint egyéb teendőket lát el. Felel</w:t>
      </w:r>
      <w:r>
        <w:rPr>
          <w:rFonts w:eastAsia="Times New Roman"/>
          <w:noProof/>
          <w:szCs w:val="24"/>
          <w:lang w:val="hu-HU"/>
        </w:rPr>
        <w:t>ősséggel tartozik</w:t>
      </w:r>
      <w:r>
        <w:rPr>
          <w:rFonts w:eastAsia="Times New Roman"/>
          <w:noProof/>
          <w:szCs w:val="24"/>
          <w:lang w:val="sr-Latn-CS"/>
        </w:rPr>
        <w:t xml:space="preserve"> a munkahelyi teendőinek kellő időben, törvényszerűen és szabályosan történő ellátásáért.</w:t>
      </w: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b/>
          <w:noProof/>
          <w:szCs w:val="24"/>
          <w:u w:val="single"/>
          <w:lang w:val="sr-Latn-CS"/>
        </w:rPr>
      </w:pP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pStyle w:val="HEDING4"/>
        <w:rPr>
          <w:noProof/>
          <w:lang w:val="sr-Latn-CS"/>
        </w:rPr>
      </w:pPr>
      <w:bookmarkStart w:id="11" w:name="_Toc465067349"/>
      <w:bookmarkStart w:id="12" w:name="_Toc306363101"/>
      <w:bookmarkStart w:id="13" w:name="_Toc274041991"/>
      <w:bookmarkStart w:id="14" w:name="_Toc274042119"/>
      <w:r>
        <w:rPr>
          <w:noProof/>
          <w:lang w:eastAsia="sr-Cyrl-RS"/>
        </w:rPr>
        <w:t>A munka nyilvánosságával kapcsolatos szabályok leírása</w:t>
      </w:r>
      <w:bookmarkEnd w:id="11"/>
      <w:bookmarkEnd w:id="12"/>
      <w:r>
        <w:rPr>
          <w:noProof/>
          <w:lang w:eastAsia="sr-Cyrl-RS"/>
        </w:rPr>
        <w:t xml:space="preserve"> </w:t>
      </w:r>
      <w:bookmarkEnd w:id="13"/>
      <w:bookmarkEnd w:id="14"/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 xml:space="preserve">A Tartományi Pénzügyi Titkárság munkájának nyilvánossága, nyilvánosságának kizárása és korlátozása Az adatok titkosságáról szóló törvény (Az SZK Hivatalos Közlönye, 104/2009. szám) rendelkezései és a szóban forgó törvény végrehajtása érdekében  meghozott  jogszabályok alapján valósul meg. Lehetőség van valamennyi információhoz való hozzáférésre, kivéve azokat az adatokat, amelyekhez a személyről szóló adatok védelméről szóló hatályos jogszabályokkal összhangban, csak a Titkárság vezetője részéről felhatalmazott személy férhet hozzá.  </w:t>
      </w: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 xml:space="preserve">A hivatali titokról szóló szabályzat (Tartományi Pénzügyi Titkárság, 2007/I – 168 szám, 2007.08.31.) megállapítja a költségvetési felügyelőség hivatali és üzleti titkokkal szembeni titoktartási kötelezettségét a Tartományi Pénzügyi Titkárságon. Összhangban ezzel a jogszabállyal a Tartományi Pénzügyi Titkárságon hivatali titoknak számítanak a költségvetési felügyelőség tárgyai és aktusai, tekintettel arra, hogy olyan hivatali titkokat tartalmaznak, amelyekhez a költségvetési felügyelő az anyagi-pénzügyi ügyvitel és a költségvetési eszközök rendeltetésszerű és törvényszerű felhasználásának ellenőrzése alkalmával jut, vagy amelyeket a szervek, szervezetek és a polgárok az ellenőrzés alkalmával szolgáltatnak és amelyeket a törvény értelmében hivatali titokként köteles tartani, valamint azok a munkára és ügyvitelre vonatkozó ügyviteli titkok és információk, amelyekhez a költségvetési felügyelőség a költségvetési eszközfelhasználóknál és más jogi személyeknél végzett ellenőrzés alkalmával jut.  </w:t>
      </w: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pStyle w:val="HEDING4"/>
        <w:rPr>
          <w:noProof/>
          <w:lang w:val="sr-Latn-CS"/>
        </w:rPr>
      </w:pPr>
      <w:bookmarkStart w:id="15" w:name="_Toc465067350"/>
      <w:r>
        <w:rPr>
          <w:rStyle w:val="HEDING4Char"/>
          <w:rFonts w:ascii="Calibri" w:hAnsi="Calibri"/>
        </w:rPr>
        <w:t>Adatok a Tartományi Pénzügyi Titkárság munkájának nyilvánosságával kapcsolatban:</w:t>
      </w:r>
      <w:bookmarkEnd w:id="15"/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1</w:t>
      </w:r>
      <w:r>
        <w:rPr>
          <w:rFonts w:eastAsia="Times New Roman"/>
          <w:i/>
          <w:noProof/>
          <w:szCs w:val="24"/>
          <w:lang w:val="sr-Latn-CS"/>
        </w:rPr>
        <w:t>. Adóazonosító szám</w:t>
      </w:r>
      <w:r>
        <w:rPr>
          <w:rFonts w:eastAsia="Times New Roman"/>
          <w:noProof/>
          <w:szCs w:val="24"/>
          <w:lang w:val="sr-Latn-CS"/>
        </w:rPr>
        <w:t>: 100715309.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 xml:space="preserve">2. </w:t>
      </w:r>
      <w:r>
        <w:rPr>
          <w:rFonts w:eastAsia="Times New Roman"/>
          <w:i/>
          <w:noProof/>
          <w:szCs w:val="24"/>
          <w:lang w:val="sr-Latn-CS"/>
        </w:rPr>
        <w:t>Munkaidő</w:t>
      </w:r>
      <w:r>
        <w:rPr>
          <w:rFonts w:eastAsia="Times New Roman"/>
          <w:noProof/>
          <w:szCs w:val="24"/>
          <w:lang w:val="sr-Latn-CS"/>
        </w:rPr>
        <w:t>: hétfő-péntek 8.00 - 16.00 óráig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 xml:space="preserve">3. </w:t>
      </w:r>
      <w:r>
        <w:rPr>
          <w:rFonts w:eastAsia="Times New Roman"/>
          <w:i/>
          <w:noProof/>
          <w:szCs w:val="24"/>
          <w:lang w:val="sr-Latn-CS"/>
        </w:rPr>
        <w:t>A szerv, valamint az információkhoz való hozzáférésre benyújtott kérelmek szerinti eljárásra feljogosított hivatalnokok természetes postacíme, elektronikus címe és kapcsolattartó telefonjai: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i/>
          <w:noProof/>
          <w:szCs w:val="24"/>
          <w:lang w:val="sr-Latn-CS"/>
        </w:rPr>
        <w:t>A szerv neve</w:t>
      </w:r>
      <w:r>
        <w:rPr>
          <w:rFonts w:eastAsia="Times New Roman"/>
          <w:noProof/>
          <w:szCs w:val="24"/>
          <w:lang w:val="sr-Latn-CS"/>
        </w:rPr>
        <w:t>: Tartományi Pénzügyi Titkárság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i/>
          <w:noProof/>
          <w:szCs w:val="24"/>
          <w:lang w:val="sr-Latn-CS"/>
        </w:rPr>
        <w:t>Tartományi titkár</w:t>
      </w:r>
      <w:r>
        <w:rPr>
          <w:rFonts w:eastAsia="Times New Roman"/>
          <w:noProof/>
          <w:szCs w:val="24"/>
          <w:lang w:val="sr-Latn-CS"/>
        </w:rPr>
        <w:t xml:space="preserve">: </w:t>
      </w:r>
      <w:r>
        <w:rPr>
          <w:rFonts w:eastAsia="Times New Roman"/>
          <w:b/>
          <w:noProof/>
          <w:szCs w:val="24"/>
          <w:lang w:val="sr-Latn-CS"/>
        </w:rPr>
        <w:t>Smiljka Jovanovi</w:t>
      </w:r>
      <w:r>
        <w:rPr>
          <w:rFonts w:eastAsia="Times New Roman"/>
          <w:b/>
          <w:noProof/>
          <w:szCs w:val="24"/>
          <w:lang w:val="sr-Latn-RS"/>
        </w:rPr>
        <w:t>ć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i/>
          <w:noProof/>
          <w:szCs w:val="24"/>
          <w:lang w:val="sr-Latn-CS"/>
        </w:rPr>
        <w:t>Postacím</w:t>
      </w:r>
      <w:r>
        <w:rPr>
          <w:rFonts w:eastAsia="Times New Roman"/>
          <w:noProof/>
          <w:szCs w:val="24"/>
          <w:lang w:val="sr-Latn-CS"/>
        </w:rPr>
        <w:t>: Mihajlo Pupin sugárút 16., 21 000 Újvidék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i/>
          <w:noProof/>
          <w:szCs w:val="24"/>
          <w:lang w:val="sr-Latn-CS"/>
        </w:rPr>
        <w:t>Telefon</w:t>
      </w:r>
      <w:r>
        <w:rPr>
          <w:rFonts w:eastAsia="Times New Roman"/>
          <w:noProof/>
          <w:szCs w:val="24"/>
          <w:lang w:val="sr-Latn-CS"/>
        </w:rPr>
        <w:t>:+ 381 (0)21 487 4345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i/>
          <w:noProof/>
          <w:szCs w:val="24"/>
          <w:lang w:val="sr-Latn-CS"/>
        </w:rPr>
        <w:t>Telefax</w:t>
      </w:r>
      <w:r>
        <w:rPr>
          <w:rFonts w:eastAsia="Times New Roman"/>
          <w:noProof/>
          <w:szCs w:val="24"/>
          <w:lang w:val="sr-Latn-CS"/>
        </w:rPr>
        <w:t>: + 381 (0)21 456 581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i/>
          <w:noProof/>
          <w:szCs w:val="24"/>
          <w:lang w:val="sr-Latn-CS"/>
        </w:rPr>
        <w:t>Internetes bemutató</w:t>
      </w:r>
      <w:r>
        <w:rPr>
          <w:rFonts w:eastAsia="Times New Roman"/>
          <w:noProof/>
          <w:szCs w:val="24"/>
          <w:lang w:val="sr-Latn-CS"/>
        </w:rPr>
        <w:t xml:space="preserve">:  </w:t>
      </w:r>
      <w:hyperlink r:id="rId39" w:history="1">
        <w:r>
          <w:rPr>
            <w:rStyle w:val="Hyperlink"/>
            <w:szCs w:val="24"/>
          </w:rPr>
          <w:t>www.psf.vojvodina.gov.rs</w:t>
        </w:r>
      </w:hyperlink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both"/>
        <w:rPr>
          <w:rFonts w:eastAsia="Times New Roman"/>
          <w:i/>
          <w:noProof/>
          <w:szCs w:val="24"/>
          <w:lang w:val="sr-Latn-CS"/>
        </w:rPr>
      </w:pPr>
      <w:r>
        <w:rPr>
          <w:rFonts w:eastAsia="Times New Roman"/>
          <w:i/>
          <w:noProof/>
          <w:szCs w:val="24"/>
          <w:lang w:val="sr-Latn-CS"/>
        </w:rPr>
        <w:t>A közérdekű információkhoz való szabad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b/>
          <w:noProof/>
          <w:szCs w:val="24"/>
          <w:lang w:val="sr-Latn-CS"/>
        </w:rPr>
      </w:pPr>
      <w:r>
        <w:rPr>
          <w:rFonts w:eastAsia="Times New Roman"/>
          <w:i/>
          <w:noProof/>
          <w:szCs w:val="24"/>
          <w:lang w:val="sr-Latn-CS"/>
        </w:rPr>
        <w:t>hozzáférésre feljogosított személy</w:t>
      </w:r>
      <w:r>
        <w:rPr>
          <w:rFonts w:eastAsia="Times New Roman"/>
          <w:noProof/>
          <w:szCs w:val="24"/>
          <w:lang w:val="sr-Latn-CS"/>
        </w:rPr>
        <w:t>:</w:t>
      </w:r>
      <w:r>
        <w:rPr>
          <w:rFonts w:eastAsia="Times New Roman"/>
          <w:noProof/>
          <w:szCs w:val="24"/>
          <w:lang w:val="sr-Latn-CS"/>
        </w:rPr>
        <w:tab/>
      </w:r>
      <w:r>
        <w:rPr>
          <w:rFonts w:eastAsia="Times New Roman"/>
          <w:b/>
          <w:noProof/>
          <w:szCs w:val="24"/>
          <w:lang w:val="sr-Latn-CS"/>
        </w:rPr>
        <w:t>Vlado Kantar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i/>
          <w:noProof/>
          <w:szCs w:val="24"/>
          <w:lang w:val="sr-Latn-CS"/>
        </w:rPr>
        <w:t>Telefon</w:t>
      </w:r>
      <w:r>
        <w:rPr>
          <w:rFonts w:eastAsia="Times New Roman"/>
          <w:noProof/>
          <w:szCs w:val="24"/>
          <w:lang w:val="sr-Latn-CS"/>
        </w:rPr>
        <w:t xml:space="preserve">: </w:t>
      </w:r>
      <w:r>
        <w:rPr>
          <w:rFonts w:eastAsia="Times New Roman"/>
          <w:b/>
          <w:noProof/>
          <w:szCs w:val="24"/>
          <w:lang w:val="sr-Latn-CS"/>
        </w:rPr>
        <w:t>+ 381 (0)21 487 4849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b/>
          <w:noProof/>
          <w:szCs w:val="24"/>
          <w:u w:val="single"/>
          <w:lang w:val="sr-Latn-CS"/>
        </w:rPr>
      </w:pPr>
      <w:r>
        <w:rPr>
          <w:rFonts w:eastAsia="Times New Roman"/>
          <w:i/>
          <w:noProof/>
          <w:szCs w:val="24"/>
          <w:lang w:val="sr-Latn-CS"/>
        </w:rPr>
        <w:t>E-mail</w:t>
      </w:r>
      <w:r>
        <w:rPr>
          <w:rFonts w:eastAsia="Times New Roman"/>
          <w:noProof/>
          <w:szCs w:val="24"/>
          <w:lang w:val="sr-Latn-CS"/>
        </w:rPr>
        <w:t xml:space="preserve">: </w:t>
      </w:r>
      <w:hyperlink r:id="rId40" w:history="1">
        <w:r>
          <w:rPr>
            <w:rStyle w:val="Hyperlink"/>
            <w:b/>
            <w:szCs w:val="24"/>
          </w:rPr>
          <w:t>vlado.kantar@vojvodina.gov.rs</w:t>
        </w:r>
      </w:hyperlink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lastRenderedPageBreak/>
        <w:t xml:space="preserve">4. Az újságírókkal és tömegtájékoztatási eszközökkel való együttműködésre feljogosított személyek kapcsolattartó adatai: Az érdekelt újságírónak, azaz tömegtájékoztatási eszköznek az információs ügyekben illetékes tartományi közigazgatási szervhez kell fordulnia.   </w:t>
      </w: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 xml:space="preserve">5. A szerv munkájának figyelemmel kíséréséhez szolgáló azonosító jelek alakja és megszerzésének leírása: tekintettel arra, hogy a Tartományi Pénzügyi Titkárság egyszemélyi igazgatási szerv, a szóban forgó adatok a munkáról szóló tájékoztatóba való bejegyzésének kötelezettsége nem alkalmazható. </w:t>
      </w: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6. A szerv foglalkoztatottjai azonosító jeleinek alakja, akik tevékenységüknél fogva kapcsolatba léphetnek a polgárokkal  vagy a link ahhoz a helyhez, ahol azok láthatóak:</w:t>
      </w:r>
    </w:p>
    <w:p w:rsidR="008C3FC9" w:rsidRDefault="008C3FC9" w:rsidP="008C3FC9">
      <w:pPr>
        <w:spacing w:after="0" w:line="240" w:lineRule="auto"/>
        <w:jc w:val="center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RS" w:eastAsia="sr-Latn-RS"/>
        </w:rPr>
        <w:drawing>
          <wp:inline distT="0" distB="0" distL="0" distR="0">
            <wp:extent cx="3276600" cy="1943100"/>
            <wp:effectExtent l="0" t="0" r="0" b="0"/>
            <wp:docPr id="2" name="Picture 2" descr="Description: Description: ID kar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ID kartica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center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A tartományi köztisztviselők azonosító kártyájának alakja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center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RS" w:eastAsia="sr-Latn-RS"/>
        </w:rPr>
        <w:drawing>
          <wp:inline distT="0" distB="0" distL="0" distR="0">
            <wp:extent cx="3371850" cy="2314575"/>
            <wp:effectExtent l="0" t="0" r="0" b="9525"/>
            <wp:docPr id="1" name="Picture 1" descr="Description: Description: legitimac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legitimacija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center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A költségvetési felügyelő szolgálati igazolványának alakja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7. Az állami szerv és szervezeti egységei munkájára szolgáló helyiségek a mozgáskorlátozott személyek számára való hozzáférhetőségének leírása: a Tartományi Pénzügyi Titkárság helyiségei a Tartományi Kormány épületében vannak (ún. Báni palota). Ebben az épületben a mozgáskorlátozottak számára lehetővé tették a helyiségekbe jutást. A bejárati lépcsőkön van rámpa, egyes lépcsőkön pedig külön felvonók találhatóak. Ezenkívül, a Báni átjáróban levő parkolóhelyen (a Tartományi Kormány és a Vajdaság AT Képviselőházának épületei között) a mozgáskorlátozottak is használhatják járművüket, amelyhez két parkolóhely van kijelölve.</w:t>
      </w: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lastRenderedPageBreak/>
        <w:t>8. Hogyan lehet jelen lenni az állami szerv ülésein és közvetlen betekintést nyerni munkájába, az állami szerv ülései megtartása és egyéb tevékenységei idejével és helyével való megismerkedés módja, ahol a polgárok jelenléte engedélyezett és az állami szerv ülésein és egyéb tevékenységein való részvétel jóváhagyására irányuló eljárás leírása, ha ilyen jóváhagyás szükséges: tekintettel arra, hogy a Tartományi Pénzügyi Titkárság egyszemélyi igazgatási szerv, a szóban forgó adatok a munkáról szóló tájékoztatóba való bejegyzésének kötelezettsége nem alkalmazható.</w:t>
      </w: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 xml:space="preserve">9. Az állami szerv által használt objektumok és az állami szerv tevékenysége audio és video felvételezésének engedélyezése: a Tartományi Pénzügyi Titkárság helyiségei a </w:t>
      </w:r>
      <w:bookmarkStart w:id="16" w:name="OLE_LINK7"/>
      <w:r>
        <w:rPr>
          <w:rFonts w:eastAsia="Times New Roman"/>
          <w:noProof/>
          <w:szCs w:val="24"/>
          <w:lang w:val="sr-Latn-CS"/>
        </w:rPr>
        <w:t>Vajdaság Autonóm Tartomány Kormányának épületé</w:t>
      </w:r>
      <w:bookmarkEnd w:id="16"/>
      <w:r>
        <w:rPr>
          <w:rFonts w:eastAsia="Times New Roman"/>
          <w:noProof/>
          <w:szCs w:val="24"/>
          <w:lang w:val="sr-Latn-CS"/>
        </w:rPr>
        <w:t xml:space="preserve">ben vannak, ezért annak az objektumnak a felvételezése szempontjából, amelyben a Titkárság helyiségei vannak, azokat az általános szabályokat kell alkalmazni, amelyeket a Tartományi Kormány épületére is alkalmaznak. A kérdéssel kapcsolatban az érdekelt személyeknek az információs ügyekben illetékes tartományi közigazgatási szervhez kell fordulnia.   </w:t>
      </w: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10. Valamennyi autentikus tolmácsolás, szakvélemény és jogi álláspont a munka nyilvánosságára,  a munka nyilvánosságának kizárására és korlátozására vonatkozó jogszabályok, szabályok és határozatok tekintetében: nincsenek külön tolmácsolások, szakvélemények  és jogi álláspontok a Tartományi Pénzügyi Titkárság munkája nyilvánosságáról, munkája nyilvánosságának kizárásáról és korlátozásáról.</w:t>
      </w: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pStyle w:val="HEDING4"/>
        <w:rPr>
          <w:noProof/>
        </w:rPr>
      </w:pPr>
      <w:bookmarkStart w:id="17" w:name="_Toc465067351"/>
      <w:bookmarkStart w:id="18" w:name="_Toc274041992"/>
      <w:bookmarkStart w:id="19" w:name="_Toc274042120"/>
      <w:r>
        <w:rPr>
          <w:noProof/>
        </w:rPr>
        <w:t>A leggyakrabban igényelt közérdekű információk listája</w:t>
      </w:r>
      <w:bookmarkEnd w:id="17"/>
      <w:r>
        <w:rPr>
          <w:noProof/>
        </w:rPr>
        <w:t xml:space="preserve">  </w:t>
      </w:r>
      <w:bookmarkEnd w:id="18"/>
      <w:bookmarkEnd w:id="19"/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b/>
          <w:noProof/>
          <w:szCs w:val="24"/>
          <w:u w:val="single"/>
          <w:lang w:val="sr-Latn-CS"/>
        </w:rPr>
      </w:pP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Az információkat írásban kell kérni, egyszerű és elektronikus posta útján, az igényelt adatok és a velük kapcsolatos dokumentáció fénymásolatának kiadására vonatkozó kérelem benyújtásával.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A leggyakrabban igényelt adatok a költségvetés végrehajtásának számlájáról egyes címzetteknek (községek, vállalatok, stb.) való kifizetésekre és a tartományi tisztségviselőknek a bevételeire vonatkoznak.</w:t>
      </w: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pStyle w:val="HEDING4"/>
        <w:rPr>
          <w:noProof/>
        </w:rPr>
      </w:pPr>
      <w:bookmarkStart w:id="20" w:name="_Toc465067352"/>
      <w:bookmarkStart w:id="21" w:name="_Toc274041993"/>
      <w:bookmarkStart w:id="22" w:name="_Toc274042121"/>
      <w:r>
        <w:rPr>
          <w:noProof/>
        </w:rPr>
        <w:t>A hatáskör, a felhatalmazás és a kötelezettségek leírása</w:t>
      </w:r>
      <w:bookmarkEnd w:id="20"/>
      <w:r>
        <w:rPr>
          <w:noProof/>
        </w:rPr>
        <w:t xml:space="preserve"> 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 xml:space="preserve"> </w:t>
      </w:r>
      <w:bookmarkEnd w:id="21"/>
      <w:bookmarkEnd w:id="22"/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  <w:bookmarkStart w:id="23" w:name="OLE_LINK8"/>
      <w:r>
        <w:rPr>
          <w:rFonts w:eastAsia="Times New Roman"/>
          <w:noProof/>
          <w:szCs w:val="24"/>
          <w:lang w:val="sr-Latn-CS"/>
        </w:rPr>
        <w:t xml:space="preserve">A Tartományi Pénzügyi Titkárság </w:t>
      </w:r>
      <w:bookmarkEnd w:id="23"/>
      <w:r>
        <w:rPr>
          <w:rFonts w:eastAsia="Times New Roman"/>
          <w:noProof/>
          <w:szCs w:val="24"/>
          <w:lang w:val="sr-Latn-CS"/>
        </w:rPr>
        <w:t>hatáskörét A tartományi közigazgatásról szóló tartományi képviselőházi rendelet (Vajdaság AT Hivatalos Lapja, 37/2014. és 54/2014. sz.-más rendelet) 36. szakaszának rendelkezései szabályozzák.</w:t>
      </w: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A Tartományi Pénzügyi Titkárság a törvénnyel és a statútummal összhangban a tartományi közigazgatás pénzügyekre és gazdaságra vonatkozó teendőit, valamint a költségvetési és kincstári teendőket, a törvénnyel összhangban.</w:t>
      </w: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 xml:space="preserve">A Tartományi Pénzügyi Titkárság: végzi az államháztartási és makrogazdasági elemzés teendőt; figyelemmel kíséri a közbevételek és közkiadások rendszerét, valamint a rendszer bevezetésére vonatkozó törvényi irányelveket és szükség szerint kezdeményezi azok módosítását; figyelemmel kíséri a közbevételek behajtását Vajdaság Autonóm Tartomány területén és elemzi a községek és városok kincstári potenciáljait, amelyről jelentést tesz a Tartományi Kormánynak; figyelemmel kíséri és elemzi a régiók helyzetét a gazdasági és egyéb mutatók alapján, együttműködik a Nemzeti Regionális Fejlesztési Ügynökséggel és a regionális fejlesztési ügynökségekkel; a külföldi befektetések idevonzása, támogatások és egyéb fejlesztési támogatásformák megszerzése érdekében részt vesz a régiközi együttműködésekben és más országok megfelelő területi </w:t>
      </w:r>
      <w:r>
        <w:rPr>
          <w:rFonts w:eastAsia="Times New Roman"/>
          <w:noProof/>
          <w:szCs w:val="24"/>
          <w:lang w:val="sr-Latn-CS"/>
        </w:rPr>
        <w:lastRenderedPageBreak/>
        <w:t>közösségeivel, összehangolja az aktivitásokat az Európai Unió csatlakozási, strukturális és kohéziós alapjai eszközeinek sikeres felhasználása céljából Vajdaság Autonóm Tartományban.</w:t>
      </w: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A Tartományi Pénzügyi Titkárság felügyeletet gyakorol A köztulajdonról szóló törvény valamint e törvény alapján meghozott törvénynél alacsonyabb rangú jogszabályok rendelkezéseinek alkalmazása felett, melyek a Vajdaság Autonóm Tartomány tulajdonában levő dolgok megszerzésére, használatára, igazgatására és a velük való rendelkezésre vonatkoznak.</w:t>
      </w: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 xml:space="preserve">A Tartományi Pénzügyi Titkárság: költségvetési felügyelőségi ellenőrzést végez a Vajdaság Autonóm Tartomány költségvetési eszközeinek törvényes és rendeltetésszerű felhasználásáról; ellenőrzi a törvény alkalmazását az anyagi-pénzügyi ügyvitelben és a költségvetési eszközfelhasználók, szervezetek, vállalatok, jogi személyek és a költségvetési rendszert részletesebben szabályozó egyéb alanyok eszközeinek rendeltetésszerű és jogszerű felhasználásában; hatáskörének keretében előkészíti az aktusokat a Vajdaság Autonóm Tartomány Képviselőháza és a Tartományi Kormány számára, valamint a törvényben, a statútumban és egyéb jogszabályban meghatározott egyéb teendőket is ellát. </w:t>
      </w: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pStyle w:val="HEDING4"/>
        <w:rPr>
          <w:noProof/>
        </w:rPr>
      </w:pPr>
      <w:bookmarkStart w:id="24" w:name="_Toc465067353"/>
      <w:bookmarkStart w:id="25" w:name="_Toc274041994"/>
      <w:bookmarkStart w:id="26" w:name="_Toc274042122"/>
      <w:r>
        <w:rPr>
          <w:noProof/>
        </w:rPr>
        <w:t>A hatáskör, a felhatalmazás és a kötelezettségek keretében történő eljárás leírása</w:t>
      </w:r>
      <w:bookmarkEnd w:id="24"/>
      <w:r>
        <w:rPr>
          <w:noProof/>
        </w:rPr>
        <w:t xml:space="preserve"> </w:t>
      </w:r>
      <w:bookmarkEnd w:id="25"/>
      <w:bookmarkEnd w:id="26"/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/>
          <w:i/>
          <w:noProof/>
          <w:szCs w:val="24"/>
          <w:lang w:val="sr-Latn-CS"/>
        </w:rPr>
      </w:pPr>
      <w:r>
        <w:rPr>
          <w:rFonts w:eastAsia="Times New Roman"/>
          <w:i/>
          <w:noProof/>
          <w:szCs w:val="24"/>
          <w:lang w:val="sr-Latn-CS"/>
        </w:rPr>
        <w:t>Költségvetési teendők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a Titkárság kidolgozza a Vajdaság AT költségvetésének és a költségvetés  felhasználói pénzügyi terveinek előkészítéséhez szükséges utasítást, eljárást és irányelveket</w:t>
      </w:r>
      <w:r>
        <w:rPr>
          <w:rFonts w:eastAsia="Times New Roman" w:cs="Arial"/>
          <w:noProof/>
          <w:szCs w:val="24"/>
          <w:lang w:val="sr-Latn-CS"/>
        </w:rPr>
        <w:t>;</w:t>
      </w:r>
      <w:r>
        <w:rPr>
          <w:rFonts w:eastAsia="Times New Roman"/>
          <w:noProof/>
          <w:szCs w:val="24"/>
          <w:lang w:val="sr-Latn-CS"/>
        </w:rPr>
        <w:t xml:space="preserve"> meghatározza a költségvetés végrehajtása szempontjából jelentős rendelkezéseket</w:t>
      </w:r>
      <w:r>
        <w:rPr>
          <w:rFonts w:eastAsia="Times New Roman" w:cs="Arial"/>
          <w:noProof/>
          <w:szCs w:val="24"/>
          <w:lang w:val="sr-Latn-CS"/>
        </w:rPr>
        <w:t>;</w:t>
      </w:r>
      <w:r>
        <w:rPr>
          <w:rFonts w:eastAsia="Times New Roman"/>
          <w:noProof/>
          <w:szCs w:val="24"/>
          <w:lang w:val="sr-Latn-CS"/>
        </w:rPr>
        <w:t xml:space="preserve"> javaslatot tesz a bevételekre és jövedelmekre, illetve az appropriációk összegére felhasználók és Vajdaság AT költségvetésének kiadásai és költségei szerint</w:t>
      </w:r>
      <w:r>
        <w:rPr>
          <w:rFonts w:eastAsia="Times New Roman" w:cs="Arial"/>
          <w:noProof/>
          <w:szCs w:val="24"/>
          <w:lang w:val="sr-Latn-CS"/>
        </w:rPr>
        <w:t>;</w:t>
      </w:r>
      <w:r>
        <w:rPr>
          <w:rFonts w:eastAsia="Times New Roman"/>
          <w:noProof/>
          <w:szCs w:val="24"/>
          <w:lang w:val="sr-Latn-CS"/>
        </w:rPr>
        <w:t xml:space="preserve"> gondoskodik a programmodell alkalmazásáról és a nemek szerinti költségvetési pénzelés bevezetéséről, tájékoztatja a nyilvánosságot a költségvetés tervezetéről, annak a megvitatási eljárásba bocsátását és a tervezet véglegesítését megelőzően.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utasításokat ad és javaslatokat tesz a költségvetési eszközök közvetlen felhasználói éves pénzügyi tervének előkészítéséhez; megállapítja a kiadások és költségek végrehajtásának ütemét</w:t>
      </w:r>
      <w:r>
        <w:rPr>
          <w:rFonts w:eastAsia="Times New Roman" w:cs="Arial"/>
          <w:noProof/>
          <w:szCs w:val="24"/>
          <w:lang w:val="sr-Latn-CS"/>
        </w:rPr>
        <w:t>;</w:t>
      </w:r>
      <w:r>
        <w:rPr>
          <w:rFonts w:eastAsia="Times New Roman"/>
          <w:noProof/>
          <w:szCs w:val="24"/>
          <w:lang w:val="sr-Latn-CS"/>
        </w:rPr>
        <w:t xml:space="preserve"> ellenőrzi a közvetlen eszközfelhasználók költségvetésének végrehajtási terveit.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figyelemmel kíséri Vajdaság AT költségvetési bevételeit és jövedelmeit valamint  kiadássit és költségeit.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szükség szerint megtervezi és előkészíti a költségvetés végrehajtása ideiglenes felfüggesztésének és a pótköltségvetés terjedelmét és intézkedéseit.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előkészíti és kidolgozza a Vajdaság AT ideiglenes finanszírozásáról szóló aktus javaslatát, a folyóeszközök és az állandó költségvetési tartalékeszközök felhasználásáról szóló határozatok javaslatát és a folyó évben az appropriációkon belüli változásokat szabályozó aktusok javaslatát.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véleményezi a Vajdaság AT által alakított közvállalatok gazdálkodási programjainak a termékek és szolgáltatások áralakulására és a keresetek kifizetését szolgáló eszközök tömegére vonatkozó részét.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véleményt dolgoz ki a Vajdaság AT Képviselőháza és a Tartományi Kormány által hozott aktusok végrehajtása pénzügyi hatásainak felbecsléséről.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 xml:space="preserve">szakmai konzultációkat folytat a költségvetési kérdésekről, szakmai együttműködést szervez és valósít meg az egyéb hatalmi szintek közigazgatási szerveivel. 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ind w:firstLine="360"/>
        <w:jc w:val="both"/>
        <w:rPr>
          <w:rFonts w:eastAsia="Times New Roman"/>
          <w:i/>
          <w:noProof/>
          <w:szCs w:val="24"/>
          <w:lang w:val="sr-Latn-CS"/>
        </w:rPr>
      </w:pPr>
      <w:r>
        <w:rPr>
          <w:rFonts w:eastAsia="Times New Roman"/>
          <w:i/>
          <w:noProof/>
          <w:szCs w:val="24"/>
          <w:lang w:val="sr-Latn-CS"/>
        </w:rPr>
        <w:t>A kincstári konszolidált számlával kapcsolatos teendők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lastRenderedPageBreak/>
        <w:t>A Titkárság tervezi és figyelemmel kíséri a beáramlást a kincstári konszolidált számlára és a kiadások végrehajtására irányuló kérelmeket, a vállalt kötelezettségek és a fizetés háromhavi és havi kvótájának megállapítását.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Kezeli a kincstár konszolidált számláján levő eszközöket, amelyre a bevételeket befizetik és amelyről történik a kifizetés a költségvetésből és, amelyek a fizetőképesség, a pénzeszközök kezelésére és a pénz- vagy tőkepiacon való befektetésre vonatkoznak.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Kezeli az adósságot: előkészíti az adósságvállalással kapcsolatos kérelmeket a Pénzügyminisztérium irányában, kezeli az adósságvállalásból eredő bevételeket és nyilvántartást vezet az adósságról.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Ellátja a költségvetési számvitel és jelentéstétel teendőit: feldolgozza a bevételeket és nyilvántartja azokat, vezeti a kincstár főkönyvét, az időszakos jelentések és zárszámadás alapján szintetizálja és könyveli a közvetlen és közvetett eszközfelhasználók adatait a kincstári főkönyvben, előkészíti és elkészíti az időszakos konszolidált elszámolásokat és a Vajdaság AT költségvetésének konszolidált zárszámadását és időszakos és éves jelentéseket készít a Vajdaság AT költségvetésének végrehajtásáról.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 xml:space="preserve">Itt történik a pénzügyi jelentéstétel: a Tartományi Kormány kérelme szerint készül valamennyi jelentés a kincstári ügyvitelről, valamint a törvénnyel előirányzott vagy a Szerb Köztársaság Pénzügyminisztériuma kérelmére jelentések, majd a költségvetés végrehajtásáról havi jelentések készülnek. 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 xml:space="preserve">Itt történik a kiadások ellenőrzése: az adósságvállalás jóváhagyása folyamatának kezelése és a fizetési kérelmek a Vajdaság AT költségvetéséről szóló tartományi képviselőházi rendelettel és a költségvetés igénybevevői elfogadott pénzügyi tervével való összehangolásának ellenőrzése; 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Figyelemmel kíséri a keresetek tömegének alakulását a közvállalatokban a Vajdaság AT kincstárának szintjén és jelentéseket küld az illetékes minisztériumnak.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 xml:space="preserve">Figyelemmel kíséri a szabad pénzeszközök befektetését és a Vajdaság AT költségvetésének közvetlen igénybevevői adósságvállalását, valamint a közvetett igénybevevők hatáskörébe tartozó adósságvállalását  és erről jelentéseket készít, elvégzi a Vajdaság AT költségvetésének közvetlen és közvetett igénybevevőinek számviteli ellenőrzését és utasításokat készít a </w:t>
      </w:r>
      <w:bookmarkStart w:id="27" w:name="OLE_LINK9"/>
      <w:r>
        <w:rPr>
          <w:rFonts w:eastAsia="Times New Roman"/>
          <w:noProof/>
          <w:szCs w:val="24"/>
          <w:lang w:val="sr-Latn-CS"/>
        </w:rPr>
        <w:t xml:space="preserve">költségvetés közvetlen és közvetett igénybevevői </w:t>
      </w:r>
      <w:bookmarkEnd w:id="27"/>
      <w:r>
        <w:rPr>
          <w:rFonts w:eastAsia="Times New Roman"/>
          <w:noProof/>
          <w:szCs w:val="24"/>
          <w:lang w:val="sr-Latn-CS"/>
        </w:rPr>
        <w:t>számvitelének vezetéséhez.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 xml:space="preserve">A Titkárság együttműködik a költségvetés közvetlen igénybevevői pénzügyi szolgálataival és azok révén a költségvetés közvetlen  igénybevevőivel. 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Az elektronikus fizetés és a Vajdaság AT költségvetése végrehajtásának figyelemmel kísérése tekintetében közvetlen együttműködést valósít meg: a Pénzügyminisztérium Kincstári Igazgatóságával, a költségvetés igénybevevőivel, valamint a költségvetési felügyelőséggel és a külső revízióval.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ind w:firstLine="360"/>
        <w:jc w:val="both"/>
        <w:rPr>
          <w:rFonts w:eastAsia="Times New Roman"/>
          <w:i/>
          <w:noProof/>
          <w:szCs w:val="24"/>
          <w:lang w:val="sr-Latn-CS"/>
        </w:rPr>
      </w:pPr>
      <w:bookmarkStart w:id="28" w:name="_Toc280945793"/>
      <w:r>
        <w:rPr>
          <w:rFonts w:eastAsia="Times New Roman"/>
          <w:i/>
          <w:noProof/>
          <w:szCs w:val="24"/>
          <w:lang w:val="sr-Latn-CS"/>
        </w:rPr>
        <w:t>Kincstári főkönyvi teendők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Ellátják a tartományi költségvetés közvetlen felhasználói meghagyása szerinti elektronikus fizetések lebonyolítását.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valamennyi tartományi közigazgatási szerv számára elszámolják a fizetéseket, a közvetlen költségvetési felhasználók meghagyásai szerint az elszámolt fizetések és egyéb jövedelmek alapján megküldik az elektronikus adóbejelentési íveket, valamint a kifizetett fizetésekre vonatkozó adatokat a Szerb Köztársaság Munkavállalóinak Regiszterébe.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kidolgozzák a kifizetett fizetésekkel kapcsolatos M-4-es és egyébb előírt formanyomtatványokat.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ellátják a pénztári ügyviteli teendőket.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ellátják a kincstári főkönyv változásai számviteli nyilvántartásának teendőit.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a zárszámadási formanyomtatványok alapján konszolidálja a tartományi költségvetés közvetlen és közvetett felhasználói főkönyveinek adatait és kidolgozza Vajdaság AT konszolidált zárszámadását.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lastRenderedPageBreak/>
        <w:t>irattárba helyezik a számvevőségi dokumentációt és más teendőket is ellátnak a törvénnyel és egyéb jogszabályokkal összhangban.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Együttműködnek Vajdaság AT költségvetésének közvetlen felhasználóival, és általuk a költségvetés közvetett felhasználóival is, a Kincstári Igazgatósággal, a Belső Könyvvizsgáló Szolgálattal, költségvetési felüógyelőséggel és a külső könyvvizsgálattal.</w:t>
      </w:r>
    </w:p>
    <w:p w:rsidR="008C3FC9" w:rsidRDefault="008C3FC9" w:rsidP="008C3FC9">
      <w:pPr>
        <w:spacing w:after="0" w:line="240" w:lineRule="auto"/>
        <w:ind w:firstLine="360"/>
        <w:jc w:val="both"/>
        <w:rPr>
          <w:rFonts w:eastAsia="Times New Roman"/>
          <w:i/>
          <w:noProof/>
          <w:szCs w:val="24"/>
          <w:lang w:val="sr-Latn-CS"/>
        </w:rPr>
      </w:pPr>
    </w:p>
    <w:p w:rsidR="008C3FC9" w:rsidRDefault="00C95D91" w:rsidP="008C3FC9">
      <w:pPr>
        <w:spacing w:after="0" w:line="240" w:lineRule="auto"/>
        <w:ind w:firstLine="360"/>
        <w:jc w:val="both"/>
        <w:rPr>
          <w:rFonts w:eastAsia="Times New Roman"/>
          <w:i/>
          <w:noProof/>
          <w:szCs w:val="24"/>
          <w:lang w:val="sr-Latn-CS"/>
        </w:rPr>
      </w:pPr>
      <w:r>
        <w:rPr>
          <w:rFonts w:eastAsia="Times New Roman"/>
          <w:i/>
          <w:noProof/>
          <w:szCs w:val="24"/>
          <w:lang w:val="sr-Latn-CS"/>
        </w:rPr>
        <w:t>Az államháztartási és</w:t>
      </w:r>
      <w:r w:rsidR="008C3FC9">
        <w:rPr>
          <w:rFonts w:eastAsia="Times New Roman"/>
          <w:i/>
          <w:noProof/>
          <w:szCs w:val="24"/>
          <w:lang w:val="sr-Latn-CS"/>
        </w:rPr>
        <w:t xml:space="preserve"> makrogazdasági elemzési  teendők </w:t>
      </w:r>
      <w:bookmarkEnd w:id="28"/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áttekintik a közbevételek megvalósítását Vajdaság AT területén, és erről jelentést tesznek a Tartományi Kormánynak.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áttekintik a Vajdaság AT területén levő helyi önkormányzati egységek költségvetése bevételeinek megvalósítását és kiadásainak végrehajtását és arról jelentést tesznek a Tartományi Kormánynak.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áttekintik az adópolitikai változásoknak a közbevételek megvalósítására gyakorolt hatását Vajdaság AT területén,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áttekinti a Tartomány átruházott költségvetési bevételeinek megvalósítását, és felbecsülik megvalósításuknak métékét.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elemzik a Szerb Köztársaság költségvetése bevételeinek és kiadásainak tervét és megvalósítását, különös tekintettel a Vajdaság AT és a helyi önkormányzatok költségvetésének átutalási finanszírozását.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időnként ellátják a közbevételek tervezésére és megvalósítására vonatkozó specifikus kérdések államháztartási és makrogazdasági elemzését, és arról megfelelő jelentéseket készít, utalnak az észlelt szabálytalanságokra és intézkedéseket javasolnak azok elhárítására, szükség szerint pedig kezdeményezik a pénzügyekre vonatkozó jogszabályok módosítását, ideértve a módosítások szövegtervezetének kidolgozását is.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véleményezik a Tartományi Kormány és Vajdaság AT Képviselőháza által meghozandó stratégiai aktusok tervezetét és javaslatát.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 xml:space="preserve">elemzik és jelentést dolgoznak ki a közbevételek és a makrogazdasági mutatók – közadósság, fizetési hiány, bruttó társadalmi jövedelem, foglalkoztatás, keresetek, támogatási eszközök és egyéb makrogazdasági mutatók - elemzése területén. 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szükség szerint elemzik Vajdaság AT mint régió államháztartási helyzetét, valamint Vajdaság AT vidékeinek helyzetét.</w:t>
      </w:r>
    </w:p>
    <w:p w:rsidR="008C3FC9" w:rsidRDefault="008C3FC9" w:rsidP="00C95D91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C95D91" w:rsidRDefault="00C95D91" w:rsidP="00C95D91">
      <w:pPr>
        <w:spacing w:after="0" w:line="240" w:lineRule="auto"/>
        <w:jc w:val="both"/>
        <w:rPr>
          <w:rFonts w:eastAsia="Times New Roman"/>
          <w:i/>
          <w:noProof/>
          <w:szCs w:val="24"/>
          <w:lang w:val="sr-Latn-CS"/>
        </w:rPr>
      </w:pPr>
      <w:r>
        <w:rPr>
          <w:rFonts w:eastAsia="Times New Roman"/>
          <w:i/>
          <w:noProof/>
          <w:szCs w:val="24"/>
          <w:lang w:val="sr-Latn-CS"/>
        </w:rPr>
        <w:t>A gazdasági fejlesztési teendők</w:t>
      </w:r>
    </w:p>
    <w:p w:rsidR="00C95D91" w:rsidRDefault="00C95D91" w:rsidP="00C95D91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A Tartományi Kormány számára határozatjavaslatot készítenek elő a Titkárság eszközei odaítélésének feltételeiről, módjáról és mércéiről olyan projektekre, melyek megvalósítását anyagilag az Európai Unió támogatta – lebonyolítják az eszközodaítélési nyilvános pályázati eljárást, figyelemmel kísérik a támogatott projektek megvalósítását, jelentéseket készítenek elő és az eszközök felhasználói számára utasítokat adnak a nem felhasznált eszközöknek Vajdaság AT költségvetésébe történő visszaszolgáltatásával kapcsolatban.</w:t>
      </w:r>
    </w:p>
    <w:p w:rsidR="00C95D91" w:rsidRPr="00C95D91" w:rsidRDefault="00C95D91" w:rsidP="00C95D91">
      <w:pPr>
        <w:spacing w:after="0" w:line="240" w:lineRule="auto"/>
        <w:jc w:val="both"/>
        <w:rPr>
          <w:rFonts w:eastAsia="Times New Roman"/>
          <w:i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142503">
      <w:pPr>
        <w:spacing w:after="0" w:line="240" w:lineRule="auto"/>
        <w:jc w:val="both"/>
        <w:rPr>
          <w:rFonts w:eastAsia="Times New Roman"/>
          <w:i/>
          <w:noProof/>
          <w:szCs w:val="24"/>
          <w:lang w:val="sr-Latn-CS"/>
        </w:rPr>
      </w:pPr>
      <w:bookmarkStart w:id="29" w:name="_Toc280945794"/>
      <w:r>
        <w:rPr>
          <w:rFonts w:eastAsia="Times New Roman"/>
          <w:i/>
          <w:noProof/>
          <w:szCs w:val="24"/>
          <w:lang w:val="sr-Latn-CS"/>
        </w:rPr>
        <w:t xml:space="preserve">A költségvetési felügyelőségi ellenőrzés teendői </w:t>
      </w:r>
      <w:bookmarkEnd w:id="29"/>
    </w:p>
    <w:p w:rsidR="008C3FC9" w:rsidRDefault="008C3FC9" w:rsidP="008C3FC9">
      <w:pPr>
        <w:spacing w:after="0" w:line="240" w:lineRule="auto"/>
        <w:jc w:val="both"/>
        <w:rPr>
          <w:rFonts w:eastAsia="Times New Roman"/>
          <w:i/>
          <w:noProof/>
          <w:szCs w:val="24"/>
          <w:lang w:val="sr-Latn-CS"/>
        </w:rPr>
      </w:pP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A felügyelőségi ellenőrzési eljárást a költségvetési felügyelőség hivatalból végzi a Vajdaság AT költségvetési eszközeinek rendeltetésszerű és jogszerű felhasználásának ellenőrzésével, a törvénnyel összhangban.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bookmarkStart w:id="30" w:name="_Toc280945795"/>
    </w:p>
    <w:p w:rsidR="008C3FC9" w:rsidRDefault="008C3FC9" w:rsidP="008C3FC9">
      <w:pPr>
        <w:spacing w:after="0" w:line="240" w:lineRule="auto"/>
        <w:jc w:val="both"/>
        <w:rPr>
          <w:rFonts w:eastAsia="Times New Roman"/>
          <w:i/>
          <w:noProof/>
          <w:szCs w:val="24"/>
          <w:lang w:val="sr-Latn-CS"/>
        </w:rPr>
      </w:pPr>
      <w:r>
        <w:rPr>
          <w:rFonts w:eastAsia="Times New Roman"/>
          <w:i/>
          <w:noProof/>
          <w:szCs w:val="24"/>
          <w:lang w:val="sr-Latn-CS"/>
        </w:rPr>
        <w:lastRenderedPageBreak/>
        <w:t>A jogi  teendők</w:t>
      </w:r>
      <w:r w:rsidR="00142503">
        <w:rPr>
          <w:rFonts w:eastAsia="Times New Roman"/>
          <w:i/>
          <w:noProof/>
          <w:szCs w:val="24"/>
          <w:lang w:val="sr-Latn-CS"/>
        </w:rPr>
        <w:t xml:space="preserve"> és</w:t>
      </w:r>
      <w:r>
        <w:rPr>
          <w:rFonts w:eastAsia="Times New Roman"/>
          <w:i/>
          <w:noProof/>
          <w:szCs w:val="24"/>
          <w:lang w:val="sr-Latn-CS"/>
        </w:rPr>
        <w:t xml:space="preserve"> a pénzügyi szolgálat teendői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i/>
          <w:noProof/>
          <w:szCs w:val="24"/>
          <w:lang w:val="sr-Latn-CS"/>
        </w:rPr>
      </w:pPr>
    </w:p>
    <w:p w:rsidR="008C3FC9" w:rsidRDefault="008C3FC9" w:rsidP="008C3FC9">
      <w:pPr>
        <w:pStyle w:val="ListParagraph"/>
        <w:numPr>
          <w:ilvl w:val="0"/>
          <w:numId w:val="4"/>
        </w:numPr>
        <w:jc w:val="both"/>
        <w:rPr>
          <w:rFonts w:ascii="Calibri" w:hAnsi="Calibri" w:cs="Times New Roman"/>
          <w:noProof/>
          <w:sz w:val="22"/>
          <w:szCs w:val="22"/>
          <w:lang w:val="sr-Latn-CS"/>
        </w:rPr>
      </w:pPr>
      <w:r>
        <w:rPr>
          <w:rFonts w:ascii="Calibri" w:hAnsi="Calibri" w:cs="Times New Roman"/>
          <w:noProof/>
          <w:sz w:val="22"/>
          <w:szCs w:val="22"/>
          <w:lang w:val="sr-Latn-CS"/>
        </w:rPr>
        <w:t>ellátják a Titkárság tevékenységi körébe tartozó általános aktusok javaslatai és tervezetei előkészítésének és kidolgozásának teendőit, kidolgozzák a Tartományi Kormány és Vajdaság AT Képviselőháza által meghozandó olyan aktusokra tett véleményeket, melyek végrehajtásához pénzügyi eszközöket kell biztosítani.</w:t>
      </w:r>
    </w:p>
    <w:p w:rsidR="008C3FC9" w:rsidRDefault="008C3FC9" w:rsidP="008C3FC9">
      <w:pPr>
        <w:pStyle w:val="ListParagraph"/>
        <w:numPr>
          <w:ilvl w:val="0"/>
          <w:numId w:val="4"/>
        </w:numPr>
        <w:jc w:val="both"/>
        <w:rPr>
          <w:rFonts w:ascii="Calibri" w:hAnsi="Calibri" w:cs="Times New Roman"/>
          <w:noProof/>
          <w:sz w:val="22"/>
          <w:szCs w:val="22"/>
          <w:lang w:val="sr-Latn-CS"/>
        </w:rPr>
      </w:pPr>
      <w:r>
        <w:rPr>
          <w:rFonts w:ascii="Calibri" w:hAnsi="Calibri" w:cs="Times New Roman"/>
          <w:noProof/>
          <w:sz w:val="22"/>
          <w:szCs w:val="22"/>
          <w:lang w:val="sr-Latn-CS"/>
        </w:rPr>
        <w:t>ellátják a Titkárság anyagi-pénzügyi kifizetéseinek, illetve eszközátutalásainak teendőit.</w:t>
      </w:r>
    </w:p>
    <w:p w:rsidR="008C3FC9" w:rsidRDefault="008C3FC9" w:rsidP="008C3FC9">
      <w:pPr>
        <w:pStyle w:val="ListParagraph"/>
        <w:numPr>
          <w:ilvl w:val="0"/>
          <w:numId w:val="4"/>
        </w:numPr>
        <w:jc w:val="both"/>
        <w:rPr>
          <w:rFonts w:ascii="Calibri" w:hAnsi="Calibri" w:cs="Times New Roman"/>
          <w:noProof/>
          <w:sz w:val="22"/>
          <w:szCs w:val="22"/>
          <w:lang w:val="sr-Latn-CS"/>
        </w:rPr>
      </w:pPr>
      <w:r>
        <w:rPr>
          <w:rFonts w:ascii="Calibri" w:hAnsi="Calibri" w:cs="Times New Roman"/>
          <w:noProof/>
          <w:sz w:val="22"/>
          <w:szCs w:val="22"/>
          <w:lang w:val="sr-Latn-CS"/>
        </w:rPr>
        <w:t>elkészítik a Titkárság belső szervezetéről és munkahelyeinek besorolásáról szóló aktust, ellátják a munkaviszonyokra vonatkozó általános jogi teendőket és kidolgozzák a Titkárság foglalkoztatottjainak munkaviszonyból eredő egyedi jogairól szóló aktusokat.</w:t>
      </w:r>
    </w:p>
    <w:p w:rsidR="008C3FC9" w:rsidRDefault="008C3FC9" w:rsidP="008C3FC9">
      <w:pPr>
        <w:pStyle w:val="ListParagraph"/>
        <w:numPr>
          <w:ilvl w:val="0"/>
          <w:numId w:val="4"/>
        </w:numPr>
        <w:jc w:val="both"/>
        <w:rPr>
          <w:rFonts w:ascii="Calibri" w:hAnsi="Calibri" w:cs="Times New Roman"/>
          <w:noProof/>
          <w:sz w:val="22"/>
          <w:szCs w:val="22"/>
          <w:lang w:val="sr-Latn-CS"/>
        </w:rPr>
      </w:pPr>
      <w:r>
        <w:rPr>
          <w:rFonts w:ascii="Calibri" w:hAnsi="Calibri" w:cs="Times New Roman"/>
          <w:noProof/>
          <w:sz w:val="22"/>
          <w:szCs w:val="22"/>
          <w:lang w:val="sr-Latn-CS"/>
        </w:rPr>
        <w:t>lebonyolítják a közbeszerzéseket a Titkárság számára.</w:t>
      </w:r>
    </w:p>
    <w:p w:rsidR="008C3FC9" w:rsidRDefault="008C3FC9" w:rsidP="008C3FC9">
      <w:pPr>
        <w:pStyle w:val="ListParagraph"/>
        <w:numPr>
          <w:ilvl w:val="0"/>
          <w:numId w:val="4"/>
        </w:numPr>
        <w:jc w:val="both"/>
        <w:rPr>
          <w:rFonts w:ascii="Calibri" w:hAnsi="Calibri" w:cs="Times New Roman"/>
          <w:noProof/>
          <w:sz w:val="22"/>
          <w:szCs w:val="22"/>
          <w:lang w:val="sr-Latn-CS"/>
        </w:rPr>
      </w:pPr>
      <w:r>
        <w:rPr>
          <w:rFonts w:ascii="Calibri" w:hAnsi="Calibri" w:cs="Times New Roman"/>
          <w:noProof/>
          <w:sz w:val="22"/>
          <w:szCs w:val="22"/>
          <w:lang w:val="sr-Latn-CS"/>
        </w:rPr>
        <w:t xml:space="preserve">ellátják a Titkárság pénzügyi szolgálatának anyagi-pénzügyi teendőit, amelyek a pénzügyi terv javaslatának előkészítésére és kidolgozására, a pénzügyi terv végrehajtására vonatkozó dokumentáció előkészítésére és kiegészítésére, az eszközök kifizetésére vonatkozó kérelem előkészítésére, a segédkönyvek vezetésére és a kincstári főkönyvvel való összehangolására, valamint a konszolidált időszakos és éves jelentések elkészítésére vonatkoznak. </w:t>
      </w:r>
    </w:p>
    <w:p w:rsidR="008C3FC9" w:rsidRDefault="008C3FC9" w:rsidP="008C3FC9">
      <w:pPr>
        <w:pStyle w:val="ListParagraph"/>
        <w:numPr>
          <w:ilvl w:val="0"/>
          <w:numId w:val="4"/>
        </w:numPr>
        <w:jc w:val="both"/>
        <w:rPr>
          <w:rFonts w:ascii="Calibri" w:hAnsi="Calibri" w:cs="Times New Roman"/>
          <w:noProof/>
          <w:sz w:val="22"/>
          <w:szCs w:val="22"/>
          <w:lang w:val="sr-Latn-CS"/>
        </w:rPr>
      </w:pPr>
      <w:r>
        <w:rPr>
          <w:rFonts w:ascii="Calibri" w:hAnsi="Calibri" w:cs="Times New Roman"/>
          <w:noProof/>
          <w:sz w:val="22"/>
          <w:szCs w:val="22"/>
          <w:lang w:val="sr-Latn-CS"/>
        </w:rPr>
        <w:t>ellátják az adminisztratív és irodai teendőket a Titkárság számára.</w:t>
      </w:r>
    </w:p>
    <w:p w:rsidR="008C3FC9" w:rsidRDefault="008C3FC9" w:rsidP="008C3FC9">
      <w:pPr>
        <w:pStyle w:val="ListParagraph"/>
        <w:jc w:val="both"/>
        <w:rPr>
          <w:rFonts w:ascii="Calibri" w:hAnsi="Calibri" w:cs="Times New Roman"/>
          <w:noProof/>
          <w:sz w:val="22"/>
          <w:szCs w:val="22"/>
          <w:lang w:val="sr-Latn-CS"/>
        </w:rPr>
      </w:pPr>
    </w:p>
    <w:p w:rsidR="008C3FC9" w:rsidRDefault="008C3FC9" w:rsidP="008C3FC9">
      <w:pPr>
        <w:spacing w:after="0" w:line="240" w:lineRule="auto"/>
        <w:jc w:val="both"/>
        <w:rPr>
          <w:rFonts w:eastAsia="Times New Roman"/>
          <w:i/>
          <w:noProof/>
          <w:szCs w:val="24"/>
          <w:lang w:val="sr-Latn-CS"/>
        </w:rPr>
      </w:pPr>
      <w:r>
        <w:rPr>
          <w:rFonts w:eastAsia="Times New Roman"/>
          <w:i/>
          <w:noProof/>
          <w:szCs w:val="24"/>
          <w:lang w:val="sr-Latn-CS"/>
        </w:rPr>
        <w:t xml:space="preserve">Egyéb teendők </w:t>
      </w:r>
      <w:bookmarkEnd w:id="30"/>
    </w:p>
    <w:p w:rsidR="008C3FC9" w:rsidRDefault="008C3FC9" w:rsidP="008C3FC9">
      <w:pPr>
        <w:spacing w:after="0" w:line="240" w:lineRule="auto"/>
        <w:ind w:firstLine="360"/>
        <w:jc w:val="both"/>
        <w:rPr>
          <w:rFonts w:eastAsia="Times New Roman"/>
          <w:i/>
          <w:noProof/>
          <w:szCs w:val="24"/>
          <w:lang w:val="sr-Latn-CS"/>
        </w:rPr>
      </w:pP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az információs rendszer tervezése, karbantartása és fejlesztése; a költségvetés tervezési és végrehajtási teendőinek automatizálásához, a kincstár működéséhez és a Titkárság hatáskörébe tartozó egyéb teendők automatizálásához szükséges program-applikációk előkészítése, fenntartása és fejlesztése;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a Titkárság és a költségvetés közvetlen eszközfelhasználói pénzügyi szolgálatai foglalkoztatottjainak a képzése és betanítása a Titkárságon kifejlesztett applikációkon való munkára;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pStyle w:val="HEDING4"/>
        <w:rPr>
          <w:noProof/>
        </w:rPr>
      </w:pPr>
      <w:bookmarkStart w:id="31" w:name="_Toc465067354"/>
      <w:r>
        <w:rPr>
          <w:noProof/>
        </w:rPr>
        <w:t>A jogszabályok felsorolása</w:t>
      </w:r>
      <w:bookmarkEnd w:id="31"/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Vajdaság Autonóm Tartomány statútuma (Vajdaság AT Hivatalos Lapja, 20/2014. szám);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Tartományi képviselőházi rendelet a tartományi közigazgatásról (Vajdaság AT Hivatalos Lapja, 37/2014. és 54/2014. szám – más rendeletek, 37/2016. szám);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Tartományi képviselőházi rendelet a Tartományi Kormányról (Vajdaság AT Hivatalos Lapja, 37/2014. szám);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Törvény a Vajdaság Autonóm Tartomány határköreinek megállapításáról (Az SZK Hivatalos Közlönye, 99/2009. és 67/2012. szám – az AB Határozata);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Törvény a költségvetési rendszerről (Az SZK Hivatalos Közlönye, 54/2009., 73/2010., 101/2010., 101/2011., 93/2012., 62/2013., 63/2013. – helyreigazítás, 108/2013., 142/2014. és 68/2015. szám – más törvény);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Törvény a</w:t>
      </w:r>
      <w:r w:rsidR="00142503">
        <w:rPr>
          <w:rFonts w:eastAsia="Times New Roman"/>
          <w:noProof/>
          <w:szCs w:val="24"/>
          <w:lang w:val="sr-Latn-CS"/>
        </w:rPr>
        <w:t>z autonóm tartományokban és a helyi önkormányzatokban foglalkoztatottakról (Az SK Hivatalos Közlönye, 21/2016. sz.)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A közpénzek felhasználóinál foglalkoztatottak, megválasztottak, kinevezettek, munkakörbe helyezettek és angazsált személyek jegyzékéről szóló törvény (Az SZK Hivatalos Közlönye, 68/2015. szám)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Törvény a közadósságról (A JSZK Hivatalos Közlönye, 61/2005.,107/2009., 78/2011. és 68/2015. szám);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lastRenderedPageBreak/>
        <w:t>Törvény az általános közigazgatási eljárásról (A JSZK Hivatalos Lapja, 33/97. és 31/2001. szám és Az SZK Hivatalos Közlönye, 30/2010. szám);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Törvény a Szerb Köztársaság 201</w:t>
      </w:r>
      <w:r w:rsidR="009026D2">
        <w:rPr>
          <w:rFonts w:eastAsia="Times New Roman"/>
          <w:noProof/>
          <w:szCs w:val="24"/>
          <w:lang w:val="sr-Latn-CS"/>
        </w:rPr>
        <w:t>7</w:t>
      </w:r>
      <w:r>
        <w:rPr>
          <w:rFonts w:eastAsia="Times New Roman"/>
          <w:noProof/>
          <w:szCs w:val="24"/>
          <w:lang w:val="sr-Latn-CS"/>
        </w:rPr>
        <w:t xml:space="preserve">. évi költségvetéséről (Az SZK Hivatalos Közlönye, </w:t>
      </w:r>
      <w:r w:rsidR="009026D2">
        <w:rPr>
          <w:rFonts w:eastAsia="Times New Roman"/>
          <w:noProof/>
          <w:szCs w:val="24"/>
          <w:lang w:val="sr-Latn-CS"/>
        </w:rPr>
        <w:t>99</w:t>
      </w:r>
      <w:r>
        <w:rPr>
          <w:rFonts w:eastAsia="Times New Roman"/>
          <w:noProof/>
          <w:szCs w:val="24"/>
          <w:lang w:val="sr-Latn-CS"/>
        </w:rPr>
        <w:t>/201</w:t>
      </w:r>
      <w:r w:rsidR="009026D2">
        <w:rPr>
          <w:rFonts w:eastAsia="Times New Roman"/>
          <w:noProof/>
          <w:szCs w:val="24"/>
          <w:lang w:val="sr-Latn-CS"/>
        </w:rPr>
        <w:t>6</w:t>
      </w:r>
      <w:r>
        <w:rPr>
          <w:rFonts w:eastAsia="Times New Roman"/>
          <w:noProof/>
          <w:szCs w:val="24"/>
          <w:lang w:val="sr-Latn-CS"/>
        </w:rPr>
        <w:t>. szám);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Tartományi képviselőházi rendelet a Vajdaság Autonóm Tartomány 201</w:t>
      </w:r>
      <w:r w:rsidR="009026D2">
        <w:rPr>
          <w:rFonts w:eastAsia="Times New Roman"/>
          <w:noProof/>
          <w:szCs w:val="24"/>
          <w:lang w:val="sr-Latn-CS"/>
        </w:rPr>
        <w:t>7</w:t>
      </w:r>
      <w:r>
        <w:rPr>
          <w:rFonts w:eastAsia="Times New Roman"/>
          <w:noProof/>
          <w:szCs w:val="24"/>
          <w:lang w:val="sr-Latn-CS"/>
        </w:rPr>
        <w:t>. évi költségvetésérő</w:t>
      </w:r>
      <w:r w:rsidR="00142503">
        <w:rPr>
          <w:rFonts w:eastAsia="Times New Roman"/>
          <w:noProof/>
          <w:szCs w:val="24"/>
          <w:lang w:val="sr-Latn-CS"/>
        </w:rPr>
        <w:t>l (VAT Hivatalos Lapja, 6</w:t>
      </w:r>
      <w:r w:rsidR="009026D2">
        <w:rPr>
          <w:rFonts w:eastAsia="Times New Roman"/>
          <w:noProof/>
          <w:szCs w:val="24"/>
          <w:lang w:val="sr-Latn-CS"/>
        </w:rPr>
        <w:t>9</w:t>
      </w:r>
      <w:r>
        <w:rPr>
          <w:rFonts w:eastAsia="Times New Roman"/>
          <w:noProof/>
          <w:szCs w:val="24"/>
          <w:lang w:val="hu-HU"/>
        </w:rPr>
        <w:t xml:space="preserve">/2016. </w:t>
      </w:r>
      <w:r>
        <w:rPr>
          <w:rFonts w:eastAsia="Times New Roman"/>
          <w:noProof/>
          <w:szCs w:val="24"/>
          <w:lang w:val="sr-Latn-CS"/>
        </w:rPr>
        <w:t>szám);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Törvény az államigazgatásról (Az SZK Hivatalos Közlönye, 79/2005., 101/2007., 95/2010. és 99/2014. szám);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 xml:space="preserve">Törvény a közbeszerzésekről (Az SZK Hivatalos Közlönye, 124/2012., 14/2015. és 68/2015. szám); 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Törvény a helyi önkormányzatról (Az SZ</w:t>
      </w:r>
      <w:r w:rsidR="009026D2">
        <w:rPr>
          <w:rFonts w:eastAsia="Times New Roman"/>
          <w:noProof/>
          <w:szCs w:val="24"/>
          <w:lang w:val="sr-Latn-CS"/>
        </w:rPr>
        <w:t xml:space="preserve">K Hivatalos Közlönye, 129/2007, </w:t>
      </w:r>
      <w:r>
        <w:rPr>
          <w:rFonts w:eastAsia="Times New Roman"/>
          <w:noProof/>
          <w:szCs w:val="24"/>
          <w:lang w:val="sr-Latn-CS"/>
        </w:rPr>
        <w:t>83/2014.</w:t>
      </w:r>
      <w:r w:rsidR="009026D2">
        <w:rPr>
          <w:rFonts w:eastAsia="Times New Roman"/>
          <w:noProof/>
          <w:szCs w:val="24"/>
          <w:lang w:val="sr-Latn-CS"/>
        </w:rPr>
        <w:t xml:space="preserve"> -</w:t>
      </w:r>
      <w:r>
        <w:rPr>
          <w:rFonts w:eastAsia="Times New Roman"/>
          <w:noProof/>
          <w:szCs w:val="24"/>
          <w:lang w:val="sr-Latn-CS"/>
        </w:rPr>
        <w:t xml:space="preserve"> más törvény</w:t>
      </w:r>
      <w:r w:rsidR="009026D2">
        <w:rPr>
          <w:rFonts w:eastAsia="Times New Roman"/>
          <w:noProof/>
          <w:szCs w:val="24"/>
          <w:lang w:val="sr-Latn-CS"/>
        </w:rPr>
        <w:t xml:space="preserve"> és 101/2016. szám – más törvény</w:t>
      </w:r>
      <w:r>
        <w:rPr>
          <w:rFonts w:eastAsia="Times New Roman"/>
          <w:noProof/>
          <w:szCs w:val="24"/>
          <w:lang w:val="sr-Latn-CS"/>
        </w:rPr>
        <w:t>);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Törvény a helyi önkormányzat finanszírozásáról (Az SZK Hivatalos Közlönye, 62/2006., 47/2011., 93/201</w:t>
      </w:r>
      <w:r w:rsidR="009026D2">
        <w:rPr>
          <w:rFonts w:eastAsia="Times New Roman"/>
          <w:noProof/>
          <w:szCs w:val="24"/>
          <w:lang w:val="sr-Latn-CS"/>
        </w:rPr>
        <w:t>2., 99/2013., 125/2014, 95/2015,</w:t>
      </w:r>
      <w:r>
        <w:rPr>
          <w:rFonts w:eastAsia="Times New Roman"/>
          <w:noProof/>
          <w:szCs w:val="24"/>
          <w:lang w:val="sr-Latn-CS"/>
        </w:rPr>
        <w:t xml:space="preserve"> </w:t>
      </w:r>
      <w:r w:rsidR="009026D2">
        <w:rPr>
          <w:rFonts w:eastAsia="Times New Roman"/>
          <w:noProof/>
          <w:szCs w:val="24"/>
          <w:lang w:val="sr-Latn-CS"/>
        </w:rPr>
        <w:t xml:space="preserve">83/2016, 91/2016. </w:t>
      </w:r>
      <w:r>
        <w:rPr>
          <w:rFonts w:eastAsia="Times New Roman"/>
          <w:noProof/>
          <w:szCs w:val="24"/>
          <w:lang w:val="hu-HU"/>
        </w:rPr>
        <w:t xml:space="preserve">és </w:t>
      </w:r>
      <w:r w:rsidR="009026D2">
        <w:rPr>
          <w:rFonts w:eastAsia="Times New Roman"/>
          <w:noProof/>
          <w:szCs w:val="24"/>
          <w:lang w:val="hu-HU"/>
        </w:rPr>
        <w:t>104</w:t>
      </w:r>
      <w:r>
        <w:rPr>
          <w:rFonts w:eastAsia="Times New Roman"/>
          <w:noProof/>
          <w:szCs w:val="24"/>
          <w:lang w:val="hu-HU"/>
        </w:rPr>
        <w:t>/2016.</w:t>
      </w:r>
      <w:r>
        <w:rPr>
          <w:rFonts w:eastAsia="Times New Roman"/>
          <w:noProof/>
          <w:szCs w:val="24"/>
          <w:lang w:val="sr-Latn-CS"/>
        </w:rPr>
        <w:t xml:space="preserve"> szám);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Törvény a közszolgálatokról (Az SZK Hivatalos Közlönye, 42/1991., 71/2005., 79/2005. – más törvény, 81/2005. – helyreigazítás, más törvény, 83/2005. szám – helyreigazítás, más törvény és 83/2014. szám);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Törvény a számvitelről (Az SZK Hivatalos Közlönye, 62/2013. szám);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Törvény a számvitelről és revízióról (Az SZK Hivatalos Közlönye, 62/2013. szám);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Törvény az államigazgatási szervekben és a közszolgálatokban való fizetésekről (Az SZK Hivatalos Lapja, 34/2001., 62/2006. – más törvény, 63/2006. – helyreigazítás, más törvény, 116/2008. – más törvény, 92/2011., 99/2011. –</w:t>
      </w:r>
      <w:r w:rsidR="00142503">
        <w:rPr>
          <w:rFonts w:eastAsia="Times New Roman"/>
          <w:noProof/>
          <w:szCs w:val="24"/>
          <w:lang w:val="sr-Latn-CS"/>
        </w:rPr>
        <w:t xml:space="preserve"> más törvény, 10/2013., 55/2013, 99/2014.</w:t>
      </w:r>
      <w:r>
        <w:rPr>
          <w:rFonts w:eastAsia="Times New Roman"/>
          <w:noProof/>
          <w:szCs w:val="24"/>
          <w:lang w:val="sr-Latn-CS"/>
        </w:rPr>
        <w:t xml:space="preserve"> és </w:t>
      </w:r>
      <w:r w:rsidR="00142503">
        <w:rPr>
          <w:rFonts w:eastAsia="Times New Roman"/>
          <w:noProof/>
          <w:szCs w:val="24"/>
          <w:lang w:val="sr-Latn-CS"/>
        </w:rPr>
        <w:t>21/</w:t>
      </w:r>
      <w:r>
        <w:rPr>
          <w:rFonts w:eastAsia="Times New Roman"/>
          <w:noProof/>
          <w:szCs w:val="24"/>
          <w:lang w:val="sr-Latn-CS"/>
        </w:rPr>
        <w:t>201</w:t>
      </w:r>
      <w:r w:rsidR="00142503">
        <w:rPr>
          <w:rFonts w:eastAsia="Times New Roman"/>
          <w:noProof/>
          <w:szCs w:val="24"/>
          <w:lang w:val="sr-Latn-CS"/>
        </w:rPr>
        <w:t>6</w:t>
      </w:r>
      <w:r>
        <w:rPr>
          <w:rFonts w:eastAsia="Times New Roman"/>
          <w:noProof/>
          <w:szCs w:val="24"/>
          <w:lang w:val="sr-Latn-CS"/>
        </w:rPr>
        <w:t xml:space="preserve">. </w:t>
      </w:r>
      <w:r w:rsidR="00142503">
        <w:rPr>
          <w:rFonts w:eastAsia="Times New Roman"/>
          <w:noProof/>
          <w:szCs w:val="24"/>
          <w:lang w:val="sr-Latn-CS"/>
        </w:rPr>
        <w:t>s</w:t>
      </w:r>
      <w:r>
        <w:rPr>
          <w:rFonts w:eastAsia="Times New Roman"/>
          <w:noProof/>
          <w:szCs w:val="24"/>
          <w:lang w:val="sr-Latn-CS"/>
        </w:rPr>
        <w:t>zám</w:t>
      </w:r>
      <w:r w:rsidR="00142503">
        <w:rPr>
          <w:rFonts w:eastAsia="Times New Roman"/>
          <w:noProof/>
          <w:szCs w:val="24"/>
          <w:lang w:val="sr-Latn-CS"/>
        </w:rPr>
        <w:t xml:space="preserve"> – más tv. </w:t>
      </w:r>
      <w:r>
        <w:rPr>
          <w:rFonts w:eastAsia="Times New Roman"/>
          <w:noProof/>
          <w:szCs w:val="24"/>
          <w:lang w:val="sr-Latn-CS"/>
        </w:rPr>
        <w:t>);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Rendelet az államigazgatási szervekben kinevezett és munkakörbe helyezett és foglalkoztatott személyek fizetésének elszámolására és kifizetésére szolgáló együtthatóról (Az SZK Hivatalos Közlönye, 44/2008. – egységes szerkezetbe foglalt szöveg és 2/2012. szám);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Tartományi képviselőházi rendelet a Vajdaság Autonóm Tartomány Képviselőháza által megválasztott személyeknek járó fizetésről (VAT Hivatalos Lapja, 33/2012., 7/2013. szám);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Tartományi rendelet a Vajdaság Autonóm Tartomány szerveibe kinevezett és foglalkoztatott személyek fizetéséről, költségtérítéséről, végkielégítéséről és egyéb bevételeiről (Vajdaság AT Hivatalos Lapja, 27/2012., 35/2012., 9/2013., 16/2014., 40/2014., 1/2015</w:t>
      </w:r>
      <w:r w:rsidR="00142503">
        <w:rPr>
          <w:rFonts w:eastAsia="Times New Roman"/>
          <w:noProof/>
          <w:szCs w:val="24"/>
          <w:lang w:val="sr-Latn-CS"/>
        </w:rPr>
        <w:t xml:space="preserve">, </w:t>
      </w:r>
      <w:r w:rsidR="005272FB">
        <w:rPr>
          <w:rFonts w:eastAsia="Times New Roman"/>
          <w:noProof/>
          <w:szCs w:val="24"/>
          <w:lang w:val="sr-Latn-CS"/>
        </w:rPr>
        <w:t>44/2016</w:t>
      </w:r>
      <w:r>
        <w:rPr>
          <w:rFonts w:eastAsia="Times New Roman"/>
          <w:noProof/>
          <w:szCs w:val="24"/>
          <w:lang w:val="sr-Latn-CS"/>
        </w:rPr>
        <w:t xml:space="preserve">. és </w:t>
      </w:r>
      <w:r w:rsidR="005272FB">
        <w:rPr>
          <w:rFonts w:eastAsia="Times New Roman"/>
          <w:noProof/>
          <w:szCs w:val="24"/>
          <w:lang w:val="sr-Latn-CS"/>
        </w:rPr>
        <w:t>61</w:t>
      </w:r>
      <w:r>
        <w:rPr>
          <w:rFonts w:eastAsia="Times New Roman"/>
          <w:noProof/>
          <w:szCs w:val="24"/>
          <w:lang w:val="sr-Latn-CS"/>
        </w:rPr>
        <w:t>/201</w:t>
      </w:r>
      <w:r w:rsidR="005272FB">
        <w:rPr>
          <w:rFonts w:eastAsia="Times New Roman"/>
          <w:noProof/>
          <w:szCs w:val="24"/>
          <w:lang w:val="sr-Latn-CS"/>
        </w:rPr>
        <w:t>6</w:t>
      </w:r>
      <w:r>
        <w:rPr>
          <w:rFonts w:eastAsia="Times New Roman"/>
          <w:noProof/>
          <w:szCs w:val="24"/>
          <w:lang w:val="sr-Latn-CS"/>
        </w:rPr>
        <w:t>. szám);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Tartományi rendelet a munkavállalók osztályozásáról és előmeneteléről (Vajdaság AT Hivatalos Lapja, 2/2013. szám);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Rendelet a költségvetési számvitelről (Az SZK Hivatalos Közlönye, 125/2003. és 12/2006. szám);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Szabályzat a költségvetési rendszer standard osztályozási keretéről és számlakeretéről (Az SZK Hivatalos Közlönye, 16/2016</w:t>
      </w:r>
      <w:r w:rsidR="009026D2">
        <w:rPr>
          <w:rFonts w:eastAsia="Times New Roman"/>
          <w:noProof/>
          <w:szCs w:val="24"/>
          <w:lang w:val="sr-Latn-CS"/>
        </w:rPr>
        <w:t>, 49/2016.</w:t>
      </w:r>
      <w:r>
        <w:rPr>
          <w:rFonts w:eastAsia="Times New Roman"/>
          <w:noProof/>
          <w:szCs w:val="24"/>
          <w:lang w:val="sr-Latn-CS"/>
        </w:rPr>
        <w:t xml:space="preserve"> és </w:t>
      </w:r>
      <w:r w:rsidR="009026D2">
        <w:rPr>
          <w:rFonts w:eastAsia="Times New Roman"/>
          <w:noProof/>
          <w:szCs w:val="24"/>
          <w:lang w:val="sr-Latn-CS"/>
        </w:rPr>
        <w:t>107</w:t>
      </w:r>
      <w:r>
        <w:rPr>
          <w:rFonts w:eastAsia="Times New Roman"/>
          <w:noProof/>
          <w:szCs w:val="24"/>
          <w:lang w:val="sr-Latn-CS"/>
        </w:rPr>
        <w:t>/2016. szám)</w:t>
      </w:r>
      <w:r>
        <w:rPr>
          <w:rFonts w:eastAsia="Times New Roman" w:cs="Arial"/>
          <w:noProof/>
          <w:szCs w:val="24"/>
          <w:lang w:val="sr-Latn-CS"/>
        </w:rPr>
        <w:t>;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 w:cs="Arial"/>
          <w:noProof/>
          <w:szCs w:val="24"/>
          <w:lang w:val="sr-Latn-CS"/>
        </w:rPr>
        <w:t xml:space="preserve">Szabályzat a közbevéltelek befizetési számlái vezetésének módjáról és a számlákon való eszközök felosztásáról </w:t>
      </w:r>
      <w:r>
        <w:rPr>
          <w:rFonts w:eastAsia="Times New Roman"/>
          <w:noProof/>
          <w:szCs w:val="24"/>
          <w:lang w:val="sr-Latn-CS"/>
        </w:rPr>
        <w:t>(Az SZK Hivatalos Közlönye, 16/2016</w:t>
      </w:r>
      <w:r w:rsidR="009026D2">
        <w:rPr>
          <w:rFonts w:eastAsia="Times New Roman"/>
          <w:noProof/>
          <w:szCs w:val="24"/>
          <w:lang w:val="sr-Latn-CS"/>
        </w:rPr>
        <w:t>, 49/2016</w:t>
      </w:r>
      <w:r>
        <w:rPr>
          <w:rFonts w:eastAsia="Times New Roman"/>
          <w:noProof/>
          <w:szCs w:val="24"/>
          <w:lang w:val="sr-Latn-CS"/>
        </w:rPr>
        <w:t xml:space="preserve">. és </w:t>
      </w:r>
      <w:r w:rsidR="009026D2">
        <w:rPr>
          <w:rFonts w:eastAsia="Times New Roman"/>
          <w:noProof/>
          <w:szCs w:val="24"/>
          <w:lang w:val="sr-Latn-CS"/>
        </w:rPr>
        <w:t>107</w:t>
      </w:r>
      <w:r>
        <w:rPr>
          <w:rFonts w:eastAsia="Times New Roman"/>
          <w:noProof/>
          <w:szCs w:val="24"/>
          <w:lang w:val="sr-Latn-CS"/>
        </w:rPr>
        <w:t>/2016. szám)</w:t>
      </w:r>
      <w:r>
        <w:rPr>
          <w:rFonts w:eastAsia="Times New Roman" w:cs="Arial"/>
          <w:noProof/>
          <w:szCs w:val="24"/>
          <w:lang w:val="sr-Latn-CS"/>
        </w:rPr>
        <w:t>;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Szabályzat a közpénzek felhasználóinak jegyzékéről (Az SZK Hivatalos Közlönye, 1</w:t>
      </w:r>
      <w:r w:rsidR="009026D2">
        <w:rPr>
          <w:rFonts w:eastAsia="Times New Roman"/>
          <w:noProof/>
          <w:szCs w:val="24"/>
          <w:lang w:val="sr-Latn-CS"/>
        </w:rPr>
        <w:t>07</w:t>
      </w:r>
      <w:r>
        <w:rPr>
          <w:rFonts w:eastAsia="Times New Roman"/>
          <w:noProof/>
          <w:szCs w:val="24"/>
          <w:lang w:val="sr-Latn-CS"/>
        </w:rPr>
        <w:t>/201</w:t>
      </w:r>
      <w:r w:rsidR="009026D2">
        <w:rPr>
          <w:rFonts w:eastAsia="Times New Roman"/>
          <w:noProof/>
          <w:szCs w:val="24"/>
          <w:lang w:val="sr-Latn-CS"/>
        </w:rPr>
        <w:t>6</w:t>
      </w:r>
      <w:r>
        <w:rPr>
          <w:rFonts w:eastAsia="Times New Roman"/>
          <w:noProof/>
          <w:szCs w:val="24"/>
          <w:lang w:val="sr-Latn-CS"/>
        </w:rPr>
        <w:t>. szám);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 xml:space="preserve">Szabályzat azoknak a költségvetési eszközök közvetlen felhasználóinak a meghatározásáról, amelyek különálló belső ellenőrző szolgálatot szerveznek  és a költségvetési eszközök közvetlen felhasználói, </w:t>
      </w:r>
      <w:bookmarkStart w:id="32" w:name="OLE_LINK10"/>
      <w:r>
        <w:rPr>
          <w:rFonts w:eastAsia="Times New Roman"/>
          <w:noProof/>
          <w:szCs w:val="24"/>
          <w:lang w:val="sr-Latn-CS"/>
        </w:rPr>
        <w:t>továbbá a kötelező társadalmi biztosítási szervezetek</w:t>
      </w:r>
      <w:bookmarkEnd w:id="32"/>
      <w:r>
        <w:rPr>
          <w:rFonts w:eastAsia="Times New Roman"/>
          <w:noProof/>
          <w:szCs w:val="24"/>
          <w:lang w:val="sr-Latn-CS"/>
        </w:rPr>
        <w:t xml:space="preserve"> eszközfelhasználói belső ellenőrzésének szervezésére és eljárására vonatkozó közös kritériumokról (Az SZK Hivatalos Közlönye, 22/2004. szám);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 xml:space="preserve">Szabályzat a közszektorban való pénzügyi igazgatási és ellenőrzési rendszer kialakításának, működésének és a róla való jelentéstétel közös kritériumairól és szabványairól </w:t>
      </w:r>
      <w:bookmarkStart w:id="33" w:name="OLE_LINK12"/>
      <w:r>
        <w:rPr>
          <w:rFonts w:eastAsia="Times New Roman"/>
          <w:noProof/>
          <w:szCs w:val="24"/>
          <w:lang w:val="sr-Latn-CS"/>
        </w:rPr>
        <w:t>(Az SZK Hivatalos Közlönye, 99/2011. és 106/2013. szám);</w:t>
      </w:r>
      <w:bookmarkEnd w:id="33"/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Szabályzat a Szerb Köztársaság el nem fogyasztott költségvetési eszközeinek a Szerb Köztársaság költségvetése végrehajtási számlájára való átutalásának módjáról és eljárásáról (Az SZK Hivatalos Közlönye, 120/2012. szám);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lastRenderedPageBreak/>
        <w:t xml:space="preserve">Szabályzat a költségvetési eszközfelhasználók el nem fogyasztott Vajdaság autonóm tartományi költségvetési eszközeinek a Vajdaság Autonóm Tartomány költségvetése végrehajtási számlájára való átutalásának módjáról és eljárásáról (VAT Hivatalos Lapja, 40/2012. szám); 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Szabályzat a költségvetési eszközök felhasználói, a kötelező szociális biztosítási szervezetek és költségvetési alapok eszközeinek felhasználói pénzügyi jelentései előkészítésének, összeállításának és benyújtásának módjáról (Az SZK Hivatalos Közlönye, 18/2015. szám);</w:t>
      </w:r>
    </w:p>
    <w:p w:rsidR="008C3FC9" w:rsidRDefault="008C3FC9" w:rsidP="008C3FC9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Utasítás a Vajdaság AT Kincstárának működéséről (Vajdaság AT Hivatalos Lapja, 18/2002., 4/2003., 16/2003. és 25/2004. szám).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pStyle w:val="HEDING4"/>
        <w:rPr>
          <w:noProof/>
        </w:rPr>
      </w:pPr>
      <w:bookmarkStart w:id="34" w:name="_Toc274042124"/>
      <w:bookmarkStart w:id="35" w:name="_Toc274041996"/>
      <w:r>
        <w:rPr>
          <w:noProof/>
          <w:lang w:val="sr-Latn-RS"/>
        </w:rPr>
        <w:t xml:space="preserve"> </w:t>
      </w:r>
      <w:bookmarkStart w:id="36" w:name="_Toc465067355"/>
      <w:r>
        <w:rPr>
          <w:noProof/>
        </w:rPr>
        <w:t>A szerv által az érdekelteknek nyújtott szolgáltatások</w:t>
      </w:r>
      <w:bookmarkEnd w:id="36"/>
      <w:r>
        <w:rPr>
          <w:noProof/>
        </w:rPr>
        <w:t xml:space="preserve"> </w:t>
      </w:r>
      <w:bookmarkEnd w:id="34"/>
      <w:bookmarkEnd w:id="35"/>
    </w:p>
    <w:p w:rsidR="008C3FC9" w:rsidRDefault="008C3FC9" w:rsidP="008C3FC9">
      <w:pPr>
        <w:spacing w:after="0" w:line="240" w:lineRule="auto"/>
        <w:jc w:val="both"/>
        <w:rPr>
          <w:rFonts w:eastAsia="Times New Roman"/>
          <w:b/>
          <w:noProof/>
          <w:szCs w:val="24"/>
          <w:u w:val="single"/>
          <w:lang w:val="sr-Latn-CS"/>
        </w:rPr>
      </w:pPr>
    </w:p>
    <w:p w:rsidR="008C3FC9" w:rsidRDefault="008C3FC9" w:rsidP="008C3FC9">
      <w:pPr>
        <w:spacing w:after="0" w:line="240" w:lineRule="auto"/>
        <w:ind w:firstLine="360"/>
        <w:jc w:val="both"/>
        <w:rPr>
          <w:rFonts w:eastAsia="Times New Roman"/>
          <w:noProof/>
          <w:szCs w:val="24"/>
          <w:lang w:val="sr-Latn-CS"/>
        </w:rPr>
      </w:pPr>
      <w:bookmarkStart w:id="37" w:name="OLE_LINK11"/>
      <w:r>
        <w:rPr>
          <w:rFonts w:eastAsia="Times New Roman"/>
          <w:noProof/>
          <w:szCs w:val="24"/>
          <w:lang w:val="sr-Latn-CS"/>
        </w:rPr>
        <w:t>A Tartományi Pénzügyi Titkárság tevékenysége a Vajdaság Autonóm Tartomány költségvetése igénybevevői felé irányul. A Tartományi Pénzügyi Titkárság Vajdaság Autonóm Tartomány egyéb szerveinek és szervezetinek, a Vajdaság Autonóm Tartomány költségvetése közvetlen és közvetett igénybevevőinek is nyújt szolgáltatást. A Tartományi Pénzügyi Titkárságnak nincsenek olyan tevékenységei, amelyekkel szemben a törvény és egyéb jogszabályok alapján a természetes és jogi személyeknek joguk és lehetőségük lenne a Titkárságtól kérni, hogy valamely adott módon járjon el.</w:t>
      </w:r>
      <w:bookmarkEnd w:id="37"/>
    </w:p>
    <w:p w:rsidR="008C3FC9" w:rsidRDefault="008C3FC9" w:rsidP="008C3FC9">
      <w:pPr>
        <w:spacing w:after="0" w:line="240" w:lineRule="auto"/>
        <w:ind w:firstLine="360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pStyle w:val="HEDING4"/>
        <w:rPr>
          <w:noProof/>
        </w:rPr>
      </w:pPr>
      <w:bookmarkStart w:id="38" w:name="_Toc465067356"/>
      <w:r>
        <w:rPr>
          <w:noProof/>
        </w:rPr>
        <w:t>Eljárás a szolgáltatásnyújtás érdekében</w:t>
      </w:r>
      <w:bookmarkEnd w:id="38"/>
      <w:r>
        <w:rPr>
          <w:noProof/>
        </w:rPr>
        <w:t xml:space="preserve"> 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ind w:firstLine="36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A Tartományi Pénzügyi Titkárság tevékenysége a Vajdaság Autonóm Tartomány költségvetése igénybevevői felé irányul. A Tartományi Pénzügyi Titkárság Vajdaság Autonóm Tartomány egyéb szerveinek és szervezetinek, a Vajdaság Autonóm Tartomány költségvetése közvetlen és közvetett igénybevevőinek is nyújt szolgáltatást. A Tartományi Pénzügyi Titkárságnak nincsenek olyan tevékenységei, amelyekkel szemben a törvény és egyéb jogszabályok alapján a természetes és jogi személyeknek joguk és lehetőségük lenne a Titkárságtól kérni, hogy valamely adott módon járjon el.</w:t>
      </w:r>
    </w:p>
    <w:p w:rsidR="008C3FC9" w:rsidRDefault="008C3FC9" w:rsidP="008C3FC9">
      <w:pPr>
        <w:spacing w:after="0" w:line="240" w:lineRule="auto"/>
        <w:ind w:firstLine="360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pStyle w:val="HEDING4"/>
        <w:rPr>
          <w:noProof/>
        </w:rPr>
      </w:pPr>
      <w:bookmarkStart w:id="39" w:name="_Toc465067357"/>
      <w:bookmarkStart w:id="40" w:name="_Toc274041998"/>
      <w:bookmarkStart w:id="41" w:name="_Toc274042126"/>
      <w:r>
        <w:rPr>
          <w:noProof/>
        </w:rPr>
        <w:t>A szolgáltatásokra vonatkozó adatok áttekintése</w:t>
      </w:r>
      <w:bookmarkEnd w:id="39"/>
      <w:r>
        <w:rPr>
          <w:noProof/>
        </w:rPr>
        <w:t xml:space="preserve"> </w:t>
      </w:r>
      <w:bookmarkEnd w:id="40"/>
      <w:bookmarkEnd w:id="41"/>
    </w:p>
    <w:p w:rsidR="008C3FC9" w:rsidRDefault="008C3FC9" w:rsidP="008C3FC9">
      <w:pPr>
        <w:spacing w:after="0" w:line="240" w:lineRule="auto"/>
        <w:jc w:val="both"/>
        <w:rPr>
          <w:rFonts w:eastAsia="Times New Roman"/>
          <w:b/>
          <w:noProof/>
          <w:szCs w:val="24"/>
          <w:u w:val="single"/>
          <w:lang w:val="sr-Latn-CS"/>
        </w:rPr>
      </w:pPr>
    </w:p>
    <w:p w:rsidR="008C3FC9" w:rsidRDefault="008C3FC9" w:rsidP="008C3FC9">
      <w:pPr>
        <w:spacing w:after="0" w:line="240" w:lineRule="auto"/>
        <w:ind w:firstLine="360"/>
        <w:jc w:val="both"/>
      </w:pPr>
      <w:r>
        <w:rPr>
          <w:rFonts w:eastAsia="Times New Roman"/>
          <w:noProof/>
          <w:szCs w:val="24"/>
          <w:lang w:val="sr-Latn-CS"/>
        </w:rPr>
        <w:t>A Tartományi Pénzügyi Titkárság tevékenysége a Vajdaság Autonóm Tartomány költségvetése igénybevevői felé irányul. A Tartományi Pénzügyi Titkárság Vajdaság Autonóm Tartomány egyéb szerveinek és szervezetinek, a Vajdaság Autonóm Tartomány költségvetése közvetlen és közvetett igénybevevőinek is nyújt szolgáltatást. A Tartományi Pénzügyi Titkárságnak nincsenek olyan tevékenységei, amelyekkel szemben a törvény és egyéb jogszabályok alapján a természetes és jogi személyeknek joguk és lehetőségük lenne a Titkárságtól kérni, hogy valamely adott módon járjon el.</w:t>
      </w:r>
    </w:p>
    <w:p w:rsidR="008C3FC9" w:rsidRDefault="008C3FC9" w:rsidP="008C3FC9">
      <w:pPr>
        <w:spacing w:after="0"/>
        <w:sectPr w:rsidR="008C3FC9">
          <w:pgSz w:w="12240" w:h="15840"/>
          <w:pgMar w:top="1440" w:right="1080" w:bottom="1440" w:left="1080" w:header="720" w:footer="720" w:gutter="0"/>
          <w:cols w:space="720"/>
        </w:sectPr>
      </w:pPr>
    </w:p>
    <w:p w:rsidR="008C3FC9" w:rsidRDefault="008C3FC9" w:rsidP="008C3FC9">
      <w:pPr>
        <w:spacing w:before="60" w:after="0" w:line="240" w:lineRule="auto"/>
        <w:ind w:firstLine="851"/>
        <w:jc w:val="both"/>
        <w:rPr>
          <w:rFonts w:eastAsia="Times New Roman" w:cs="Arial"/>
          <w:noProof/>
          <w:sz w:val="16"/>
          <w:szCs w:val="16"/>
          <w:lang w:val="hu-HU" w:eastAsia="sr-Cyrl-RS"/>
        </w:rPr>
      </w:pPr>
    </w:p>
    <w:p w:rsidR="008C3FC9" w:rsidRDefault="008C3FC9" w:rsidP="008C3FC9">
      <w:pPr>
        <w:pStyle w:val="HEDING4"/>
        <w:rPr>
          <w:rFonts w:cs="Times New Roman"/>
        </w:rPr>
      </w:pPr>
      <w:bookmarkStart w:id="42" w:name="_Toc465067358"/>
      <w:r>
        <w:t>Adatok a bevételekről és a kiadásokról</w:t>
      </w:r>
      <w:bookmarkEnd w:id="42"/>
    </w:p>
    <w:p w:rsidR="008C3FC9" w:rsidRDefault="008C3FC9" w:rsidP="008C3FC9">
      <w:pPr>
        <w:spacing w:after="0" w:line="240" w:lineRule="auto"/>
        <w:jc w:val="both"/>
        <w:rPr>
          <w:rFonts w:eastAsia="Times New Roman" w:cs="Arial"/>
          <w:noProof/>
          <w:sz w:val="16"/>
          <w:szCs w:val="16"/>
          <w:lang w:val="sr-Latn-CS"/>
        </w:rPr>
      </w:pPr>
    </w:p>
    <w:tbl>
      <w:tblPr>
        <w:tblW w:w="14984" w:type="dxa"/>
        <w:jc w:val="center"/>
        <w:tblInd w:w="93" w:type="dxa"/>
        <w:tblLook w:val="04A0" w:firstRow="1" w:lastRow="0" w:firstColumn="1" w:lastColumn="0" w:noHBand="0" w:noVBand="1"/>
      </w:tblPr>
      <w:tblGrid>
        <w:gridCol w:w="423"/>
        <w:gridCol w:w="423"/>
        <w:gridCol w:w="600"/>
        <w:gridCol w:w="572"/>
        <w:gridCol w:w="600"/>
        <w:gridCol w:w="4100"/>
        <w:gridCol w:w="1520"/>
        <w:gridCol w:w="1480"/>
        <w:gridCol w:w="829"/>
        <w:gridCol w:w="1520"/>
        <w:gridCol w:w="1480"/>
        <w:gridCol w:w="1437"/>
      </w:tblGrid>
      <w:tr w:rsidR="008C3FC9" w:rsidTr="00482101">
        <w:trPr>
          <w:trHeight w:val="360"/>
          <w:jc w:val="center"/>
        </w:trPr>
        <w:tc>
          <w:tcPr>
            <w:tcW w:w="42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8C3FC9" w:rsidRPr="00D33748" w:rsidRDefault="008C3FC9">
            <w:pPr>
              <w:spacing w:after="0" w:line="240" w:lineRule="auto"/>
              <w:jc w:val="center"/>
              <w:rPr>
                <w:rFonts w:eastAsia="Times New Roman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D33748"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Rovatrend</w:t>
            </w:r>
          </w:p>
        </w:tc>
        <w:tc>
          <w:tcPr>
            <w:tcW w:w="423" w:type="dxa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8C3FC9" w:rsidRPr="00D33748" w:rsidRDefault="008C3FC9">
            <w:pPr>
              <w:spacing w:after="0" w:line="240" w:lineRule="auto"/>
              <w:jc w:val="center"/>
              <w:rPr>
                <w:rFonts w:eastAsia="Times New Roman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D33748"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Fejezet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bottom"/>
            <w:hideMark/>
          </w:tcPr>
          <w:p w:rsidR="008C3FC9" w:rsidRPr="00D33748" w:rsidRDefault="008C3FC9">
            <w:pPr>
              <w:spacing w:after="0" w:line="240" w:lineRule="auto"/>
              <w:jc w:val="center"/>
              <w:rPr>
                <w:rFonts w:eastAsia="Times New Roman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D33748"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Funkcionális osztályozás</w:t>
            </w:r>
          </w:p>
        </w:tc>
        <w:tc>
          <w:tcPr>
            <w:tcW w:w="57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bottom"/>
            <w:hideMark/>
          </w:tcPr>
          <w:p w:rsidR="008C3FC9" w:rsidRPr="00D33748" w:rsidRDefault="008C3FC9">
            <w:pPr>
              <w:spacing w:after="0" w:line="240" w:lineRule="auto"/>
              <w:jc w:val="center"/>
              <w:rPr>
                <w:rFonts w:eastAsia="Times New Roman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D33748"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Gazdasági osztályozás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Finanszírozási forrás</w:t>
            </w:r>
          </w:p>
        </w:tc>
        <w:tc>
          <w:tcPr>
            <w:tcW w:w="4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8C3FC9" w:rsidRPr="00CA2B93" w:rsidRDefault="008C3FC9" w:rsidP="00CA2B93">
            <w:pPr>
              <w:spacing w:after="0" w:line="240" w:lineRule="auto"/>
              <w:jc w:val="center"/>
              <w:rPr>
                <w:rFonts w:eastAsia="Times New Roman" w:cs="Arial"/>
                <w:noProof/>
                <w:highlight w:val="yellow"/>
                <w:lang w:val="sr-Latn-CS"/>
              </w:rPr>
            </w:pPr>
            <w:r w:rsidRPr="00CA2B93">
              <w:rPr>
                <w:rFonts w:eastAsia="Times New Roman" w:cs="Arial"/>
                <w:noProof/>
                <w:lang w:val="sr-Latn-CS"/>
              </w:rPr>
              <w:t>ELNEVEZÉS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8C3FC9" w:rsidRDefault="008C3FC9" w:rsidP="009026D2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201</w:t>
            </w:r>
            <w:r w:rsidR="009026D2"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6</w:t>
            </w:r>
          </w:p>
        </w:tc>
        <w:tc>
          <w:tcPr>
            <w:tcW w:w="8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% teljesítés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8C3FC9" w:rsidRDefault="008C3FC9" w:rsidP="009026D2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201</w:t>
            </w:r>
            <w:r w:rsidR="009026D2"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7</w:t>
            </w:r>
          </w:p>
        </w:tc>
        <w:tc>
          <w:tcPr>
            <w:tcW w:w="14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bottom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% teljesítés</w:t>
            </w:r>
          </w:p>
        </w:tc>
      </w:tr>
      <w:tr w:rsidR="00D33748" w:rsidTr="00482101">
        <w:trPr>
          <w:trHeight w:val="106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3FC9" w:rsidRPr="00D33748" w:rsidRDefault="008C3FC9">
            <w:pPr>
              <w:spacing w:after="0" w:line="240" w:lineRule="auto"/>
              <w:rPr>
                <w:rFonts w:eastAsia="Times New Roman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C3FC9" w:rsidRPr="00D33748" w:rsidRDefault="008C3FC9">
            <w:pPr>
              <w:spacing w:after="0" w:line="240" w:lineRule="auto"/>
              <w:rPr>
                <w:rFonts w:eastAsia="Times New Roman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3FC9" w:rsidRPr="00D33748" w:rsidRDefault="008C3FC9">
            <w:pPr>
              <w:spacing w:after="0" w:line="240" w:lineRule="auto"/>
              <w:rPr>
                <w:rFonts w:eastAsia="Times New Roman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3FC9" w:rsidRPr="00D33748" w:rsidRDefault="008C3FC9">
            <w:pPr>
              <w:spacing w:after="0" w:line="240" w:lineRule="auto"/>
              <w:rPr>
                <w:rFonts w:eastAsia="Times New Roman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FC9" w:rsidRDefault="008C3FC9" w:rsidP="009026D2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A 201</w:t>
            </w:r>
            <w:r w:rsidR="009026D2"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6</w:t>
            </w: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. ÉVI PÉNZÜGYI TERV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FC9" w:rsidRDefault="008C3FC9" w:rsidP="009026D2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201</w:t>
            </w:r>
            <w:r w:rsidR="009026D2"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6</w:t>
            </w: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 xml:space="preserve">. 12. 31. NAPJÁN </w:t>
            </w:r>
            <w:r w:rsidR="009026D2"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MEGVALÓSÍTOTT</w:t>
            </w: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 xml:space="preserve"> KIADÁSOK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FC9" w:rsidRDefault="008C3FC9" w:rsidP="009026D2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A 201</w:t>
            </w:r>
            <w:r w:rsidR="009026D2"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7</w:t>
            </w: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. ÉVI PÉNZÜGYI TERV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6D2" w:rsidRDefault="008C3FC9" w:rsidP="009026D2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201</w:t>
            </w:r>
            <w:r w:rsidR="009026D2"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7</w:t>
            </w: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. 0</w:t>
            </w:r>
            <w:r w:rsidR="009026D2"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</w:t>
            </w: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. 3</w:t>
            </w:r>
            <w:r w:rsidR="009026D2"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</w:t>
            </w: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 xml:space="preserve">. NAPJÁN </w:t>
            </w:r>
            <w:r w:rsidR="009026D2"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MEGVALÓSÍTOTT</w:t>
            </w:r>
          </w:p>
          <w:p w:rsidR="008C3FC9" w:rsidRDefault="008C3FC9" w:rsidP="009026D2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KIADÁSOK</w:t>
            </w:r>
          </w:p>
        </w:tc>
        <w:tc>
          <w:tcPr>
            <w:tcW w:w="14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</w:tr>
      <w:tr w:rsidR="00D33748" w:rsidTr="00482101">
        <w:trPr>
          <w:trHeight w:val="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extDirection w:val="btLr"/>
            <w:vAlign w:val="bottom"/>
            <w:hideMark/>
          </w:tcPr>
          <w:p w:rsidR="008C3FC9" w:rsidRPr="00D33748" w:rsidRDefault="008C3FC9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D33748">
              <w:rPr>
                <w:rFonts w:eastAsia="Times New Roman" w:cs="Arial"/>
                <w:b/>
                <w:noProof/>
                <w:sz w:val="16"/>
                <w:szCs w:val="16"/>
                <w:highlight w:val="yellow"/>
                <w:lang w:val="sr-Latn-CS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extDirection w:val="btLr"/>
            <w:vAlign w:val="bottom"/>
            <w:hideMark/>
          </w:tcPr>
          <w:p w:rsidR="008C3FC9" w:rsidRPr="00D33748" w:rsidRDefault="008C3FC9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D33748">
              <w:rPr>
                <w:rFonts w:eastAsia="Times New Roman" w:cs="Arial"/>
                <w:b/>
                <w:noProof/>
                <w:sz w:val="16"/>
                <w:szCs w:val="16"/>
                <w:highlight w:val="yellow"/>
                <w:lang w:val="sr-Latn-C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extDirection w:val="btLr"/>
            <w:vAlign w:val="bottom"/>
            <w:hideMark/>
          </w:tcPr>
          <w:p w:rsidR="008C3FC9" w:rsidRPr="00D33748" w:rsidRDefault="008C3FC9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D33748">
              <w:rPr>
                <w:rFonts w:eastAsia="Times New Roman" w:cs="Arial"/>
                <w:b/>
                <w:noProof/>
                <w:sz w:val="16"/>
                <w:szCs w:val="16"/>
                <w:highlight w:val="yellow"/>
                <w:lang w:val="sr-Latn-C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extDirection w:val="btLr"/>
            <w:vAlign w:val="bottom"/>
            <w:hideMark/>
          </w:tcPr>
          <w:p w:rsidR="008C3FC9" w:rsidRPr="00D33748" w:rsidRDefault="008C3FC9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D33748">
              <w:rPr>
                <w:rFonts w:eastAsia="Times New Roman" w:cs="Arial"/>
                <w:b/>
                <w:noProof/>
                <w:sz w:val="16"/>
                <w:szCs w:val="16"/>
                <w:highlight w:val="yellow"/>
                <w:lang w:val="sr-Latn-C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extDirection w:val="btLr"/>
            <w:vAlign w:val="bottom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14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</w:tr>
      <w:tr w:rsidR="00D33748" w:rsidTr="00482101">
        <w:trPr>
          <w:trHeight w:val="393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C3FC9" w:rsidRPr="00D33748" w:rsidRDefault="008C3FC9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D33748">
              <w:rPr>
                <w:rFonts w:eastAsia="Times New Roman" w:cs="Arial"/>
                <w:b/>
                <w:noProof/>
                <w:sz w:val="16"/>
                <w:szCs w:val="16"/>
                <w:highlight w:val="yellow"/>
                <w:lang w:val="sr-Latn-CS"/>
              </w:rPr>
              <w:t>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C3FC9" w:rsidRPr="00D33748" w:rsidRDefault="008C3FC9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D33748">
              <w:rPr>
                <w:rFonts w:eastAsia="Times New Roman" w:cs="Arial"/>
                <w:b/>
                <w:noProof/>
                <w:sz w:val="16"/>
                <w:szCs w:val="16"/>
                <w:highlight w:val="yellow"/>
                <w:lang w:val="sr-Latn-CS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C3FC9" w:rsidRPr="00D33748" w:rsidRDefault="008C3FC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C3FC9" w:rsidRPr="00D33748" w:rsidRDefault="008C3FC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8C3FC9" w:rsidRPr="00CA2B93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highlight w:val="yellow"/>
                <w:lang w:val="sr-Latn-CS"/>
              </w:rPr>
            </w:pPr>
            <w:r w:rsidRPr="00CA2B93">
              <w:rPr>
                <w:rFonts w:eastAsia="Times New Roman" w:cs="Arial"/>
                <w:noProof/>
                <w:lang w:val="sr-Latn-CS"/>
              </w:rPr>
              <w:t>TARTOMÁNYI PÉNZÜGYI TITKÁRSÁG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3748" w:rsidTr="00482101">
        <w:trPr>
          <w:trHeight w:val="266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C3FC9" w:rsidRPr="00D33748" w:rsidRDefault="008C3FC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C3FC9" w:rsidRPr="00D33748" w:rsidRDefault="008C3FC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C3FC9" w:rsidRPr="00D33748" w:rsidRDefault="008C3FC9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 w:rsidRPr="00D33748"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112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C3FC9" w:rsidRPr="00D33748" w:rsidRDefault="008C3FC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FF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8C3FC9" w:rsidRPr="00CA2B93" w:rsidRDefault="008C3FC9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A2B93"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Pénzügyi és államháztartási teendők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8C3FC9" w:rsidRDefault="008C3FC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33748" w:rsidTr="00482101">
        <w:trPr>
          <w:trHeight w:val="37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 w:rsidRPr="00D33748"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411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593297" w:rsidRDefault="005932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CA2B93" w:rsidRDefault="00593297">
            <w:pPr>
              <w:spacing w:after="0" w:line="240" w:lineRule="auto"/>
              <w:jc w:val="both"/>
              <w:rPr>
                <w:rFonts w:eastAsia="Times New Roman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A2B93">
              <w:rPr>
                <w:rFonts w:eastAsia="Times New Roman" w:cs="Arial"/>
                <w:b/>
                <w:i/>
                <w:noProof/>
                <w:sz w:val="16"/>
                <w:szCs w:val="16"/>
                <w:lang w:val="sr-Latn-CS"/>
              </w:rPr>
              <w:t>A foglalkoztatottak fizetése, pótlékai és térítései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92.294.038,63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84.883.397,76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91,97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94.834.998,81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4.242.104,15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4,47</w:t>
            </w:r>
          </w:p>
        </w:tc>
      </w:tr>
      <w:tr w:rsidR="00D33748" w:rsidTr="00482101">
        <w:trPr>
          <w:trHeight w:val="25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 w:rsidRPr="00D33748"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4111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93297" w:rsidRDefault="005932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Default="00593297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A foglalkoztatottak fizetése, pótlékai és térítései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92.294.038,63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84.883.397,76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91,97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94.834.998,81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4.242.104,15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4,47</w:t>
            </w:r>
          </w:p>
        </w:tc>
      </w:tr>
      <w:tr w:rsidR="00D33748" w:rsidTr="00482101">
        <w:trPr>
          <w:trHeight w:val="25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593297" w:rsidRDefault="00593297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Default="00593297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92.294.038,63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84.883.397,76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91,97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94.834.998,81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4.242.104,15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4,47</w:t>
            </w:r>
          </w:p>
        </w:tc>
      </w:tr>
      <w:tr w:rsidR="00D33748" w:rsidTr="00482101">
        <w:trPr>
          <w:trHeight w:val="49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 w:rsidRPr="00D33748"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412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593297" w:rsidRDefault="005932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593297" w:rsidRPr="00CA2B93" w:rsidRDefault="00593297">
            <w:pPr>
              <w:spacing w:after="0" w:line="240" w:lineRule="auto"/>
              <w:jc w:val="both"/>
              <w:rPr>
                <w:rFonts w:eastAsia="Times New Roman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A2B93">
              <w:rPr>
                <w:rFonts w:eastAsia="Times New Roman" w:cs="Arial"/>
                <w:b/>
                <w:i/>
                <w:noProof/>
                <w:sz w:val="16"/>
                <w:szCs w:val="16"/>
                <w:lang w:val="sr-Latn-CS"/>
              </w:rPr>
              <w:t>A munkáltatót terhelő szociális járulékok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16.496.259,44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15.147.686,17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91,82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16.975.464,79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759.336,56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4,47</w:t>
            </w:r>
          </w:p>
        </w:tc>
      </w:tr>
      <w:tr w:rsidR="00D33748" w:rsidTr="00482101">
        <w:trPr>
          <w:trHeight w:val="45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 w:rsidRPr="00D33748"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4121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93297" w:rsidRDefault="005932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3297" w:rsidRDefault="00593297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A munkáltatót terhelő nyugdíjbiztosítási járulékok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11.058.944,93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10.154.873,60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91,82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11.380.199,86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509.052,42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4,47</w:t>
            </w:r>
          </w:p>
        </w:tc>
      </w:tr>
      <w:tr w:rsidR="00D33748" w:rsidTr="00482101">
        <w:trPr>
          <w:trHeight w:val="40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593297" w:rsidRDefault="00593297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Default="00593297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11.058.944,93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10.154.873,60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91,82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11.380.199,86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509.052,42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4,47</w:t>
            </w:r>
          </w:p>
        </w:tc>
      </w:tr>
      <w:tr w:rsidR="00D33748" w:rsidTr="00482101">
        <w:trPr>
          <w:trHeight w:val="45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 w:rsidRPr="00D33748"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4122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93297" w:rsidRDefault="005932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3297" w:rsidRDefault="00593297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A munkáltatót terhelő egészségbiztosítási járulékok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4.746.130,33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4.358.132,93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91,82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4.884.002,44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218.468,37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4,47</w:t>
            </w:r>
          </w:p>
        </w:tc>
      </w:tr>
      <w:tr w:rsidR="00D33748" w:rsidTr="00482101">
        <w:trPr>
          <w:trHeight w:val="39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593297" w:rsidRDefault="00593297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Default="00593297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4.746.130,33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4.358.132,93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91,82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4.884.002,44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218.468,37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4,47</w:t>
            </w:r>
          </w:p>
        </w:tc>
      </w:tr>
      <w:tr w:rsidR="00D33748" w:rsidTr="00482101">
        <w:trPr>
          <w:trHeight w:val="45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 w:rsidRPr="00D33748"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4123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93297" w:rsidRDefault="005932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3297" w:rsidRDefault="00593297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A munkáltatót terhelő munkanélküliségi járulékok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691.184,18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634.679,64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91,82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711.262,49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31.815,77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4,47</w:t>
            </w:r>
          </w:p>
        </w:tc>
      </w:tr>
      <w:tr w:rsidR="00D33748" w:rsidTr="00482101">
        <w:trPr>
          <w:trHeight w:val="37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593297" w:rsidRDefault="00593297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Default="00593297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691.184,18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634.679,64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91,82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711.262,49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31.815,77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4,47</w:t>
            </w:r>
          </w:p>
        </w:tc>
      </w:tr>
      <w:tr w:rsidR="00D33748" w:rsidTr="00482101">
        <w:trPr>
          <w:trHeight w:val="33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 w:rsidRPr="00D33748"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413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593297" w:rsidRDefault="005932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593297" w:rsidRPr="00CA2B93" w:rsidRDefault="00593297">
            <w:pPr>
              <w:spacing w:after="0" w:line="240" w:lineRule="auto"/>
              <w:jc w:val="both"/>
              <w:rPr>
                <w:rFonts w:eastAsia="Times New Roman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A2B93">
              <w:rPr>
                <w:rFonts w:eastAsia="Times New Roman" w:cs="Arial"/>
                <w:b/>
                <w:i/>
                <w:noProof/>
                <w:sz w:val="16"/>
                <w:szCs w:val="16"/>
                <w:lang w:val="sr-Latn-CS"/>
              </w:rPr>
              <w:t>Természetbeni térítések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1.239.110,80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1.137.357,62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91,79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1.225.761,01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D33748" w:rsidTr="00482101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 w:rsidRPr="00D33748"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4131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93297" w:rsidRDefault="005932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Default="00593297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Természetbeni térítések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1.239.110,80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1.137.357,62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91,79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1.225.761,01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D33748" w:rsidTr="00482101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593297" w:rsidRDefault="00593297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Default="00593297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1.239.110,80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1.137.357,62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91,79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1.225.761,01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D33748" w:rsidTr="00482101">
        <w:trPr>
          <w:trHeight w:val="42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 w:rsidRPr="00D33748"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414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593297" w:rsidRDefault="005932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CA2B93" w:rsidRDefault="00593297">
            <w:pPr>
              <w:spacing w:after="0" w:line="240" w:lineRule="auto"/>
              <w:jc w:val="both"/>
              <w:rPr>
                <w:rFonts w:eastAsia="Times New Roman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A2B93">
              <w:rPr>
                <w:rFonts w:eastAsia="Times New Roman" w:cs="Arial"/>
                <w:b/>
                <w:i/>
                <w:noProof/>
                <w:sz w:val="16"/>
                <w:szCs w:val="16"/>
                <w:lang w:val="sr-Latn-CS"/>
              </w:rPr>
              <w:t>A foglalkoztatottaknak adott szociális juttatások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3.639.021,81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2.545.383,94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69,95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2.321.945,46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97.784,19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4,21</w:t>
            </w:r>
          </w:p>
        </w:tc>
      </w:tr>
      <w:tr w:rsidR="00D33748" w:rsidTr="00482101">
        <w:trPr>
          <w:trHeight w:val="45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 w:rsidRPr="00D33748"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4141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93297" w:rsidRDefault="005932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3297" w:rsidRDefault="00593297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Az alapot terhelő térítés a munkáról való távolmaradásért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295.886,56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29,59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1.000.000,00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93297" w:rsidRPr="00205FC9" w:rsidRDefault="00593297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D33748" w:rsidTr="00482101">
        <w:trPr>
          <w:trHeight w:val="33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93297" w:rsidRDefault="00593297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3297" w:rsidRDefault="00593297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295.886,56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29,59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93297" w:rsidRPr="00205FC9" w:rsidRDefault="00593297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D33748" w:rsidTr="00482101">
        <w:trPr>
          <w:trHeight w:val="33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 w:rsidRPr="00D33748"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4142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Default="005932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297" w:rsidRDefault="00593297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Kiadások a munkavállalók  gyermekeinek oktatására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30.000,00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28.266,50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94,22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93297" w:rsidRPr="00205FC9" w:rsidRDefault="00593297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D33748" w:rsidTr="00482101">
        <w:trPr>
          <w:trHeight w:val="330"/>
          <w:jc w:val="center"/>
        </w:trPr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93297" w:rsidRDefault="00593297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3297" w:rsidRDefault="00593297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30.000,00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28.266,50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94,22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93297" w:rsidRPr="00205FC9" w:rsidRDefault="00593297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D33748" w:rsidTr="00482101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 w:rsidRPr="00D33748"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4143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93297" w:rsidRDefault="005932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Default="00593297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Végkielégítések és segélyek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1.909.021,81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1.566.305,81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82,05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621.945,46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64.162,00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10,32</w:t>
            </w:r>
          </w:p>
        </w:tc>
      </w:tr>
      <w:tr w:rsidR="00D33748" w:rsidTr="00482101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593297" w:rsidRDefault="00593297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Default="00593297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1.909.021,81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1.566.305,81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82,05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621.945,46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64.162,00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10,32</w:t>
            </w:r>
          </w:p>
        </w:tc>
      </w:tr>
      <w:tr w:rsidR="00D33748" w:rsidTr="00482101">
        <w:trPr>
          <w:trHeight w:val="428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 w:rsidRPr="00D33748"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4144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93297" w:rsidRDefault="005932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3297" w:rsidRDefault="00593297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A munkavállaló vagy szűkebb családtagjai egészségügyi kezelésének támogatása és a munkavállaló egyéb támogatása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700.000,00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654.925,07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93,56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700.000,00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33.622,19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4,80</w:t>
            </w:r>
          </w:p>
        </w:tc>
      </w:tr>
      <w:tr w:rsidR="00D33748" w:rsidTr="00482101">
        <w:trPr>
          <w:trHeight w:val="163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593297" w:rsidRDefault="00593297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3297" w:rsidRDefault="00593297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700.000,00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654.925,07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93,56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700.000,00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33.622,19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4,80</w:t>
            </w:r>
          </w:p>
        </w:tc>
      </w:tr>
      <w:tr w:rsidR="00D33748" w:rsidTr="00482101">
        <w:trPr>
          <w:trHeight w:val="34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 w:rsidRPr="00D33748"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415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593297" w:rsidRDefault="005932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CA2B93" w:rsidRDefault="00593297">
            <w:pPr>
              <w:spacing w:after="0" w:line="240" w:lineRule="auto"/>
              <w:jc w:val="both"/>
              <w:rPr>
                <w:rFonts w:eastAsia="Times New Roman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A2B93">
              <w:rPr>
                <w:rFonts w:eastAsia="Times New Roman" w:cs="Arial"/>
                <w:b/>
                <w:i/>
                <w:noProof/>
                <w:sz w:val="16"/>
                <w:szCs w:val="16"/>
                <w:lang w:val="sr-Latn-CS"/>
              </w:rPr>
              <w:t>A munkavállalók költségtérítései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1.750.616,70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1.513.266,82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86,44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2.026.932,27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150.800,59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7,44</w:t>
            </w:r>
          </w:p>
        </w:tc>
      </w:tr>
      <w:tr w:rsidR="00D33748" w:rsidTr="00482101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 w:rsidRPr="00D33748"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4151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93297" w:rsidRDefault="005932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Default="00593297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A munkavállalók költségtérítései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1.750.616,70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1.513.266,82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86,44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2.026.932,27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150.800,59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7,44</w:t>
            </w:r>
          </w:p>
        </w:tc>
      </w:tr>
      <w:tr w:rsidR="00D33748" w:rsidTr="00482101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593297" w:rsidRDefault="00593297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Default="00593297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1.750.616,70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1.513.266,82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86,44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2.026.932,27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150.800,59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7,44</w:t>
            </w:r>
          </w:p>
        </w:tc>
      </w:tr>
      <w:tr w:rsidR="00D33748" w:rsidTr="00482101">
        <w:trPr>
          <w:trHeight w:val="48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 w:rsidRPr="00D33748"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416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593297" w:rsidRDefault="005932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593297" w:rsidRPr="00CA2B93" w:rsidRDefault="00593297">
            <w:pPr>
              <w:spacing w:after="0" w:line="240" w:lineRule="auto"/>
              <w:jc w:val="both"/>
              <w:rPr>
                <w:rFonts w:eastAsia="Times New Roman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A2B93">
              <w:rPr>
                <w:rFonts w:eastAsia="Times New Roman" w:cs="Arial"/>
                <w:b/>
                <w:i/>
                <w:noProof/>
                <w:sz w:val="16"/>
                <w:szCs w:val="16"/>
                <w:lang w:val="sr-Latn-CS"/>
              </w:rPr>
              <w:t>A munkavállalók jutalma és egyéb külön kiadások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501.394,36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501.230,22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99,97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511.912,85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D33748" w:rsidTr="00482101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 w:rsidRPr="00D33748"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4161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93297" w:rsidRDefault="005932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Default="00593297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A munkavállalók jutalma és egyéb külön kiadások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501.394,36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501.230,22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99,97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511.912,85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D33748" w:rsidTr="00482101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593297" w:rsidRDefault="00593297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Default="00593297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501.394,36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501.230,22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99,97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511.912,85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D33748" w:rsidTr="00482101">
        <w:trPr>
          <w:trHeight w:val="274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 w:rsidRPr="00D33748"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421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593297" w:rsidRDefault="005932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CA2B93" w:rsidRDefault="00593297">
            <w:pPr>
              <w:spacing w:after="0" w:line="240" w:lineRule="auto"/>
              <w:jc w:val="both"/>
              <w:rPr>
                <w:rFonts w:eastAsia="Times New Roman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A2B93">
              <w:rPr>
                <w:rFonts w:eastAsia="Times New Roman" w:cs="Arial"/>
                <w:b/>
                <w:i/>
                <w:noProof/>
                <w:sz w:val="16"/>
                <w:szCs w:val="16"/>
                <w:lang w:val="sr-Latn-CS"/>
              </w:rPr>
              <w:t>Állandó költségek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31.662.418,48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25.208.837,95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79,62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32.190.000,00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486.408,91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1,51</w:t>
            </w:r>
          </w:p>
        </w:tc>
      </w:tr>
      <w:tr w:rsidR="00D33748" w:rsidTr="00482101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 w:rsidRPr="00D33748"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4211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93297" w:rsidRDefault="005932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Default="00593297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Pénzforgalmi és banki szolgáltatási költségek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31.060.418,48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24.903.587,12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80,18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31.600.000,00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463.241,96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1,47</w:t>
            </w:r>
          </w:p>
        </w:tc>
      </w:tr>
      <w:tr w:rsidR="00D33748" w:rsidTr="00482101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593297" w:rsidRDefault="00593297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Default="00593297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30.775.418,48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24.618.587,12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79,99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31.600.000,00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463.241,96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1,47</w:t>
            </w:r>
          </w:p>
        </w:tc>
      </w:tr>
      <w:tr w:rsidR="00D33748" w:rsidTr="00482101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93297" w:rsidRPr="00D33748" w:rsidRDefault="00593297">
            <w:pPr>
              <w:spacing w:after="0"/>
              <w:rPr>
                <w:b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93297" w:rsidRPr="00D33748" w:rsidRDefault="00593297">
            <w:pPr>
              <w:spacing w:after="0"/>
              <w:rPr>
                <w:b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93297" w:rsidRPr="00D33748" w:rsidRDefault="00593297">
            <w:pPr>
              <w:spacing w:after="0"/>
              <w:rPr>
                <w:b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93297" w:rsidRPr="00D33748" w:rsidRDefault="00593297">
            <w:pPr>
              <w:spacing w:after="0"/>
              <w:rPr>
                <w:b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593297" w:rsidRDefault="00593297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Default="00593297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285.000,00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285.000,00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93297" w:rsidRPr="00205FC9" w:rsidRDefault="00593297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center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#DIV/0!</w:t>
            </w:r>
          </w:p>
        </w:tc>
      </w:tr>
      <w:tr w:rsidR="00D33748" w:rsidTr="00482101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 w:rsidRPr="00D33748"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4214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93297" w:rsidRDefault="005932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Default="00593297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Kommunikációs szolgáltatások költségei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590.000,00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305.250,83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51,74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590.000,00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23.166,95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3,93</w:t>
            </w:r>
          </w:p>
        </w:tc>
      </w:tr>
      <w:tr w:rsidR="00D33748" w:rsidTr="00482101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593297" w:rsidRDefault="00593297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Default="00593297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590.000,00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305.250,83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51,74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590.000,00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23.166,95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3,93</w:t>
            </w:r>
          </w:p>
        </w:tc>
      </w:tr>
      <w:tr w:rsidR="00D33748" w:rsidTr="00482101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 w:rsidRPr="00D33748"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4219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93297" w:rsidRDefault="00593297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4219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Default="00593297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Egyéb költségek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12.000,00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D33748" w:rsidTr="00482101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593297" w:rsidRDefault="00593297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Default="00593297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12.000,00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D33748" w:rsidTr="00482101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 w:rsidRPr="00D33748"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422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593297" w:rsidRDefault="005932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CA2B93" w:rsidRDefault="00593297">
            <w:pPr>
              <w:spacing w:after="0" w:line="240" w:lineRule="auto"/>
              <w:jc w:val="both"/>
              <w:rPr>
                <w:rFonts w:eastAsia="Times New Roman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A2B93">
              <w:rPr>
                <w:rFonts w:eastAsia="Times New Roman" w:cs="Arial"/>
                <w:b/>
                <w:i/>
                <w:noProof/>
                <w:sz w:val="16"/>
                <w:szCs w:val="16"/>
                <w:lang w:val="sr-Latn-CS"/>
              </w:rPr>
              <w:t>Utazási költségek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800.000,00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315.615,40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39,45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500.000,00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24.500,00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4,90</w:t>
            </w:r>
          </w:p>
        </w:tc>
      </w:tr>
      <w:tr w:rsidR="00D33748" w:rsidTr="00482101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 w:rsidRPr="00D33748"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4221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93297" w:rsidRDefault="005932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Default="00593297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Belföldi hivatalos utazási költségek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500.000,00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294.363,94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58,87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500.000,00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24.500,00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4,90</w:t>
            </w:r>
          </w:p>
        </w:tc>
      </w:tr>
      <w:tr w:rsidR="00D33748" w:rsidTr="00482101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593297" w:rsidRDefault="00593297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Default="00593297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500.000,00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294.363,94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58,87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500.000,00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24.500,00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4,90</w:t>
            </w:r>
          </w:p>
        </w:tc>
      </w:tr>
      <w:tr w:rsidR="00D33748" w:rsidTr="00482101">
        <w:trPr>
          <w:trHeight w:val="27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 w:rsidRPr="00D33748"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4222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93297" w:rsidRDefault="005932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Default="00593297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Külföldi hivatalos utazási költségek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300.000,00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21.251,46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7,08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D33748" w:rsidTr="00482101">
        <w:trPr>
          <w:trHeight w:val="27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593297" w:rsidRDefault="00593297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Default="00593297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300.000,00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21.251,46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7,08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D33748" w:rsidTr="00482101">
        <w:trPr>
          <w:trHeight w:val="34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 w:rsidRPr="00D33748"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423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593297" w:rsidRDefault="005932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CA2B93" w:rsidRDefault="00593297">
            <w:pPr>
              <w:spacing w:after="0" w:line="240" w:lineRule="auto"/>
              <w:jc w:val="both"/>
              <w:rPr>
                <w:rFonts w:eastAsia="Times New Roman" w:cs="Arial"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A2B93">
              <w:rPr>
                <w:rFonts w:eastAsia="Times New Roman" w:cs="Arial"/>
                <w:i/>
                <w:noProof/>
                <w:sz w:val="16"/>
                <w:szCs w:val="16"/>
                <w:lang w:val="sr-Latn-CS"/>
              </w:rPr>
              <w:t>Szerződés szerinti szolgáltatások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52.778.301,60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46.308.703,35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87,74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29.483.870,00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1.579.454,41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5,36</w:t>
            </w:r>
          </w:p>
        </w:tc>
      </w:tr>
      <w:tr w:rsidR="00D33748" w:rsidTr="00482101">
        <w:trPr>
          <w:trHeight w:val="27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 w:rsidRPr="00D33748"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4231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93297" w:rsidRDefault="005932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Default="00593297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Аdminisztratív szolgáltatások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D33748" w:rsidTr="00482101">
        <w:trPr>
          <w:trHeight w:val="27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Default="00593297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Default="00593297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1.000,00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D33748" w:rsidTr="00482101">
        <w:trPr>
          <w:trHeight w:val="270"/>
          <w:jc w:val="center"/>
        </w:trPr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 w:rsidRPr="00D33748"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4232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93297" w:rsidRDefault="005932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Default="00593297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Számítógépes szolgáltatások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418.000,00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414.000,00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99,04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1.000,00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D33748" w:rsidTr="00482101">
        <w:trPr>
          <w:trHeight w:val="27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593297" w:rsidRDefault="00593297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Default="00593297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418.000,00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414.000,00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99,04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D33748" w:rsidTr="00482101">
        <w:trPr>
          <w:trHeight w:val="27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93297" w:rsidRPr="00D33748" w:rsidRDefault="00593297">
            <w:pPr>
              <w:spacing w:after="0"/>
              <w:rPr>
                <w:b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93297" w:rsidRPr="00D33748" w:rsidRDefault="00593297">
            <w:pPr>
              <w:spacing w:after="0"/>
              <w:rPr>
                <w:b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93297" w:rsidRPr="00D33748" w:rsidRDefault="00593297">
            <w:pPr>
              <w:spacing w:after="0"/>
              <w:rPr>
                <w:b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93297" w:rsidRPr="00D33748" w:rsidRDefault="00593297">
            <w:pPr>
              <w:spacing w:after="0"/>
              <w:rPr>
                <w:b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593297" w:rsidRDefault="00593297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Default="00593297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93297" w:rsidRPr="00205FC9" w:rsidRDefault="00593297" w:rsidP="00D33748">
            <w:pPr>
              <w:jc w:val="center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#DIV/0!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D33748" w:rsidTr="00482101">
        <w:trPr>
          <w:trHeight w:val="25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 w:rsidRPr="00D33748"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4233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93297" w:rsidRDefault="005932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Default="00593297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A munkavállalók képzésének és továbbképzésének szolgáltatása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500.000,00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449.932,98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89,99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600.000,00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44.400,00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7,40</w:t>
            </w:r>
          </w:p>
        </w:tc>
      </w:tr>
      <w:tr w:rsidR="00D33748" w:rsidTr="00482101">
        <w:trPr>
          <w:trHeight w:val="25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93297" w:rsidRDefault="00593297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Default="00593297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500.000,00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449.932,98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89,99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600.000,00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44.400,00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7,40</w:t>
            </w:r>
          </w:p>
        </w:tc>
      </w:tr>
      <w:tr w:rsidR="00D33748" w:rsidTr="00482101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 w:rsidRPr="00D33748"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4234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93297" w:rsidRDefault="005932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Default="00593297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Tájékoztatási szolgáltatások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380.000,00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375.185,52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98,73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350.000,00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D33748" w:rsidTr="00482101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593297" w:rsidRDefault="00593297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Default="00593297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380.000,00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375.185,52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98,73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350.000,00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D33748" w:rsidTr="00482101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 w:rsidRPr="00D33748"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4235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93297" w:rsidRDefault="005932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Default="00593297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Szakmai szolgáltatások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51.080.301,60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45.069.584,85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88,23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28.230.870,00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1.535.054,41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5,44</w:t>
            </w:r>
          </w:p>
        </w:tc>
      </w:tr>
      <w:tr w:rsidR="00D33748" w:rsidTr="00482101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593297" w:rsidRDefault="00593297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Default="00593297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6.326.892,00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5.270.953,20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83,31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13.230.870,00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1.535.054,41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11,60</w:t>
            </w:r>
          </w:p>
        </w:tc>
      </w:tr>
      <w:tr w:rsidR="00D33748" w:rsidTr="00482101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93297" w:rsidRPr="00D33748" w:rsidRDefault="00593297">
            <w:pPr>
              <w:spacing w:after="0"/>
              <w:rPr>
                <w:b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93297" w:rsidRPr="00D33748" w:rsidRDefault="00593297">
            <w:pPr>
              <w:spacing w:after="0"/>
              <w:rPr>
                <w:b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93297" w:rsidRPr="00D33748" w:rsidRDefault="00593297">
            <w:pPr>
              <w:spacing w:after="0"/>
              <w:rPr>
                <w:b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93297" w:rsidRPr="00D33748" w:rsidRDefault="00593297">
            <w:pPr>
              <w:spacing w:after="0"/>
              <w:rPr>
                <w:b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593297" w:rsidRDefault="00593297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Default="00593297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44.753.409,60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39.798.631,65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88,93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15.000.000,00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D33748" w:rsidTr="00482101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 w:rsidRPr="00D33748"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4237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93297" w:rsidRDefault="005932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Default="00593297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Reprezentáció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300.000,00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300.000,00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D33748" w:rsidTr="00482101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593297" w:rsidRDefault="00593297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Default="00593297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300.000,00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300.000,00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D33748" w:rsidTr="00482101">
        <w:trPr>
          <w:trHeight w:val="227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93297" w:rsidRPr="00D33748" w:rsidRDefault="00593297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33748">
              <w:rPr>
                <w:rFonts w:eastAsia="Times New Roman" w:cs="Arial"/>
                <w:b/>
                <w:bCs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593297" w:rsidRDefault="00593297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val="sr-Latn-RS" w:eastAsia="sr-Latn-RS"/>
              </w:rPr>
            </w:pPr>
            <w:r>
              <w:rPr>
                <w:rFonts w:eastAsia="Times New Roman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Default="0059329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sr-Latn-RS" w:eastAsia="sr-Latn-R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Egyéb szakosított szolgáltatások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D33748" w:rsidTr="00482101">
        <w:trPr>
          <w:trHeight w:val="13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93297" w:rsidRDefault="00593297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val="sr-Latn-RS" w:eastAsia="sr-Latn-RS"/>
              </w:rPr>
            </w:pPr>
            <w:r>
              <w:rPr>
                <w:rFonts w:eastAsia="Times New Roman" w:cs="Arial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Default="0059329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sr-Latn-RS" w:eastAsia="sr-Latn-R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D33748" w:rsidTr="00CA2B93">
        <w:trPr>
          <w:trHeight w:val="2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593297" w:rsidRPr="00D33748" w:rsidRDefault="00593297">
            <w:pPr>
              <w:spacing w:after="0" w:line="240" w:lineRule="auto"/>
              <w:rPr>
                <w:rFonts w:eastAsia="Times New Roman" w:cs="Arial"/>
                <w:b/>
                <w:sz w:val="16"/>
                <w:szCs w:val="16"/>
                <w:lang w:val="sr-Latn-RS" w:eastAsia="sr-Latn-RS"/>
              </w:rPr>
            </w:pPr>
            <w:r w:rsidRPr="00D33748">
              <w:rPr>
                <w:rFonts w:eastAsia="Times New Roman" w:cs="Arial"/>
                <w:b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593297" w:rsidRPr="00D33748" w:rsidRDefault="00593297">
            <w:pPr>
              <w:spacing w:after="0" w:line="240" w:lineRule="auto"/>
              <w:rPr>
                <w:rFonts w:eastAsia="Times New Roman" w:cs="Arial"/>
                <w:b/>
                <w:sz w:val="16"/>
                <w:szCs w:val="16"/>
                <w:lang w:val="sr-Latn-RS" w:eastAsia="sr-Latn-RS"/>
              </w:rPr>
            </w:pPr>
            <w:r w:rsidRPr="00D33748">
              <w:rPr>
                <w:rFonts w:eastAsia="Times New Roman" w:cs="Arial"/>
                <w:b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593297" w:rsidRPr="00D33748" w:rsidRDefault="00593297">
            <w:pPr>
              <w:spacing w:after="0" w:line="240" w:lineRule="auto"/>
              <w:rPr>
                <w:rFonts w:eastAsia="Times New Roman" w:cs="Arial"/>
                <w:b/>
                <w:sz w:val="16"/>
                <w:szCs w:val="16"/>
                <w:lang w:val="sr-Latn-RS" w:eastAsia="sr-Latn-RS"/>
              </w:rPr>
            </w:pPr>
            <w:r w:rsidRPr="00D33748">
              <w:rPr>
                <w:rFonts w:eastAsia="Times New Roman" w:cs="Arial"/>
                <w:b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593297" w:rsidRPr="00D33748" w:rsidRDefault="00593297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D33748">
              <w:rPr>
                <w:rFonts w:eastAsia="Times New Roman" w:cs="Arial"/>
                <w:b/>
                <w:bCs/>
                <w:sz w:val="16"/>
                <w:szCs w:val="16"/>
                <w:lang w:val="sr-Latn-RS" w:eastAsia="sr-Latn-RS"/>
              </w:rPr>
              <w:t>424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bottom"/>
            <w:hideMark/>
          </w:tcPr>
          <w:p w:rsidR="00593297" w:rsidRDefault="00593297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val="sr-Latn-RS" w:eastAsia="sr-Latn-R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93297" w:rsidRDefault="0059329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>
              <w:rPr>
                <w:rFonts w:eastAsia="Times New Roman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Szakosított szolgáltatások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205FC9" w:rsidRDefault="00593297" w:rsidP="00D3374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205FC9" w:rsidRDefault="00593297" w:rsidP="00D3374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205FC9" w:rsidRDefault="00593297" w:rsidP="00D3374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205FC9" w:rsidRDefault="00593297" w:rsidP="00D3374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205FC9" w:rsidRDefault="00593297" w:rsidP="00D3374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205FC9" w:rsidRDefault="00593297" w:rsidP="00D3374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D33748" w:rsidTr="00482101">
        <w:trPr>
          <w:trHeight w:val="2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93297" w:rsidRPr="00D33748" w:rsidRDefault="00593297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D33748">
              <w:rPr>
                <w:rFonts w:eastAsia="Times New Roman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4249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593297" w:rsidRDefault="0059329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sr-Latn-RS" w:eastAsia="sr-Latn-RS"/>
              </w:rPr>
            </w:pPr>
            <w:r>
              <w:rPr>
                <w:rFonts w:eastAsia="Times New Roman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Default="00593297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  <w:lang w:val="sr-Latn-RS" w:eastAsia="sr-Latn-R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Egyéb szakosított szolgáltatások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 w:rsidRPr="00205FC9"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 w:rsidRPr="00205FC9"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 w:rsidRPr="00205FC9"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 </w:t>
            </w:r>
          </w:p>
        </w:tc>
      </w:tr>
      <w:tr w:rsidR="00D33748" w:rsidTr="00482101">
        <w:trPr>
          <w:trHeight w:val="2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593297" w:rsidRDefault="0059329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val="sr-Latn-RS" w:eastAsia="sr-Latn-RS"/>
              </w:rPr>
            </w:pPr>
            <w:r>
              <w:rPr>
                <w:rFonts w:eastAsia="Times New Roman" w:cs="Arial"/>
                <w:sz w:val="16"/>
                <w:szCs w:val="16"/>
                <w:lang w:val="sr-Latn-RS" w:eastAsia="sr-Latn-R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Default="00593297">
            <w:pPr>
              <w:spacing w:after="0" w:line="240" w:lineRule="auto"/>
              <w:jc w:val="both"/>
              <w:rPr>
                <w:rFonts w:eastAsia="Times New Roman" w:cs="Arial"/>
                <w:sz w:val="16"/>
                <w:szCs w:val="16"/>
                <w:lang w:val="sr-Latn-RS" w:eastAsia="sr-Latn-R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 w:rsidRPr="00205FC9"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 w:rsidRPr="00205FC9"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 w:rsidRPr="00205FC9"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 </w:t>
            </w:r>
          </w:p>
        </w:tc>
      </w:tr>
      <w:tr w:rsidR="00D33748" w:rsidTr="00482101">
        <w:trPr>
          <w:trHeight w:val="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 w:rsidRPr="00D33748"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426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593297" w:rsidRDefault="005932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CA2B93" w:rsidRDefault="00593297">
            <w:pPr>
              <w:spacing w:after="0" w:line="240" w:lineRule="auto"/>
              <w:jc w:val="both"/>
              <w:rPr>
                <w:rFonts w:eastAsia="Times New Roman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A2B93">
              <w:rPr>
                <w:rFonts w:eastAsia="Times New Roman" w:cs="Arial"/>
                <w:b/>
                <w:i/>
                <w:noProof/>
                <w:sz w:val="16"/>
                <w:szCs w:val="16"/>
                <w:lang w:val="sr-Latn-CS"/>
              </w:rPr>
              <w:t>Anyag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2.800.000,00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2.344.657,18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83,74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2.900.000,00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98.985,01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3,41</w:t>
            </w:r>
          </w:p>
        </w:tc>
      </w:tr>
      <w:tr w:rsidR="00D33748" w:rsidTr="00482101">
        <w:trPr>
          <w:trHeight w:val="34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 w:rsidRPr="00D33748"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4261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93297" w:rsidRDefault="005932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Default="00593297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Adminisztratív anyag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250.000,00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51.972,00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20,79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250.000,00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D33748" w:rsidTr="00482101">
        <w:trPr>
          <w:trHeight w:val="34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593297" w:rsidRDefault="00593297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Default="00593297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250.000,00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51.972,00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20,79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250.000,00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D33748" w:rsidTr="00482101">
        <w:trPr>
          <w:trHeight w:val="42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 w:rsidRPr="00D33748"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4263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93297" w:rsidRDefault="005932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3297" w:rsidRDefault="00593297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A munkavállalók képzésére és továbbképzésére szolgáló anyag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2.550.000,00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2.292.685,18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89,91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2.650.000,00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98.985,01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3,74</w:t>
            </w:r>
          </w:p>
        </w:tc>
      </w:tr>
      <w:tr w:rsidR="00D33748" w:rsidRPr="002F529B" w:rsidTr="00482101">
        <w:trPr>
          <w:trHeight w:val="42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593297" w:rsidRDefault="00593297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3297" w:rsidRDefault="00593297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2.550.000,00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2.292.685,18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89,91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2.650.000,00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98.985,01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3,74</w:t>
            </w:r>
          </w:p>
        </w:tc>
      </w:tr>
      <w:tr w:rsidR="00D33748" w:rsidRPr="002F529B" w:rsidTr="00482101">
        <w:trPr>
          <w:trHeight w:val="37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D33748" w:rsidRDefault="00593297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 w:rsidRPr="00D33748"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444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593297" w:rsidRDefault="0059329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593297" w:rsidRPr="00CA2B93" w:rsidRDefault="00593297">
            <w:pPr>
              <w:spacing w:after="0" w:line="240" w:lineRule="auto"/>
              <w:jc w:val="both"/>
              <w:rPr>
                <w:rFonts w:eastAsia="Times New Roman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A2B93">
              <w:rPr>
                <w:rFonts w:eastAsia="Times New Roman" w:cs="Arial"/>
                <w:b/>
                <w:i/>
                <w:noProof/>
                <w:sz w:val="16"/>
                <w:szCs w:val="16"/>
                <w:lang w:val="sr-Latn-CS"/>
              </w:rPr>
              <w:t>Az adósságvállalás járulékos költségei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205FC9" w:rsidRDefault="00593297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205FC9" w:rsidRDefault="00593297" w:rsidP="00D3374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205FC9" w:rsidRDefault="00593297" w:rsidP="00D3374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593297" w:rsidRPr="00205FC9" w:rsidRDefault="00593297" w:rsidP="00D3374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D33748" w:rsidRPr="002F529B" w:rsidTr="00482101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 w:rsidRPr="00D33748"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4441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274F" w:rsidRDefault="00CF27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274F" w:rsidRDefault="00CF274F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Negatív árfolyamkülönbségek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2.000,00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D33748" w:rsidRPr="002F529B" w:rsidTr="00482101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CF274F" w:rsidRDefault="00CF274F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274F" w:rsidRDefault="00CF274F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2.000,00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D33748" w:rsidRPr="002F529B" w:rsidTr="00482101">
        <w:trPr>
          <w:trHeight w:val="37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 w:rsidRPr="00D33748"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465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CF274F" w:rsidRDefault="00CF27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CF274F" w:rsidRPr="00CA2B93" w:rsidRDefault="00CF274F">
            <w:pPr>
              <w:spacing w:after="0" w:line="240" w:lineRule="auto"/>
              <w:jc w:val="both"/>
              <w:rPr>
                <w:rFonts w:eastAsia="Times New Roman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A2B93">
              <w:rPr>
                <w:rFonts w:eastAsia="Times New Roman" w:cs="Arial"/>
                <w:b/>
                <w:i/>
                <w:noProof/>
                <w:sz w:val="16"/>
                <w:szCs w:val="16"/>
                <w:lang w:val="sr-Latn-CS"/>
              </w:rPr>
              <w:t>Egyéb jutalékok és átutalások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12.892.506,10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11.753.000,48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91,16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13.547.608,62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134.103,41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0,99</w:t>
            </w:r>
          </w:p>
        </w:tc>
      </w:tr>
      <w:tr w:rsidR="00D33748" w:rsidRPr="002F529B" w:rsidTr="00482101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 w:rsidRPr="00D33748"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4651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274F" w:rsidRDefault="00CF27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274F" w:rsidRDefault="00CF274F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Egyéb folyó jutalékok és átutalások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12.892.506,10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11.753.000,48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91,16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13.547.608,62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134.103,41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0,99</w:t>
            </w:r>
          </w:p>
        </w:tc>
      </w:tr>
      <w:tr w:rsidR="00D33748" w:rsidRPr="002F529B" w:rsidTr="00482101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CF274F" w:rsidRDefault="00CF274F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274F" w:rsidRDefault="00CF274F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12.892.506,10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11.753.000,48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91,16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13.547.608,62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134.103,41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0,99</w:t>
            </w:r>
          </w:p>
        </w:tc>
      </w:tr>
      <w:tr w:rsidR="00D33748" w:rsidRPr="002F529B" w:rsidTr="00482101">
        <w:trPr>
          <w:trHeight w:val="37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 w:rsidRPr="00D33748"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482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CF274F" w:rsidRDefault="00CF27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CA2B93" w:rsidRDefault="00CF274F">
            <w:pPr>
              <w:spacing w:after="0" w:line="240" w:lineRule="auto"/>
              <w:jc w:val="both"/>
              <w:rPr>
                <w:rFonts w:eastAsia="Times New Roman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A2B93">
              <w:rPr>
                <w:rFonts w:eastAsia="Times New Roman" w:cs="Arial"/>
                <w:b/>
                <w:i/>
                <w:noProof/>
                <w:sz w:val="16"/>
                <w:szCs w:val="16"/>
                <w:lang w:val="sr-Latn-CS"/>
              </w:rPr>
              <w:t>Adók, kötelező illetékek és pénzbírságok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11.000,00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3.552,00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32,29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D33748" w:rsidRPr="002F529B" w:rsidTr="00482101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 w:rsidRPr="00D33748"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4822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274F" w:rsidRDefault="00CF27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Default="00CF274F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Kötelező illetékek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3.552,00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35,52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D33748" w:rsidRPr="002F529B" w:rsidTr="00482101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CF274F" w:rsidRDefault="00CF274F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Default="00CF274F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3.552,00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35,52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D33748" w:rsidRPr="002F529B" w:rsidTr="00482101">
        <w:trPr>
          <w:trHeight w:val="27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 w:rsidRPr="00D33748"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4823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274F" w:rsidRDefault="00CF27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Default="00CF274F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Pénzbírságok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D33748" w:rsidRPr="002F529B" w:rsidTr="00482101">
        <w:trPr>
          <w:trHeight w:val="27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CF274F" w:rsidRDefault="00CF274F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Default="00CF274F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D33748" w:rsidRPr="002F529B" w:rsidTr="00482101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 w:rsidRPr="00D33748"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483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CF274F" w:rsidRDefault="00CF27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CA2B93" w:rsidRDefault="00CF274F">
            <w:pPr>
              <w:spacing w:after="0" w:line="240" w:lineRule="auto"/>
              <w:jc w:val="both"/>
              <w:rPr>
                <w:rFonts w:eastAsia="Times New Roman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A2B93">
              <w:rPr>
                <w:rFonts w:eastAsia="Times New Roman" w:cs="Arial"/>
                <w:b/>
                <w:i/>
                <w:noProof/>
                <w:sz w:val="16"/>
                <w:szCs w:val="16"/>
                <w:lang w:val="sr-Latn-CS"/>
              </w:rPr>
              <w:t>Bíróságok határozatain alapuló pénzbírságok és kötbérek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9.470.000,00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8.559.275,19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90,38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3.100.000,00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886.183,99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28,59</w:t>
            </w:r>
          </w:p>
        </w:tc>
      </w:tr>
      <w:tr w:rsidR="00D33748" w:rsidRPr="002F529B" w:rsidTr="00482101">
        <w:trPr>
          <w:trHeight w:val="22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 w:rsidRPr="00D33748"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4831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274F" w:rsidRDefault="00CF27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Default="00CF274F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Bíróságok határozatain alapuló pénzbírságok és kötbérek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9.470.000,00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8.559.275,19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90,38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3.100.000,00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886.183,99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28,59</w:t>
            </w:r>
          </w:p>
        </w:tc>
      </w:tr>
      <w:tr w:rsidR="00D33748" w:rsidRPr="002F529B" w:rsidTr="00482101">
        <w:trPr>
          <w:trHeight w:val="24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CF274F" w:rsidRDefault="00CF274F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Default="00CF274F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3.310.000,00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3.292.893,69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99,48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3.100.000,00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886.183,99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28,59</w:t>
            </w:r>
          </w:p>
        </w:tc>
      </w:tr>
      <w:tr w:rsidR="00D33748" w:rsidRPr="002F529B" w:rsidTr="00482101">
        <w:trPr>
          <w:trHeight w:val="24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F274F" w:rsidRPr="00D33748" w:rsidRDefault="00CF274F">
            <w:pPr>
              <w:spacing w:after="0"/>
              <w:rPr>
                <w:b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F274F" w:rsidRPr="00D33748" w:rsidRDefault="00CF274F">
            <w:pPr>
              <w:spacing w:after="0"/>
              <w:rPr>
                <w:b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F274F" w:rsidRPr="00D33748" w:rsidRDefault="00CF274F">
            <w:pPr>
              <w:spacing w:after="0"/>
              <w:rPr>
                <w:b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F274F" w:rsidRPr="00D33748" w:rsidRDefault="00CF274F">
            <w:pPr>
              <w:spacing w:after="0"/>
              <w:rPr>
                <w:b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CF274F" w:rsidRDefault="00CF274F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Default="00CF274F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6.160.000,00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5.266.381,50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85,49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D33748" w:rsidRPr="002F529B" w:rsidTr="00482101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CF274F" w:rsidRDefault="00CF27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Default="00CF274F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Nem pénzvagyon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D33748" w:rsidRPr="002F529B" w:rsidTr="00482101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 w:rsidRPr="00D33748"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512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CF274F" w:rsidRDefault="00CF27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CA2B93" w:rsidRDefault="00CF274F">
            <w:pPr>
              <w:spacing w:after="0" w:line="240" w:lineRule="auto"/>
              <w:jc w:val="both"/>
              <w:rPr>
                <w:rFonts w:eastAsia="Times New Roman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A2B93">
              <w:rPr>
                <w:rFonts w:eastAsia="Times New Roman" w:cs="Arial"/>
                <w:b/>
                <w:i/>
                <w:noProof/>
                <w:sz w:val="16"/>
                <w:szCs w:val="16"/>
                <w:lang w:val="sr-Latn-CS"/>
              </w:rPr>
              <w:t>Gépek és felszerelés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290.000,00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201.012,55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69,31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D33748" w:rsidRPr="002F529B" w:rsidTr="00482101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 w:rsidRPr="00D33748"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5122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274F" w:rsidRDefault="00CF27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F274F" w:rsidRDefault="00CF274F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</w:p>
          <w:p w:rsidR="00CF274F" w:rsidRDefault="00CF274F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Adminisztratív felszerelés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290.000,00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201.012,55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69,31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D33748" w:rsidRPr="002F529B" w:rsidTr="00482101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CF274F" w:rsidRDefault="00CF274F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Default="00CF274F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290.000,00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201.012,55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69,31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D33748" w:rsidRPr="002F529B" w:rsidTr="00482101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 w:rsidRPr="00D33748"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515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CF274F" w:rsidRDefault="00CF27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CA2B93" w:rsidRDefault="00CF274F">
            <w:pPr>
              <w:spacing w:after="0" w:line="240" w:lineRule="auto"/>
              <w:jc w:val="both"/>
              <w:rPr>
                <w:rFonts w:eastAsia="Times New Roman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A2B93">
              <w:rPr>
                <w:rFonts w:eastAsia="Times New Roman" w:cs="Arial"/>
                <w:b/>
                <w:i/>
                <w:noProof/>
                <w:sz w:val="16"/>
                <w:szCs w:val="16"/>
                <w:lang w:val="sr-Latn-CS"/>
              </w:rPr>
              <w:t>Nem anyagi vagyon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3.186.000,00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1.667.340,00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52,33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D33748" w:rsidRPr="002F529B" w:rsidTr="00482101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 w:rsidRPr="00D33748"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5151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274F" w:rsidRDefault="00CF27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Default="00CF274F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Nem anyagi vagyon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3.186.000,00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1.667.340,00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52,33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D33748" w:rsidRPr="002F529B" w:rsidTr="00482101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274F" w:rsidRDefault="00CF274F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Default="00CF274F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3.186.000,00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1.667.340,00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52,33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D33748" w:rsidRPr="002F529B" w:rsidTr="00482101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CF274F" w:rsidRDefault="00CF274F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1300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Default="00CF274F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A korábbi évekből fel nem osztott bevételtöbblet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D33748" w:rsidTr="00482101">
        <w:trPr>
          <w:trHeight w:val="285"/>
          <w:jc w:val="center"/>
        </w:trPr>
        <w:tc>
          <w:tcPr>
            <w:tcW w:w="4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 w:rsidRPr="00D33748"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621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CF274F" w:rsidRDefault="00CF27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CA2B93" w:rsidRDefault="00CF274F">
            <w:pPr>
              <w:spacing w:after="0" w:line="240" w:lineRule="auto"/>
              <w:jc w:val="both"/>
              <w:rPr>
                <w:rFonts w:eastAsia="Times New Roman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A2B93">
              <w:rPr>
                <w:rFonts w:eastAsia="Times New Roman" w:cs="Arial"/>
                <w:b/>
                <w:i/>
                <w:noProof/>
                <w:sz w:val="16"/>
                <w:szCs w:val="16"/>
                <w:lang w:val="sr-Latn-CS"/>
              </w:rPr>
              <w:t>Hazai pénzvagyon beszerzése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D33748" w:rsidTr="00482101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 w:rsidRPr="00D33748"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6219</w:t>
            </w:r>
          </w:p>
        </w:tc>
        <w:tc>
          <w:tcPr>
            <w:tcW w:w="600" w:type="dxa"/>
            <w:noWrap/>
            <w:vAlign w:val="center"/>
            <w:hideMark/>
          </w:tcPr>
          <w:p w:rsidR="00CF274F" w:rsidRDefault="00CF27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CF274F" w:rsidRDefault="00CF274F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Hazai részvények és egyéb tőke beszerzése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D33748" w:rsidTr="00482101">
        <w:trPr>
          <w:trHeight w:val="285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274F" w:rsidRDefault="00CF274F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1000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Default="00CF274F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Hazai adósságvállalásból eredő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D33748" w:rsidTr="00482101">
        <w:trPr>
          <w:trHeight w:val="214"/>
          <w:jc w:val="center"/>
        </w:trPr>
        <w:tc>
          <w:tcPr>
            <w:tcW w:w="4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:rsidR="00CF274F" w:rsidRDefault="00CF27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CF274F" w:rsidRPr="00CA2B93" w:rsidRDefault="00CF274F">
            <w:pPr>
              <w:spacing w:after="0" w:line="240" w:lineRule="auto"/>
              <w:jc w:val="both"/>
              <w:rPr>
                <w:rFonts w:eastAsia="Times New Roman" w:cs="Arial"/>
                <w:b/>
                <w:i/>
                <w:noProof/>
                <w:sz w:val="18"/>
                <w:szCs w:val="18"/>
                <w:highlight w:val="yellow"/>
                <w:lang w:val="sr-Latn-CS"/>
              </w:rPr>
            </w:pPr>
            <w:r w:rsidRPr="00CA2B93">
              <w:rPr>
                <w:rFonts w:eastAsia="Times New Roman" w:cs="Arial"/>
                <w:b/>
                <w:i/>
                <w:noProof/>
                <w:sz w:val="18"/>
                <w:szCs w:val="18"/>
                <w:lang w:val="sr-Latn-CS"/>
              </w:rPr>
              <w:t>A 112 funkcionális osztályozásra összesen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229.812.667,92</w:t>
            </w:r>
          </w:p>
        </w:tc>
        <w:tc>
          <w:tcPr>
            <w:tcW w:w="148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202.090.316,63</w:t>
            </w:r>
          </w:p>
        </w:tc>
        <w:tc>
          <w:tcPr>
            <w:tcW w:w="8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87,94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199.620.493,81</w:t>
            </w:r>
          </w:p>
        </w:tc>
        <w:tc>
          <w:tcPr>
            <w:tcW w:w="148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8.459.661,22</w:t>
            </w:r>
          </w:p>
        </w:tc>
        <w:tc>
          <w:tcPr>
            <w:tcW w:w="143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4,24</w:t>
            </w:r>
          </w:p>
        </w:tc>
      </w:tr>
      <w:tr w:rsidR="00D33748" w:rsidTr="00482101">
        <w:trPr>
          <w:trHeight w:val="48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 w:rsidRPr="00D33748"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 w:rsidRPr="00D33748"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 w:rsidRPr="00D33748"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FF"/>
            <w:noWrap/>
            <w:vAlign w:val="center"/>
            <w:hideMark/>
          </w:tcPr>
          <w:p w:rsidR="00CF274F" w:rsidRDefault="00CF27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CF274F" w:rsidRPr="00CA2B93" w:rsidRDefault="00CF274F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CA2B93"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Más helyen nem besorolt általános közszolgáltatások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D33748" w:rsidTr="00482101">
        <w:trPr>
          <w:trHeight w:val="300"/>
          <w:jc w:val="center"/>
        </w:trPr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 w:rsidRPr="00D33748"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481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CF274F" w:rsidRDefault="00CF27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CA2B93" w:rsidRDefault="00CF274F">
            <w:pPr>
              <w:spacing w:after="0" w:line="240" w:lineRule="auto"/>
              <w:jc w:val="both"/>
              <w:rPr>
                <w:rFonts w:eastAsia="Times New Roman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A2B93">
              <w:rPr>
                <w:rFonts w:eastAsia="Times New Roman" w:cs="Arial"/>
                <w:b/>
                <w:i/>
                <w:noProof/>
                <w:sz w:val="16"/>
                <w:szCs w:val="16"/>
                <w:lang w:val="sr-Latn-CS"/>
              </w:rPr>
              <w:t>Adományok nem kormányzati szervezeteknek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19.463.203,88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19.354.146,10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99,44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12.301.800,00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D33748" w:rsidTr="00482101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 w:rsidRPr="00D33748"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4819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274F" w:rsidRDefault="00CF27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Default="00CF274F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 xml:space="preserve">Adományok egyéb nonprofit intézményeknek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19.463.203,88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19.354.146,10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99,44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12.301.800,00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D33748" w:rsidTr="00482101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274F" w:rsidRDefault="00CF274F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Default="00CF274F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19.463.203,88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19.354.146,10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99,44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12.301.800,00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D33748" w:rsidTr="00482101">
        <w:trPr>
          <w:trHeight w:val="300"/>
          <w:jc w:val="center"/>
        </w:trPr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 w:rsidRPr="00D33748"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499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CF274F" w:rsidRDefault="00CF27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CA2B93" w:rsidRDefault="00CF274F">
            <w:pPr>
              <w:spacing w:after="0" w:line="240" w:lineRule="auto"/>
              <w:jc w:val="both"/>
              <w:rPr>
                <w:rFonts w:eastAsia="Times New Roman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A2B93">
              <w:rPr>
                <w:rFonts w:eastAsia="Times New Roman" w:cs="Arial"/>
                <w:b/>
                <w:i/>
                <w:noProof/>
                <w:sz w:val="16"/>
                <w:szCs w:val="16"/>
                <w:lang w:val="sr-Latn-CS"/>
              </w:rPr>
              <w:t>Tartalék eszközök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41.076.054,13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314.860.318,55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D33748" w:rsidTr="00482101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 w:rsidRPr="00D33748"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4991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274F" w:rsidRDefault="00CF27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Default="00CF274F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Folyó költségvetési tartalék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11.076.054,13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284.860.318,55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D33748" w:rsidTr="00482101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274F" w:rsidRDefault="00CF274F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Default="00CF274F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11.076.054,13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284.860.318,55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D33748" w:rsidTr="00482101">
        <w:trPr>
          <w:trHeight w:val="31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274F" w:rsidRPr="00D33748" w:rsidRDefault="00CF274F">
            <w:pPr>
              <w:spacing w:after="0"/>
              <w:rPr>
                <w:b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274F" w:rsidRPr="00D33748" w:rsidRDefault="00CF274F">
            <w:pPr>
              <w:spacing w:after="0"/>
              <w:rPr>
                <w:b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274F" w:rsidRPr="00D33748" w:rsidRDefault="00CF274F">
            <w:pPr>
              <w:spacing w:after="0"/>
              <w:rPr>
                <w:b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274F" w:rsidRPr="00D33748" w:rsidRDefault="00CF274F">
            <w:pPr>
              <w:spacing w:after="0"/>
              <w:rPr>
                <w:b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274F" w:rsidRDefault="00CF274F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1300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Default="00CF274F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A korábbi évekből eredő fel nem osztott bevételtöbblet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D33748" w:rsidTr="00482101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 w:rsidRPr="00D33748"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4991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274F" w:rsidRDefault="00CF27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Default="00CF274F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Állandó költségvetési tartalék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30.000.000,00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30.000.000,00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D33748" w:rsidTr="00482101">
        <w:trPr>
          <w:trHeight w:val="30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CF274F" w:rsidRDefault="00CF274F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CF274F" w:rsidRDefault="00CF274F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30.000.000,00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30.000.000,00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D33748" w:rsidTr="00482101">
        <w:trPr>
          <w:trHeight w:val="264"/>
          <w:jc w:val="center"/>
        </w:trPr>
        <w:tc>
          <w:tcPr>
            <w:tcW w:w="42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:rsidR="00CF274F" w:rsidRDefault="00CF27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CF274F" w:rsidRPr="00CA2B93" w:rsidRDefault="00CF274F">
            <w:pPr>
              <w:spacing w:after="0" w:line="240" w:lineRule="auto"/>
              <w:jc w:val="both"/>
              <w:rPr>
                <w:rFonts w:eastAsia="Times New Roman" w:cs="Arial"/>
                <w:b/>
                <w:i/>
                <w:noProof/>
                <w:sz w:val="18"/>
                <w:szCs w:val="18"/>
                <w:highlight w:val="yellow"/>
                <w:lang w:val="sr-Latn-CS"/>
              </w:rPr>
            </w:pPr>
            <w:r w:rsidRPr="00CA2B93">
              <w:rPr>
                <w:rFonts w:eastAsia="Times New Roman" w:cs="Arial"/>
                <w:b/>
                <w:i/>
                <w:noProof/>
                <w:sz w:val="18"/>
                <w:szCs w:val="18"/>
                <w:lang w:val="sr-Latn-CS"/>
              </w:rPr>
              <w:t>A 160 funkcionális osztályozásra összesen</w:t>
            </w:r>
            <w:r w:rsidRPr="00CA2B93">
              <w:rPr>
                <w:rFonts w:eastAsia="Times New Roman" w:cs="Arial"/>
                <w:b/>
                <w:i/>
                <w:noProof/>
                <w:sz w:val="18"/>
                <w:szCs w:val="18"/>
                <w:highlight w:val="yellow"/>
                <w:lang w:val="sr-Latn-CS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60.539.258,01</w:t>
            </w:r>
          </w:p>
        </w:tc>
        <w:tc>
          <w:tcPr>
            <w:tcW w:w="148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19.354.146,10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31,97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327.162.118,55</w:t>
            </w:r>
          </w:p>
        </w:tc>
        <w:tc>
          <w:tcPr>
            <w:tcW w:w="148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3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D33748" w:rsidTr="00CA2B93">
        <w:trPr>
          <w:trHeight w:val="432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 w:rsidRPr="00D33748"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 w:rsidRPr="00D33748"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 w:rsidRPr="00D33748"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170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FF"/>
            <w:noWrap/>
            <w:vAlign w:val="center"/>
            <w:hideMark/>
          </w:tcPr>
          <w:p w:rsidR="00CF274F" w:rsidRDefault="00CF27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CF274F" w:rsidRPr="00CA2B93" w:rsidRDefault="00CF274F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8"/>
                <w:szCs w:val="18"/>
                <w:highlight w:val="yellow"/>
                <w:lang w:val="sr-Latn-CS"/>
              </w:rPr>
            </w:pPr>
            <w:r w:rsidRPr="00CA2B93">
              <w:rPr>
                <w:rFonts w:eastAsia="Times New Roman" w:cs="Arial"/>
                <w:b/>
                <w:noProof/>
                <w:sz w:val="18"/>
                <w:szCs w:val="18"/>
                <w:lang w:val="sr-Latn-CS"/>
              </w:rPr>
              <w:t>Köztartozás átutalásai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CF274F" w:rsidRPr="00205FC9" w:rsidRDefault="00CF27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CF274F" w:rsidRPr="00205FC9" w:rsidRDefault="00CF27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CF274F" w:rsidRPr="00205FC9" w:rsidRDefault="00CF27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CF274F" w:rsidRPr="00205FC9" w:rsidRDefault="00CF274F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 w:rsidRPr="00205FC9"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CF274F" w:rsidRPr="00205FC9" w:rsidRDefault="00CF274F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 w:rsidRPr="00205FC9"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CF274F" w:rsidRPr="00205FC9" w:rsidRDefault="00CF274F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 w:rsidRPr="00205FC9"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 </w:t>
            </w:r>
          </w:p>
        </w:tc>
      </w:tr>
      <w:tr w:rsidR="00D33748" w:rsidRPr="00482101" w:rsidTr="00482101">
        <w:trPr>
          <w:trHeight w:val="25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 w:rsidRPr="00D33748"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441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CF274F" w:rsidRDefault="00CF27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CA2B93" w:rsidRDefault="00CF274F">
            <w:pPr>
              <w:spacing w:after="0" w:line="240" w:lineRule="auto"/>
              <w:jc w:val="both"/>
              <w:rPr>
                <w:rFonts w:eastAsia="Times New Roman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A2B93">
              <w:rPr>
                <w:rFonts w:eastAsia="Times New Roman" w:cs="Arial"/>
                <w:b/>
                <w:i/>
                <w:noProof/>
                <w:sz w:val="16"/>
                <w:szCs w:val="16"/>
                <w:lang w:val="sr-Latn-CS"/>
              </w:rPr>
              <w:t>Hazai kamattörlesztés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366.113.189,84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366.038.069,84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99,98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194.267.893,52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7.203.575,11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3,71</w:t>
            </w:r>
          </w:p>
        </w:tc>
      </w:tr>
      <w:tr w:rsidR="00D33748" w:rsidRPr="00482101" w:rsidTr="00482101">
        <w:trPr>
          <w:trHeight w:val="405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 w:rsidRPr="00D33748"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4411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CF274F" w:rsidRDefault="00CF27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274F" w:rsidRDefault="00CF274F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Hazai értékpapírok kamattörlesztése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366.113.189,84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366.038.069,84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99,98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194.267.893,52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7.203.575,11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3,71</w:t>
            </w:r>
          </w:p>
        </w:tc>
      </w:tr>
      <w:tr w:rsidR="00D33748" w:rsidRPr="00482101" w:rsidTr="00482101">
        <w:trPr>
          <w:trHeight w:val="39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CF274F" w:rsidRDefault="00CF274F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Default="00CF274F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336.113.189,84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336.038.069,84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99,98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194.267.893,52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7.203.575,11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3,71</w:t>
            </w:r>
          </w:p>
        </w:tc>
      </w:tr>
      <w:tr w:rsidR="00D33748" w:rsidRPr="00482101" w:rsidTr="00482101">
        <w:trPr>
          <w:trHeight w:val="39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CF274F" w:rsidRDefault="00CF274F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1300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Default="00CF274F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A korábbi évekből eredő fel nem osztott bevételtöbblet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30.000.000,00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30.000.000,00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D33748" w:rsidRPr="00482101" w:rsidTr="00482101">
        <w:trPr>
          <w:trHeight w:val="39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 w:rsidRPr="00D33748"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611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CF274F" w:rsidRDefault="00CF27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CA2B93" w:rsidRDefault="00CF274F">
            <w:pPr>
              <w:spacing w:after="0" w:line="240" w:lineRule="auto"/>
              <w:jc w:val="both"/>
              <w:rPr>
                <w:rFonts w:eastAsia="Times New Roman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CA2B93">
              <w:rPr>
                <w:rFonts w:eastAsia="Times New Roman" w:cs="Arial"/>
                <w:b/>
                <w:i/>
                <w:noProof/>
                <w:sz w:val="16"/>
                <w:szCs w:val="16"/>
                <w:lang w:val="sr-Latn-CS"/>
              </w:rPr>
              <w:t>Az alaptartozás törlesztése a hazai hitelezőknek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3.452.393.641,68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3.333.741.365,71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96,56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2.837.260.324,00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D33748" w:rsidRPr="00482101" w:rsidTr="00482101">
        <w:trPr>
          <w:trHeight w:val="45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 w:rsidRPr="00D33748"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6111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CF274F" w:rsidRDefault="00CF27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F274F" w:rsidRDefault="00CF274F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Hazai értékpapírok alaptartozásának törlesztése, kivéve a részvényeket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3.452.393.641,68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3.333.741.365,71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96,56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2.837.260.324,00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D33748" w:rsidRPr="00482101" w:rsidTr="00482101">
        <w:trPr>
          <w:trHeight w:val="405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CF274F" w:rsidRDefault="00CF274F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Default="00CF274F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1.007.606.647,95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972.535.794,73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96,52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199.986.519,00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D33748" w:rsidRPr="00482101" w:rsidTr="00482101">
        <w:trPr>
          <w:trHeight w:val="405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CF274F" w:rsidRDefault="00CF274F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1000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F274F" w:rsidRDefault="00CF274F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Hazai adósságvállalásból eredő jövedelem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1.734.525.000,00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1.650.943.577,25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95,18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2.237.273.805,00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D33748" w:rsidRPr="00482101" w:rsidTr="00482101">
        <w:trPr>
          <w:trHeight w:val="39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CF274F" w:rsidRDefault="00CF274F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1300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Default="00CF274F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A korábbi évekből eredő fel nem osztott bevételtöbblet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364.633.556,61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364.633.556,61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400.000.000,00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D33748" w:rsidRPr="00482101" w:rsidTr="00482101">
        <w:trPr>
          <w:trHeight w:val="390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274F" w:rsidRPr="00D33748" w:rsidRDefault="00CF274F">
            <w:pPr>
              <w:spacing w:after="0"/>
              <w:rPr>
                <w:b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274F" w:rsidRPr="00D33748" w:rsidRDefault="00CF274F">
            <w:pPr>
              <w:spacing w:after="0"/>
              <w:rPr>
                <w:b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274F" w:rsidRPr="00D33748" w:rsidRDefault="00CF274F">
            <w:pPr>
              <w:spacing w:after="0"/>
              <w:rPr>
                <w:b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274F" w:rsidRPr="00D33748" w:rsidRDefault="00CF274F">
            <w:pPr>
              <w:spacing w:after="0"/>
              <w:rPr>
                <w:b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CF274F" w:rsidRDefault="00CF274F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1312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Default="00CF274F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A korábbi évekből eredő fel nem osztott bevételtöbblet</w:t>
            </w:r>
          </w:p>
          <w:p w:rsidR="00CF274F" w:rsidRDefault="00CF274F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 xml:space="preserve">VAT Fejlesztési Alapjának behajtott követeléseiből </w:t>
            </w:r>
            <w:r>
              <w:rPr>
                <w:rFonts w:eastAsia="Times New Roman" w:cs="Arial"/>
                <w:noProof/>
                <w:sz w:val="16"/>
                <w:szCs w:val="16"/>
                <w:lang w:val="hu-HU"/>
              </w:rPr>
              <w:t>és más követelésekből</w:t>
            </w: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 xml:space="preserve"> eredő bevétel, adott mércék szerint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345.628.437,12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345.628.437,12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D33748" w:rsidRPr="00482101" w:rsidTr="00482101">
        <w:trPr>
          <w:trHeight w:val="296"/>
          <w:jc w:val="center"/>
        </w:trPr>
        <w:tc>
          <w:tcPr>
            <w:tcW w:w="42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:rsidR="00CF274F" w:rsidRDefault="00CF27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CF274F" w:rsidRPr="00CA2B93" w:rsidRDefault="00CF274F">
            <w:pPr>
              <w:spacing w:after="0" w:line="240" w:lineRule="auto"/>
              <w:jc w:val="both"/>
              <w:rPr>
                <w:rFonts w:eastAsia="Times New Roman" w:cs="Arial"/>
                <w:b/>
                <w:i/>
                <w:noProof/>
                <w:sz w:val="18"/>
                <w:szCs w:val="18"/>
                <w:highlight w:val="yellow"/>
                <w:lang w:val="sr-Latn-CS"/>
              </w:rPr>
            </w:pPr>
            <w:r w:rsidRPr="00CA2B93">
              <w:rPr>
                <w:rFonts w:eastAsia="Times New Roman" w:cs="Arial"/>
                <w:b/>
                <w:i/>
                <w:noProof/>
                <w:sz w:val="18"/>
                <w:szCs w:val="18"/>
                <w:lang w:val="sr-Latn-CS"/>
              </w:rPr>
              <w:t>A 170  funkcionális osztályozásra összesen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3.818.506.831,52</w:t>
            </w:r>
          </w:p>
        </w:tc>
        <w:tc>
          <w:tcPr>
            <w:tcW w:w="148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3.699.779.435,55</w:t>
            </w:r>
          </w:p>
        </w:tc>
        <w:tc>
          <w:tcPr>
            <w:tcW w:w="82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96,89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3.031.528.217,52</w:t>
            </w:r>
          </w:p>
        </w:tc>
        <w:tc>
          <w:tcPr>
            <w:tcW w:w="148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7.203.575,11</w:t>
            </w:r>
          </w:p>
        </w:tc>
        <w:tc>
          <w:tcPr>
            <w:tcW w:w="143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0,24</w:t>
            </w:r>
          </w:p>
        </w:tc>
      </w:tr>
      <w:tr w:rsidR="00D33748" w:rsidTr="00482101">
        <w:trPr>
          <w:trHeight w:val="45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 w:rsidRPr="00D33748"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 w:rsidRPr="00D33748"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 w:rsidRPr="00D33748"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180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FF"/>
            <w:noWrap/>
            <w:vAlign w:val="center"/>
            <w:hideMark/>
          </w:tcPr>
          <w:p w:rsidR="00CF274F" w:rsidRDefault="00CF27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CF274F" w:rsidRPr="00997C5A" w:rsidRDefault="00CF274F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997C5A"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Általános jellegű átutalások különböző hatalmi szintek között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D33748" w:rsidTr="00482101">
        <w:trPr>
          <w:trHeight w:val="34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 w:rsidRPr="00D33748"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463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CF274F" w:rsidRDefault="00CF27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Default="00CF274F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Átutalások a többi hatalmi szintnek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8.456.084.583,99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8.045.979.309,31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95,15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8.166.692.838,00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609.827.687,00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7,47</w:t>
            </w:r>
          </w:p>
        </w:tc>
      </w:tr>
      <w:tr w:rsidR="00D33748" w:rsidTr="00482101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 w:rsidRPr="00D33748"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4631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274F" w:rsidRDefault="00CF27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Default="00CF274F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Folyó átutalások a többi hatalmi szintnek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8.320.528.641,57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7.910.423.366,89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95,07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8.063.692.838,00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609.827.687,00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7,56</w:t>
            </w:r>
          </w:p>
        </w:tc>
      </w:tr>
      <w:tr w:rsidR="00D33748" w:rsidTr="00482101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274F" w:rsidRDefault="00CF274F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Default="00CF274F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D33748" w:rsidTr="00482101">
        <w:trPr>
          <w:trHeight w:val="64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274F" w:rsidRDefault="00CF274F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0708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274F" w:rsidRDefault="00CF274F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A többi hatalmi szint támogatásai – rendeltetésszerű és nem rendeltetésszerű átutalások a köztársasági költségvetésből a helyi önkormányzati egységeknek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8.317.010.641,57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7.907.005.366,89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95,07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8.063.692.838,00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609.827.687,00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7,56</w:t>
            </w:r>
          </w:p>
        </w:tc>
      </w:tr>
      <w:tr w:rsidR="00D33748" w:rsidTr="00482101">
        <w:trPr>
          <w:trHeight w:val="345"/>
          <w:jc w:val="center"/>
        </w:trPr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CF274F" w:rsidRDefault="00CF274F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1300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Default="00CF274F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A korábbi évekből eredő fel nem osztott bevételtöbblet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3.518.000,00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3.418.000,00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97,16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D33748" w:rsidTr="00482101">
        <w:trPr>
          <w:trHeight w:val="375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 w:rsidRPr="00D33748"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4632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Default="00CF27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Default="00CF274F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Nagyátutalások a többi hatalmi szintre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135.555.942,42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135.555.942,42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103.000.000,00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D33748" w:rsidTr="00482101">
        <w:trPr>
          <w:trHeight w:val="37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CF274F" w:rsidRDefault="00CF274F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CF274F" w:rsidRDefault="00CF274F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D33748" w:rsidTr="00482101">
        <w:trPr>
          <w:trHeight w:val="705"/>
          <w:jc w:val="center"/>
        </w:trPr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CF274F" w:rsidRDefault="00CF274F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0708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274F" w:rsidRDefault="00CF274F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A többi hatalmi szint támogatásai – rendeltetésszerű és nem rendeltetésszerű átutalások a köztársasági költségvetésből a helyi önkormányzati egységeknek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D33748" w:rsidTr="00482101">
        <w:trPr>
          <w:trHeight w:val="42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:rsidR="00CF274F" w:rsidRDefault="00CF27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CF274F" w:rsidRPr="00997C5A" w:rsidRDefault="00CF274F">
            <w:pPr>
              <w:spacing w:after="0" w:line="240" w:lineRule="auto"/>
              <w:jc w:val="both"/>
              <w:rPr>
                <w:rFonts w:eastAsia="Times New Roman" w:cs="Arial"/>
                <w:b/>
                <w:i/>
                <w:noProof/>
                <w:sz w:val="18"/>
                <w:szCs w:val="18"/>
                <w:highlight w:val="yellow"/>
                <w:lang w:val="sr-Latn-CS"/>
              </w:rPr>
            </w:pPr>
            <w:r w:rsidRPr="00997C5A">
              <w:rPr>
                <w:rFonts w:eastAsia="Times New Roman" w:cs="Arial"/>
                <w:b/>
                <w:i/>
                <w:noProof/>
                <w:sz w:val="18"/>
                <w:szCs w:val="18"/>
                <w:lang w:val="sr-Latn-CS"/>
              </w:rPr>
              <w:t>A 180 funkcionális osztályozásra összesen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8.456.084.583,99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8.045.979.309,31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95,15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8.166.692.838,00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609.827.687,00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CF274F" w:rsidRPr="00205FC9" w:rsidRDefault="00CF274F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7,47</w:t>
            </w:r>
          </w:p>
        </w:tc>
      </w:tr>
      <w:tr w:rsidR="00D33748" w:rsidTr="00482101">
        <w:trPr>
          <w:trHeight w:val="48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 w:rsidRPr="00D33748"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 w:rsidRPr="00D33748"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 w:rsidRPr="00D33748"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412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FF"/>
            <w:noWrap/>
            <w:vAlign w:val="center"/>
            <w:hideMark/>
          </w:tcPr>
          <w:p w:rsidR="00CF274F" w:rsidRDefault="00CF27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CF274F" w:rsidRDefault="00CF274F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A munkával kapcsolatos általános teendők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CF274F" w:rsidRPr="00205FC9" w:rsidRDefault="00CF27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CF274F" w:rsidRPr="00205FC9" w:rsidRDefault="00CF27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CF274F" w:rsidRPr="00205FC9" w:rsidRDefault="00CF27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CF274F" w:rsidRPr="00205FC9" w:rsidRDefault="00CF274F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 w:rsidRPr="00205FC9"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CF274F" w:rsidRPr="00205FC9" w:rsidRDefault="00CF274F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 w:rsidRPr="00205FC9"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CF274F" w:rsidRPr="00205FC9" w:rsidRDefault="00CF274F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 w:rsidRPr="00205FC9"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 </w:t>
            </w:r>
          </w:p>
        </w:tc>
      </w:tr>
      <w:tr w:rsidR="00D33748" w:rsidTr="00482101">
        <w:trPr>
          <w:trHeight w:val="33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 w:rsidRPr="00D33748"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465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CF274F" w:rsidRDefault="00CF27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F274F" w:rsidRDefault="00CF274F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Egyéb ellátmányok és átutalások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CF274F" w:rsidRPr="00205FC9" w:rsidRDefault="00CF274F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CF274F" w:rsidRPr="00205FC9" w:rsidRDefault="00CF274F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CF274F" w:rsidRPr="00205FC9" w:rsidRDefault="00CF274F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205FC9" w:rsidRDefault="00CF274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noProof/>
                <w:sz w:val="16"/>
                <w:szCs w:val="16"/>
                <w:lang w:val="sr-Latn-CS"/>
              </w:rPr>
            </w:pPr>
            <w:r w:rsidRPr="00205FC9">
              <w:rPr>
                <w:rFonts w:eastAsia="Times New Roman" w:cs="Arial"/>
                <w:b/>
                <w:bCs/>
                <w:i/>
                <w:iCs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205FC9" w:rsidRDefault="00CF274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noProof/>
                <w:sz w:val="16"/>
                <w:szCs w:val="16"/>
                <w:lang w:val="sr-Latn-CS"/>
              </w:rPr>
            </w:pPr>
            <w:r w:rsidRPr="00205FC9">
              <w:rPr>
                <w:rFonts w:eastAsia="Times New Roman" w:cs="Arial"/>
                <w:b/>
                <w:bCs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F274F" w:rsidRPr="00205FC9" w:rsidRDefault="00CF274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noProof/>
                <w:sz w:val="16"/>
                <w:szCs w:val="16"/>
                <w:lang w:val="sr-Latn-CS"/>
              </w:rPr>
            </w:pPr>
            <w:r w:rsidRPr="00205FC9">
              <w:rPr>
                <w:rFonts w:eastAsia="Times New Roman" w:cs="Arial"/>
                <w:b/>
                <w:bCs/>
                <w:i/>
                <w:iCs/>
                <w:noProof/>
                <w:sz w:val="16"/>
                <w:szCs w:val="16"/>
                <w:lang w:val="sr-Latn-CS"/>
              </w:rPr>
              <w:t> </w:t>
            </w:r>
          </w:p>
        </w:tc>
      </w:tr>
      <w:tr w:rsidR="00D33748" w:rsidTr="00482101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 w:rsidRPr="00D33748"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4651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274F" w:rsidRDefault="00CF27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Default="00CF274F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Egyéb folyó ellátmányok és átutalások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F274F" w:rsidRPr="00205FC9" w:rsidRDefault="00CF274F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F274F" w:rsidRPr="00205FC9" w:rsidRDefault="00CF274F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F274F" w:rsidRPr="00205FC9" w:rsidRDefault="00CF274F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 w:rsidRPr="00205FC9"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 w:rsidRPr="00205FC9"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 w:rsidRPr="00205FC9"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 </w:t>
            </w:r>
          </w:p>
        </w:tc>
      </w:tr>
      <w:tr w:rsidR="00D33748" w:rsidTr="00482101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CF274F" w:rsidRDefault="00CF274F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Default="00CF274F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274F" w:rsidRPr="00205FC9" w:rsidRDefault="00CF274F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274F" w:rsidRPr="00205FC9" w:rsidRDefault="00CF274F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274F" w:rsidRPr="00205FC9" w:rsidRDefault="00CF274F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 w:rsidRPr="00205FC9"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 w:rsidRPr="00205FC9"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274F" w:rsidRPr="00205FC9" w:rsidRDefault="00CF274F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 w:rsidRPr="00205FC9"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 </w:t>
            </w:r>
          </w:p>
        </w:tc>
      </w:tr>
      <w:tr w:rsidR="00D33748" w:rsidTr="00997C5A">
        <w:trPr>
          <w:trHeight w:val="432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:rsidR="00CF274F" w:rsidRDefault="00CF27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CF274F" w:rsidRPr="00997C5A" w:rsidRDefault="00CF274F">
            <w:pPr>
              <w:spacing w:after="0" w:line="240" w:lineRule="auto"/>
              <w:jc w:val="both"/>
              <w:rPr>
                <w:rFonts w:eastAsia="Times New Roman" w:cs="Arial"/>
                <w:b/>
                <w:i/>
                <w:noProof/>
                <w:sz w:val="18"/>
                <w:szCs w:val="18"/>
                <w:highlight w:val="yellow"/>
                <w:lang w:val="sr-Latn-CS"/>
              </w:rPr>
            </w:pPr>
            <w:r w:rsidRPr="00997C5A">
              <w:rPr>
                <w:rFonts w:eastAsia="Times New Roman" w:cs="Arial"/>
                <w:b/>
                <w:i/>
                <w:noProof/>
                <w:sz w:val="18"/>
                <w:szCs w:val="18"/>
                <w:lang w:val="sr-Latn-CS"/>
              </w:rPr>
              <w:t>A 412 funkcionális osztályozásra összesen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CF274F" w:rsidRPr="00205FC9" w:rsidRDefault="00CF274F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CF274F" w:rsidRPr="00205FC9" w:rsidRDefault="00CF274F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CF274F" w:rsidRPr="00205FC9" w:rsidRDefault="00CF274F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CF274F" w:rsidRPr="00205FC9" w:rsidRDefault="00CF274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noProof/>
                <w:sz w:val="16"/>
                <w:szCs w:val="16"/>
                <w:lang w:val="sr-Latn-CS"/>
              </w:rPr>
            </w:pPr>
            <w:r w:rsidRPr="00205FC9">
              <w:rPr>
                <w:rFonts w:eastAsia="Times New Roman" w:cs="Arial"/>
                <w:b/>
                <w:bCs/>
                <w:i/>
                <w:iCs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CF274F" w:rsidRPr="00205FC9" w:rsidRDefault="00CF274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noProof/>
                <w:sz w:val="16"/>
                <w:szCs w:val="16"/>
                <w:lang w:val="sr-Latn-CS"/>
              </w:rPr>
            </w:pPr>
            <w:r w:rsidRPr="00205FC9">
              <w:rPr>
                <w:rFonts w:eastAsia="Times New Roman" w:cs="Arial"/>
                <w:b/>
                <w:bCs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CF274F" w:rsidRPr="00205FC9" w:rsidRDefault="00CF274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noProof/>
                <w:sz w:val="16"/>
                <w:szCs w:val="16"/>
                <w:lang w:val="sr-Latn-CS"/>
              </w:rPr>
            </w:pPr>
            <w:r w:rsidRPr="00205FC9">
              <w:rPr>
                <w:rFonts w:eastAsia="Times New Roman" w:cs="Arial"/>
                <w:b/>
                <w:bCs/>
                <w:noProof/>
                <w:sz w:val="16"/>
                <w:szCs w:val="16"/>
                <w:lang w:val="sr-Latn-CS"/>
              </w:rPr>
              <w:t> </w:t>
            </w:r>
          </w:p>
        </w:tc>
      </w:tr>
      <w:tr w:rsidR="00D33748" w:rsidTr="00997C5A">
        <w:trPr>
          <w:trHeight w:val="432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 w:rsidRPr="00D33748"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8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 w:rsidRPr="00D33748"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 w:rsidRPr="00D33748"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474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CF274F" w:rsidRPr="00D33748" w:rsidRDefault="00CF27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CCFFFF"/>
            <w:noWrap/>
            <w:vAlign w:val="center"/>
            <w:hideMark/>
          </w:tcPr>
          <w:p w:rsidR="00CF274F" w:rsidRDefault="00CF27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CF274F" w:rsidRDefault="00CF274F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Többrendeltetésű fejlesztési projektumok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CF274F" w:rsidRPr="00205FC9" w:rsidRDefault="00CF27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CF274F" w:rsidRPr="00205FC9" w:rsidRDefault="00CF27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CF274F" w:rsidRPr="00205FC9" w:rsidRDefault="00CF27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CF274F" w:rsidRPr="00205FC9" w:rsidRDefault="00CF274F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 w:rsidRPr="00205FC9"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CF274F" w:rsidRPr="00205FC9" w:rsidRDefault="00CF274F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 w:rsidRPr="00205FC9"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CF274F" w:rsidRPr="00205FC9" w:rsidRDefault="00CF274F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 w:rsidRPr="00205FC9"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 </w:t>
            </w:r>
          </w:p>
        </w:tc>
      </w:tr>
      <w:tr w:rsidR="00D33748" w:rsidRPr="00D33748" w:rsidTr="00482101">
        <w:trPr>
          <w:trHeight w:val="276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F1CC4" w:rsidRPr="00D33748" w:rsidRDefault="00CF1C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F1CC4" w:rsidRPr="00D33748" w:rsidRDefault="00CF1C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F1CC4" w:rsidRPr="00D33748" w:rsidRDefault="00CF1C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F1CC4" w:rsidRPr="00D33748" w:rsidRDefault="00CF1CC4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 w:rsidRPr="00D33748"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451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CF1CC4" w:rsidRDefault="00CF1CC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CF1CC4" w:rsidRPr="00997C5A" w:rsidRDefault="00CF1CC4">
            <w:pPr>
              <w:spacing w:after="0" w:line="240" w:lineRule="auto"/>
              <w:jc w:val="both"/>
              <w:rPr>
                <w:rFonts w:eastAsia="Times New Roman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997C5A">
              <w:rPr>
                <w:rFonts w:eastAsia="Times New Roman" w:cs="Arial"/>
                <w:b/>
                <w:i/>
                <w:noProof/>
                <w:sz w:val="16"/>
                <w:szCs w:val="16"/>
                <w:lang w:val="sr-Latn-CS"/>
              </w:rPr>
              <w:t>Nem pénzügyi közvállalatoknak és szervezeteknek folyósított szubvenciók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CF1CC4" w:rsidRPr="00205FC9" w:rsidRDefault="00CF1CC4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CF1CC4" w:rsidRPr="00205FC9" w:rsidRDefault="00CF1CC4" w:rsidP="00D3374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CF1CC4" w:rsidRPr="00205FC9" w:rsidRDefault="00CF1CC4" w:rsidP="00D3374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F1CC4" w:rsidRPr="00205FC9" w:rsidRDefault="00D33748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30.000.000,00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CF1CC4" w:rsidRPr="00205FC9" w:rsidRDefault="00D33748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CF1CC4" w:rsidRPr="00205FC9" w:rsidRDefault="00CF1CC4" w:rsidP="00D3374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D33748" w:rsidRPr="00D33748" w:rsidTr="00482101">
        <w:trPr>
          <w:trHeight w:val="31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CC4" w:rsidRPr="00D33748" w:rsidRDefault="00CF1C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CC4" w:rsidRPr="00D33748" w:rsidRDefault="00CF1C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CC4" w:rsidRPr="00D33748" w:rsidRDefault="00CF1C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CC4" w:rsidRPr="00D33748" w:rsidRDefault="00CF1CC4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 w:rsidRPr="00D33748"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4511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1CC4" w:rsidRDefault="00CF1CC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1CC4" w:rsidRDefault="00CF1CC4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Nem pénzügyi közvállalatoknak és szervezeteknek folyósított folyó szubvenciók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F1CC4" w:rsidRPr="00205FC9" w:rsidRDefault="00CF1CC4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F1CC4" w:rsidRPr="00205FC9" w:rsidRDefault="00CF1CC4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F1CC4" w:rsidRPr="00205FC9" w:rsidRDefault="00CF1CC4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F1CC4" w:rsidRPr="00205FC9" w:rsidRDefault="00CF1CC4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18.000.000,00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F1CC4" w:rsidRPr="00205FC9" w:rsidRDefault="00CF1CC4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F1CC4" w:rsidRPr="00205FC9" w:rsidRDefault="00CF1CC4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D33748" w:rsidRPr="00D33748" w:rsidTr="00482101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CC4" w:rsidRPr="00D33748" w:rsidRDefault="00CF1C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CC4" w:rsidRPr="00D33748" w:rsidRDefault="00CF1C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CC4" w:rsidRPr="00D33748" w:rsidRDefault="00CF1C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CC4" w:rsidRPr="00D33748" w:rsidRDefault="00CF1C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1CC4" w:rsidRDefault="00CF1CC4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1CC4" w:rsidRDefault="00CF1CC4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F1CC4" w:rsidRPr="00205FC9" w:rsidRDefault="00CF1CC4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F1CC4" w:rsidRPr="00205FC9" w:rsidRDefault="00CF1CC4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F1CC4" w:rsidRPr="00205FC9" w:rsidRDefault="00CF1CC4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1CC4" w:rsidRPr="00205FC9" w:rsidRDefault="00CF1CC4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18.000.000,00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F1CC4" w:rsidRPr="00205FC9" w:rsidRDefault="00CF1CC4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F1CC4" w:rsidRPr="00205FC9" w:rsidRDefault="00CF1CC4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D33748" w:rsidRPr="00D33748" w:rsidTr="00482101">
        <w:trPr>
          <w:trHeight w:val="330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CC4" w:rsidRPr="00D33748" w:rsidRDefault="00CF1C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CC4" w:rsidRPr="00D33748" w:rsidRDefault="00CF1C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CC4" w:rsidRPr="00D33748" w:rsidRDefault="00CF1C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CC4" w:rsidRPr="00D33748" w:rsidRDefault="00CF1CC4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 w:rsidRPr="00D33748"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4512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1CC4" w:rsidRDefault="00CF1CC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1CC4" w:rsidRDefault="00CF1CC4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Nem pénzügyi közvállalatoknak és szervezeteknek folyósított kapitális szubvenciók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F1CC4" w:rsidRPr="00205FC9" w:rsidRDefault="00CF1CC4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F1CC4" w:rsidRPr="00205FC9" w:rsidRDefault="00CF1CC4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F1CC4" w:rsidRPr="00205FC9" w:rsidRDefault="00CF1CC4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F1CC4" w:rsidRPr="00205FC9" w:rsidRDefault="00CF1CC4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12.000.000,00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F1CC4" w:rsidRPr="00205FC9" w:rsidRDefault="00CF1CC4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F1CC4" w:rsidRPr="00205FC9" w:rsidRDefault="00CF1CC4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D33748" w:rsidRPr="00D33748" w:rsidTr="00482101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F1CC4" w:rsidRPr="00D33748" w:rsidRDefault="00CF1C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F1CC4" w:rsidRPr="00D33748" w:rsidRDefault="00CF1C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F1CC4" w:rsidRPr="00D33748" w:rsidRDefault="00CF1C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F1CC4" w:rsidRPr="00D33748" w:rsidRDefault="00CF1C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CF1CC4" w:rsidRDefault="00CF1CC4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1CC4" w:rsidRDefault="00CF1CC4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1CC4" w:rsidRPr="00205FC9" w:rsidRDefault="00CF1CC4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1CC4" w:rsidRPr="00205FC9" w:rsidRDefault="00CF1CC4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1CC4" w:rsidRPr="00205FC9" w:rsidRDefault="00CF1CC4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1CC4" w:rsidRPr="00205FC9" w:rsidRDefault="00CF1CC4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12.000.000,00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1CC4" w:rsidRPr="00205FC9" w:rsidRDefault="00CF1CC4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1CC4" w:rsidRPr="00205FC9" w:rsidRDefault="00CF1CC4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D33748" w:rsidRPr="00D33748" w:rsidTr="00482101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F1CC4" w:rsidRPr="00D33748" w:rsidRDefault="00CF1C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F1CC4" w:rsidRPr="00D33748" w:rsidRDefault="00CF1C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F1CC4" w:rsidRPr="00D33748" w:rsidRDefault="00CF1C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F1CC4" w:rsidRPr="00D33748" w:rsidRDefault="00CF1CC4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 w:rsidRPr="00D33748"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454</w:t>
            </w:r>
          </w:p>
        </w:tc>
        <w:tc>
          <w:tcPr>
            <w:tcW w:w="600" w:type="dxa"/>
            <w:shd w:val="clear" w:color="auto" w:fill="CCFFCC"/>
            <w:noWrap/>
            <w:vAlign w:val="center"/>
            <w:hideMark/>
          </w:tcPr>
          <w:p w:rsidR="00CF1CC4" w:rsidRDefault="00CF1CC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CF1CC4" w:rsidRPr="00997C5A" w:rsidRDefault="00CF1CC4">
            <w:pPr>
              <w:spacing w:after="0" w:line="240" w:lineRule="auto"/>
              <w:jc w:val="both"/>
              <w:rPr>
                <w:rFonts w:eastAsia="Times New Roman" w:cs="Arial"/>
                <w:b/>
                <w:i/>
                <w:noProof/>
                <w:sz w:val="16"/>
                <w:szCs w:val="16"/>
                <w:lang w:val="sr-Latn-CS"/>
              </w:rPr>
            </w:pPr>
            <w:r w:rsidRPr="00997C5A">
              <w:rPr>
                <w:rFonts w:eastAsia="Times New Roman" w:cs="Arial"/>
                <w:b/>
                <w:i/>
                <w:noProof/>
                <w:sz w:val="16"/>
                <w:szCs w:val="16"/>
                <w:lang w:val="sr-Latn-CS"/>
              </w:rPr>
              <w:t>Szubvenciók magánvállalatoknak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F1CC4" w:rsidRPr="00205FC9" w:rsidRDefault="00CF1CC4" w:rsidP="00D3374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F1CC4" w:rsidRPr="00205FC9" w:rsidRDefault="00CF1CC4" w:rsidP="00D3374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F1CC4" w:rsidRPr="00205FC9" w:rsidRDefault="00CF1CC4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F1CC4" w:rsidRPr="00205FC9" w:rsidRDefault="00CF1CC4" w:rsidP="00D3374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37.000.000,00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F1CC4" w:rsidRPr="00205FC9" w:rsidRDefault="00CF1CC4" w:rsidP="00D3374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F1CC4" w:rsidRPr="00205FC9" w:rsidRDefault="00CF1CC4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D33748" w:rsidRPr="00D33748" w:rsidTr="00482101">
        <w:trPr>
          <w:trHeight w:val="285"/>
          <w:jc w:val="center"/>
        </w:trPr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CC4" w:rsidRPr="00D33748" w:rsidRDefault="00CF1C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CC4" w:rsidRPr="00D33748" w:rsidRDefault="00CF1C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CC4" w:rsidRPr="00D33748" w:rsidRDefault="00CF1C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CC4" w:rsidRPr="00D33748" w:rsidRDefault="00CF1CC4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 w:rsidRPr="00D33748"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4541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1CC4" w:rsidRDefault="00CF1CC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1CC4" w:rsidRDefault="00CF1CC4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Folyó szubvenciók magánvállalatoknak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1CC4" w:rsidRPr="00205FC9" w:rsidRDefault="00CF1CC4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1CC4" w:rsidRPr="00205FC9" w:rsidRDefault="00CF1CC4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1CC4" w:rsidRPr="00205FC9" w:rsidRDefault="00CF1CC4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1CC4" w:rsidRPr="00205FC9" w:rsidRDefault="00CF1CC4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23.000.000,00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1CC4" w:rsidRPr="00205FC9" w:rsidRDefault="00CF1CC4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1CC4" w:rsidRPr="00205FC9" w:rsidRDefault="00CF1CC4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D33748" w:rsidRPr="00D33748" w:rsidTr="00482101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CC4" w:rsidRPr="00D33748" w:rsidRDefault="00CF1C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CC4" w:rsidRPr="00D33748" w:rsidRDefault="00CF1C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CC4" w:rsidRPr="00D33748" w:rsidRDefault="00CF1C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CC4" w:rsidRPr="00D33748" w:rsidRDefault="00CF1C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1CC4" w:rsidRDefault="00CF1CC4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1CC4" w:rsidRDefault="00CF1CC4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1CC4" w:rsidRPr="00205FC9" w:rsidRDefault="00CF1CC4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1CC4" w:rsidRPr="00205FC9" w:rsidRDefault="00CF1CC4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1CC4" w:rsidRPr="00205FC9" w:rsidRDefault="00CF1CC4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1CC4" w:rsidRPr="00205FC9" w:rsidRDefault="00CF1CC4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23.000.000,00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1CC4" w:rsidRPr="00205FC9" w:rsidRDefault="00CF1CC4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1CC4" w:rsidRPr="00205FC9" w:rsidRDefault="00CF1CC4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D33748" w:rsidRPr="00D33748" w:rsidTr="00482101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CC4" w:rsidRPr="00D33748" w:rsidRDefault="00CF1C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CC4" w:rsidRPr="00D33748" w:rsidRDefault="00CF1C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CC4" w:rsidRPr="00D33748" w:rsidRDefault="00CF1C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CC4" w:rsidRPr="00D33748" w:rsidRDefault="00CF1CC4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 w:rsidRPr="00D33748"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4542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1CC4" w:rsidRDefault="00CF1CC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1CC4" w:rsidRDefault="00CF1CC4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Kapitális szubvenciók magánvállaltoknak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1CC4" w:rsidRPr="00205FC9" w:rsidRDefault="00CF1CC4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1CC4" w:rsidRPr="00205FC9" w:rsidRDefault="00CF1CC4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1CC4" w:rsidRPr="00205FC9" w:rsidRDefault="00CF1CC4" w:rsidP="00D33748">
            <w:pPr>
              <w:jc w:val="center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#DIV/0!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1CC4" w:rsidRPr="00205FC9" w:rsidRDefault="00CF1CC4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14.000.000,00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1CC4" w:rsidRPr="00205FC9" w:rsidRDefault="00CF1CC4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1CC4" w:rsidRPr="00205FC9" w:rsidRDefault="00CF1CC4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D33748" w:rsidRPr="00D33748" w:rsidTr="00482101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F1CC4" w:rsidRPr="00D33748" w:rsidRDefault="00CF1C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F1CC4" w:rsidRPr="00D33748" w:rsidRDefault="00CF1C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F1CC4" w:rsidRPr="00D33748" w:rsidRDefault="00CF1C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F1CC4" w:rsidRPr="00D33748" w:rsidRDefault="00CF1C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CF1CC4" w:rsidRDefault="00CF1CC4" w:rsidP="00D33748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</w:t>
            </w:r>
            <w:r w:rsidR="00D33748"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3</w:t>
            </w: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1CC4" w:rsidRDefault="00D33748" w:rsidP="00D33748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A korábbi évekből eredő fel nem osztott bevételtöbblet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1CC4" w:rsidRPr="00205FC9" w:rsidRDefault="00CF1CC4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1CC4" w:rsidRPr="00205FC9" w:rsidRDefault="00CF1CC4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1CC4" w:rsidRPr="00205FC9" w:rsidRDefault="00CF1CC4" w:rsidP="00D33748">
            <w:pPr>
              <w:jc w:val="center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#DIV/0!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1CC4" w:rsidRPr="00205FC9" w:rsidRDefault="00CF1CC4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14.000.000,00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1CC4" w:rsidRPr="00205FC9" w:rsidRDefault="00CF1CC4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1CC4" w:rsidRPr="00205FC9" w:rsidRDefault="00CF1CC4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D33748" w:rsidRPr="00D33748" w:rsidTr="00482101">
        <w:trPr>
          <w:trHeight w:val="266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F1CC4" w:rsidRPr="00D33748" w:rsidRDefault="00CF1C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F1CC4" w:rsidRPr="00D33748" w:rsidRDefault="00CF1C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F1CC4" w:rsidRPr="00D33748" w:rsidRDefault="00CF1C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F1CC4" w:rsidRPr="00D33748" w:rsidRDefault="00CF1CC4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 w:rsidRPr="00D33748"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463</w:t>
            </w:r>
          </w:p>
        </w:tc>
        <w:tc>
          <w:tcPr>
            <w:tcW w:w="600" w:type="dxa"/>
            <w:shd w:val="clear" w:color="auto" w:fill="CCFFCC"/>
            <w:noWrap/>
            <w:vAlign w:val="center"/>
            <w:hideMark/>
          </w:tcPr>
          <w:p w:rsidR="00CF1CC4" w:rsidRDefault="00CF1CC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CF1CC4" w:rsidRPr="00997C5A" w:rsidRDefault="00CF1CC4">
            <w:pPr>
              <w:spacing w:after="0" w:line="240" w:lineRule="auto"/>
              <w:jc w:val="both"/>
              <w:rPr>
                <w:rFonts w:eastAsia="Times New Roman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997C5A">
              <w:rPr>
                <w:rFonts w:eastAsia="Times New Roman" w:cs="Arial"/>
                <w:b/>
                <w:i/>
                <w:noProof/>
                <w:sz w:val="16"/>
                <w:szCs w:val="16"/>
                <w:lang w:val="sr-Latn-CS"/>
              </w:rPr>
              <w:t>Átutalások a többi hatalmi szintnek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F1CC4" w:rsidRPr="00205FC9" w:rsidRDefault="00CF1CC4" w:rsidP="00D3374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14.999.000,00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F1CC4" w:rsidRPr="00205FC9" w:rsidRDefault="00CF1CC4" w:rsidP="00D3374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14.999.000,00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F1CC4" w:rsidRPr="00205FC9" w:rsidRDefault="00CF1CC4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F1CC4" w:rsidRPr="00205FC9" w:rsidRDefault="00CF1CC4" w:rsidP="00D3374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103.000.000,00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F1CC4" w:rsidRPr="00205FC9" w:rsidRDefault="00CF1CC4" w:rsidP="00D3374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F1CC4" w:rsidRPr="00205FC9" w:rsidRDefault="00CF1CC4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D33748" w:rsidRPr="00D33748" w:rsidTr="00482101">
        <w:trPr>
          <w:trHeight w:val="285"/>
          <w:jc w:val="center"/>
        </w:trPr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CC4" w:rsidRPr="00D33748" w:rsidRDefault="00CF1C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CC4" w:rsidRPr="00D33748" w:rsidRDefault="00CF1C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CC4" w:rsidRPr="00D33748" w:rsidRDefault="00CF1C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CC4" w:rsidRPr="00D33748" w:rsidRDefault="00CF1CC4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 w:rsidRPr="00D33748"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4631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1CC4" w:rsidRDefault="00CF1CC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1CC4" w:rsidRDefault="00CF1CC4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Folyó átutalások a többi hatalmi szintnek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1CC4" w:rsidRPr="00205FC9" w:rsidRDefault="00CF1CC4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11.999.000,00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1CC4" w:rsidRPr="00205FC9" w:rsidRDefault="00CF1CC4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11.999.000,00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1CC4" w:rsidRPr="00205FC9" w:rsidRDefault="00CF1CC4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1CC4" w:rsidRPr="00205FC9" w:rsidRDefault="00CF1CC4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61.800.000,00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1CC4" w:rsidRPr="00205FC9" w:rsidRDefault="00CF1CC4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1CC4" w:rsidRPr="00205FC9" w:rsidRDefault="00CF1CC4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D33748" w:rsidRPr="00D33748" w:rsidTr="00482101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CC4" w:rsidRPr="00D33748" w:rsidRDefault="00CF1C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CC4" w:rsidRPr="00D33748" w:rsidRDefault="00CF1C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CC4" w:rsidRPr="00D33748" w:rsidRDefault="00CF1C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CC4" w:rsidRPr="00D33748" w:rsidRDefault="00CF1C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1CC4" w:rsidRDefault="00CF1CC4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1CC4" w:rsidRDefault="00CF1CC4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1CC4" w:rsidRPr="00205FC9" w:rsidRDefault="00CF1CC4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11.999.000,00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1CC4" w:rsidRPr="00205FC9" w:rsidRDefault="00CF1CC4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11.999.000,00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1CC4" w:rsidRPr="00205FC9" w:rsidRDefault="00CF1CC4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1CC4" w:rsidRPr="00205FC9" w:rsidRDefault="00CF1CC4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61.800.000,00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1CC4" w:rsidRPr="00205FC9" w:rsidRDefault="00CF1CC4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1CC4" w:rsidRPr="00205FC9" w:rsidRDefault="00CF1CC4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D33748" w:rsidRPr="00D33748" w:rsidTr="00482101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CC4" w:rsidRPr="00D33748" w:rsidRDefault="00CF1C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CC4" w:rsidRPr="00D33748" w:rsidRDefault="00CF1C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CC4" w:rsidRPr="00D33748" w:rsidRDefault="00CF1C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CC4" w:rsidRPr="00D33748" w:rsidRDefault="00CF1CC4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 w:rsidRPr="00D33748"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4632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1CC4" w:rsidRDefault="00CF1CC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1CC4" w:rsidRDefault="00CF1CC4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Nagyátutalások a többi hatalmi szintre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1CC4" w:rsidRPr="00205FC9" w:rsidRDefault="00CF1CC4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3.000.000,00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1CC4" w:rsidRPr="00205FC9" w:rsidRDefault="00CF1CC4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3.000.000,00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1CC4" w:rsidRPr="00205FC9" w:rsidRDefault="00CF1CC4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1CC4" w:rsidRPr="00205FC9" w:rsidRDefault="00CF1CC4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41.200.000,00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1CC4" w:rsidRPr="00205FC9" w:rsidRDefault="00CF1CC4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1CC4" w:rsidRPr="00205FC9" w:rsidRDefault="00CF1CC4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D33748" w:rsidRPr="00D33748" w:rsidTr="00482101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CC4" w:rsidRPr="00D33748" w:rsidRDefault="00CF1C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CC4" w:rsidRPr="00D33748" w:rsidRDefault="00CF1C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CC4" w:rsidRPr="00D33748" w:rsidRDefault="00CF1C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CC4" w:rsidRPr="00D33748" w:rsidRDefault="00CF1C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1CC4" w:rsidRDefault="00CF1CC4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1CC4" w:rsidRDefault="00CF1CC4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1CC4" w:rsidRPr="00205FC9" w:rsidRDefault="00CF1CC4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3.000.000,00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1CC4" w:rsidRPr="00205FC9" w:rsidRDefault="00CF1CC4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3.000.000,00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1CC4" w:rsidRPr="00205FC9" w:rsidRDefault="00CF1CC4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1CC4" w:rsidRPr="00205FC9" w:rsidRDefault="00CF1CC4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41.200.000,00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1CC4" w:rsidRPr="00205FC9" w:rsidRDefault="00CF1CC4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1CC4" w:rsidRPr="00205FC9" w:rsidRDefault="00CF1CC4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D33748" w:rsidRPr="00D33748" w:rsidTr="00482101">
        <w:trPr>
          <w:trHeight w:val="315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F1CC4" w:rsidRPr="00D33748" w:rsidRDefault="00CF1C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F1CC4" w:rsidRPr="00D33748" w:rsidRDefault="00CF1C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F1CC4" w:rsidRPr="00D33748" w:rsidRDefault="00CF1C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F1CC4" w:rsidRPr="00D33748" w:rsidRDefault="00CF1CC4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 w:rsidRPr="00D33748"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465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F1CC4" w:rsidRDefault="00CF1CC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CF1CC4" w:rsidRPr="00997C5A" w:rsidRDefault="00CF1CC4">
            <w:pPr>
              <w:spacing w:after="0" w:line="240" w:lineRule="auto"/>
              <w:jc w:val="both"/>
              <w:rPr>
                <w:rFonts w:eastAsia="Times New Roman" w:cs="Arial"/>
                <w:b/>
                <w:i/>
                <w:noProof/>
                <w:sz w:val="16"/>
                <w:szCs w:val="16"/>
                <w:highlight w:val="yellow"/>
                <w:lang w:val="sr-Latn-CS"/>
              </w:rPr>
            </w:pPr>
            <w:r w:rsidRPr="00997C5A">
              <w:rPr>
                <w:rFonts w:eastAsia="Times New Roman" w:cs="Arial"/>
                <w:b/>
                <w:i/>
                <w:noProof/>
                <w:sz w:val="16"/>
                <w:szCs w:val="16"/>
                <w:lang w:val="sr-Latn-CS"/>
              </w:rPr>
              <w:t>Egyéb ellátmányok és átutalások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F1CC4" w:rsidRPr="00205FC9" w:rsidRDefault="00CF1CC4" w:rsidP="00D3374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F1CC4" w:rsidRPr="00205FC9" w:rsidRDefault="00CF1CC4" w:rsidP="00D3374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F1CC4" w:rsidRPr="00205FC9" w:rsidRDefault="00CF1CC4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F1CC4" w:rsidRPr="00205FC9" w:rsidRDefault="00CF1CC4" w:rsidP="00D3374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17.000.000,00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F1CC4" w:rsidRPr="00205FC9" w:rsidRDefault="00CF1CC4" w:rsidP="00D3374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F1CC4" w:rsidRPr="00205FC9" w:rsidRDefault="00CF1CC4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D33748" w:rsidRPr="00D33748" w:rsidTr="00482101">
        <w:trPr>
          <w:trHeight w:val="285"/>
          <w:jc w:val="center"/>
        </w:trPr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CC4" w:rsidRPr="00D33748" w:rsidRDefault="00CF1C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CC4" w:rsidRPr="00D33748" w:rsidRDefault="00CF1C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CC4" w:rsidRPr="00D33748" w:rsidRDefault="00CF1C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CC4" w:rsidRPr="00D33748" w:rsidRDefault="00CF1CC4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 w:rsidRPr="00D33748"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4651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1CC4" w:rsidRDefault="00CF1CC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1CC4" w:rsidRDefault="00CF1CC4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Egyéb folyó ellátmányok és átutalások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1CC4" w:rsidRPr="00205FC9" w:rsidRDefault="00CF1CC4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1CC4" w:rsidRPr="00205FC9" w:rsidRDefault="00CF1CC4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1CC4" w:rsidRPr="00205FC9" w:rsidRDefault="00CF1CC4" w:rsidP="00D33748">
            <w:pPr>
              <w:jc w:val="center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#DIV/0!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1CC4" w:rsidRPr="00205FC9" w:rsidRDefault="00CF1CC4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9.000.000,00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1CC4" w:rsidRPr="00205FC9" w:rsidRDefault="00CF1CC4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1CC4" w:rsidRPr="00205FC9" w:rsidRDefault="00CF1CC4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D33748" w:rsidRPr="00D33748" w:rsidTr="00482101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CC4" w:rsidRPr="00D33748" w:rsidRDefault="00CF1C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CC4" w:rsidRPr="00D33748" w:rsidRDefault="00CF1C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CC4" w:rsidRPr="00D33748" w:rsidRDefault="00CF1C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CC4" w:rsidRPr="00D33748" w:rsidRDefault="00CF1C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1CC4" w:rsidRDefault="00CF1CC4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1CC4" w:rsidRDefault="00CF1CC4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1CC4" w:rsidRPr="00205FC9" w:rsidRDefault="00CF1CC4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1CC4" w:rsidRPr="00205FC9" w:rsidRDefault="00CF1CC4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1CC4" w:rsidRPr="00205FC9" w:rsidRDefault="00CF1CC4" w:rsidP="00D33748">
            <w:pPr>
              <w:jc w:val="center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#DIV/0!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1CC4" w:rsidRPr="00205FC9" w:rsidRDefault="00CF1CC4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9.000.000,00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1CC4" w:rsidRPr="00205FC9" w:rsidRDefault="00CF1CC4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1CC4" w:rsidRPr="00205FC9" w:rsidRDefault="00CF1CC4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D33748" w:rsidRPr="00D33748" w:rsidTr="00482101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CC4" w:rsidRPr="00D33748" w:rsidRDefault="00CF1C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CC4" w:rsidRPr="00D33748" w:rsidRDefault="00CF1C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CC4" w:rsidRPr="00D33748" w:rsidRDefault="00CF1C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CC4" w:rsidRPr="00D33748" w:rsidRDefault="00CF1CC4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 w:rsidRPr="00D33748"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4652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1CC4" w:rsidRDefault="00CF1CC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1CC4" w:rsidRDefault="00CF1CC4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Egyéb kapitális ellátmányok és átutalások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F1CC4" w:rsidRPr="00205FC9" w:rsidRDefault="00CF1CC4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F1CC4" w:rsidRPr="00205FC9" w:rsidRDefault="00CF1CC4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F1CC4" w:rsidRPr="00205FC9" w:rsidRDefault="00CF1CC4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1CC4" w:rsidRPr="00205FC9" w:rsidRDefault="00CF1CC4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8.000.000,00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F1CC4" w:rsidRPr="00205FC9" w:rsidRDefault="00CF1CC4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F1CC4" w:rsidRPr="00205FC9" w:rsidRDefault="00CF1CC4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D33748" w:rsidRPr="00D33748" w:rsidTr="00482101">
        <w:trPr>
          <w:trHeight w:val="285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F1CC4" w:rsidRPr="00D33748" w:rsidRDefault="00CF1C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F1CC4" w:rsidRPr="00D33748" w:rsidRDefault="00CF1C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F1CC4" w:rsidRPr="00D33748" w:rsidRDefault="00CF1C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F1CC4" w:rsidRPr="00D33748" w:rsidRDefault="00CF1C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CF1CC4" w:rsidRDefault="00CF1CC4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1CC4" w:rsidRDefault="00CF1CC4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1CC4" w:rsidRPr="00205FC9" w:rsidRDefault="00CF1CC4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1CC4" w:rsidRPr="00205FC9" w:rsidRDefault="00CF1CC4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F1CC4" w:rsidRPr="00205FC9" w:rsidRDefault="00CF1CC4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1CC4" w:rsidRPr="00205FC9" w:rsidRDefault="00CF1CC4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8.000.000,00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1CC4" w:rsidRPr="00205FC9" w:rsidRDefault="00CF1CC4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1CC4" w:rsidRPr="00205FC9" w:rsidRDefault="00CF1CC4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</w:tr>
      <w:tr w:rsidR="00D33748" w:rsidRPr="00D33748" w:rsidTr="00CA2B93">
        <w:trPr>
          <w:trHeight w:val="83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F1CC4" w:rsidRPr="00D33748" w:rsidRDefault="00CF1C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F1CC4" w:rsidRPr="00D33748" w:rsidRDefault="00CF1C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F1CC4" w:rsidRPr="00D33748" w:rsidRDefault="00CF1C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CF1CC4" w:rsidRPr="00D33748" w:rsidRDefault="00CF1CC4">
            <w:pPr>
              <w:spacing w:after="0" w:line="240" w:lineRule="auto"/>
              <w:jc w:val="center"/>
              <w:rPr>
                <w:rFonts w:eastAsia="Times New Roman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 w:rsidRPr="00D33748"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481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CF1CC4" w:rsidRDefault="00CF1CC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F1CC4" w:rsidRDefault="00CF1CC4">
            <w:pPr>
              <w:spacing w:after="0" w:line="240" w:lineRule="auto"/>
              <w:jc w:val="center"/>
              <w:rPr>
                <w:rFonts w:eastAsia="Times New Roman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Ellátmányok nem kormányzati szervezeteknek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F1CC4" w:rsidRPr="00205FC9" w:rsidRDefault="00CF1CC4" w:rsidP="00D3374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1.000.000,00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F1CC4" w:rsidRPr="00205FC9" w:rsidRDefault="00CF1CC4" w:rsidP="00D3374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1.000.000,00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F1CC4" w:rsidRPr="00205FC9" w:rsidRDefault="00CF1CC4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F1CC4" w:rsidRPr="00205FC9" w:rsidRDefault="00CF1CC4" w:rsidP="00D3374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13.000.000,00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F1CC4" w:rsidRPr="00205FC9" w:rsidRDefault="00CF1CC4" w:rsidP="00D3374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CF1CC4" w:rsidRPr="00205FC9" w:rsidRDefault="00CF1CC4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D33748" w:rsidRPr="00D33748" w:rsidTr="00482101">
        <w:trPr>
          <w:trHeight w:val="83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F1CC4" w:rsidRPr="00D33748" w:rsidRDefault="00CF1CC4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F1CC4" w:rsidRPr="00D33748" w:rsidRDefault="00CF1CC4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F1CC4" w:rsidRPr="00D33748" w:rsidRDefault="00CF1CC4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F1CC4" w:rsidRPr="00D33748" w:rsidRDefault="00CF1CC4">
            <w:pPr>
              <w:spacing w:after="0" w:line="240" w:lineRule="auto"/>
              <w:jc w:val="center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 w:rsidRPr="00D33748"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4811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F1CC4" w:rsidRDefault="00CF1CC4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1CC4" w:rsidRDefault="00CF1CC4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Ellátmányok a háztartásokat támogató nonprofit szervezeteknek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1CC4" w:rsidRPr="00205FC9" w:rsidRDefault="00CF1CC4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1CC4" w:rsidRPr="00205FC9" w:rsidRDefault="00CF1CC4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1CC4" w:rsidRPr="00205FC9" w:rsidRDefault="00CF1CC4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1CC4" w:rsidRPr="00205FC9" w:rsidRDefault="00CF1CC4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1CC4" w:rsidRPr="00205FC9" w:rsidRDefault="00CF1CC4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1CC4" w:rsidRPr="00205FC9" w:rsidRDefault="00CF1CC4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D33748" w:rsidRPr="00D33748" w:rsidTr="00482101">
        <w:trPr>
          <w:trHeight w:val="83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F1CC4" w:rsidRPr="00D33748" w:rsidRDefault="00CF1CC4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F1CC4" w:rsidRPr="00D33748" w:rsidRDefault="00CF1CC4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F1CC4" w:rsidRPr="00D33748" w:rsidRDefault="00CF1CC4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F1CC4" w:rsidRPr="00D33748" w:rsidRDefault="00CF1CC4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CF1CC4" w:rsidRDefault="00CF1CC4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1CC4" w:rsidRDefault="00CF1CC4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1CC4" w:rsidRPr="00205FC9" w:rsidRDefault="00CF1CC4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1CC4" w:rsidRPr="00205FC9" w:rsidRDefault="00CF1CC4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1CC4" w:rsidRPr="00205FC9" w:rsidRDefault="00CF1CC4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1CC4" w:rsidRPr="00205FC9" w:rsidRDefault="00CF1CC4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1CC4" w:rsidRPr="00205FC9" w:rsidRDefault="00CF1CC4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1CC4" w:rsidRPr="00205FC9" w:rsidRDefault="00CF1CC4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D33748" w:rsidRPr="00D33748" w:rsidTr="00482101">
        <w:trPr>
          <w:trHeight w:val="83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F1CC4" w:rsidRPr="00D33748" w:rsidRDefault="00CF1CC4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F1CC4" w:rsidRPr="00D33748" w:rsidRDefault="00CF1CC4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F1CC4" w:rsidRPr="00D33748" w:rsidRDefault="00CF1CC4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F1CC4" w:rsidRPr="00D33748" w:rsidRDefault="00CF1CC4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</w:pPr>
            <w:r w:rsidRPr="00D33748">
              <w:rPr>
                <w:rFonts w:eastAsia="Times New Roman" w:cs="Arial"/>
                <w:b/>
                <w:noProof/>
                <w:sz w:val="16"/>
                <w:szCs w:val="16"/>
                <w:lang w:val="sr-Latn-CS"/>
              </w:rPr>
              <w:t>4819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F1CC4" w:rsidRDefault="00CF1CC4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1CC4" w:rsidRDefault="00CF1CC4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Ellátmányok egyéb nonprofit intézményeknek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1CC4" w:rsidRPr="00205FC9" w:rsidRDefault="00CF1CC4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1CC4" w:rsidRPr="00205FC9" w:rsidRDefault="00CF1CC4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1.000.000,00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1CC4" w:rsidRPr="00205FC9" w:rsidRDefault="00CF1CC4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1CC4" w:rsidRPr="00205FC9" w:rsidRDefault="00CF1CC4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12.999.000,00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1CC4" w:rsidRPr="00205FC9" w:rsidRDefault="00CF1CC4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1CC4" w:rsidRPr="00205FC9" w:rsidRDefault="00CF1CC4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D33748" w:rsidRPr="00D33748" w:rsidTr="00482101">
        <w:trPr>
          <w:trHeight w:val="83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F1CC4" w:rsidRPr="00D33748" w:rsidRDefault="00CF1CC4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F1CC4" w:rsidRPr="00D33748" w:rsidRDefault="00CF1CC4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F1CC4" w:rsidRPr="00D33748" w:rsidRDefault="00CF1CC4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F1CC4" w:rsidRPr="00D33748" w:rsidRDefault="00CF1CC4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CF1CC4" w:rsidRDefault="00CF1CC4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1CC4" w:rsidRDefault="00CF1CC4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1CC4" w:rsidRPr="00205FC9" w:rsidRDefault="00CF1CC4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1CC4" w:rsidRPr="00205FC9" w:rsidRDefault="00CF1CC4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1.000.000,00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1CC4" w:rsidRPr="00205FC9" w:rsidRDefault="00CF1CC4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1CC4" w:rsidRPr="00205FC9" w:rsidRDefault="00CF1CC4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12.999.000,00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1CC4" w:rsidRPr="00205FC9" w:rsidRDefault="00CF1CC4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F1CC4" w:rsidRPr="00205FC9" w:rsidRDefault="00CF1CC4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CF1CC4" w:rsidTr="00482101">
        <w:trPr>
          <w:trHeight w:val="83"/>
          <w:jc w:val="center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F1CC4" w:rsidRPr="00D33748" w:rsidRDefault="00CF1CC4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F1CC4" w:rsidRPr="00D33748" w:rsidRDefault="00CF1CC4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F1CC4" w:rsidRPr="00D33748" w:rsidRDefault="00CF1CC4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F1CC4" w:rsidRPr="00D33748" w:rsidRDefault="00CF1CC4">
            <w:pPr>
              <w:spacing w:after="0" w:line="240" w:lineRule="auto"/>
              <w:jc w:val="both"/>
              <w:rPr>
                <w:rFonts w:eastAsia="Times New Roman" w:cs="Arial"/>
                <w:b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99"/>
            <w:noWrap/>
            <w:vAlign w:val="center"/>
          </w:tcPr>
          <w:p w:rsidR="00CF1CC4" w:rsidRDefault="00CF1CC4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CF1CC4" w:rsidRPr="00DC3098" w:rsidRDefault="00CF1CC4">
            <w:pPr>
              <w:spacing w:after="0" w:line="240" w:lineRule="auto"/>
              <w:jc w:val="both"/>
              <w:rPr>
                <w:rFonts w:eastAsia="Times New Roman" w:cs="Arial"/>
                <w:b/>
                <w:i/>
                <w:noProof/>
                <w:sz w:val="16"/>
                <w:szCs w:val="16"/>
                <w:lang w:val="sr-Latn-CS"/>
              </w:rPr>
            </w:pPr>
            <w:r w:rsidRPr="00DC3098">
              <w:rPr>
                <w:rFonts w:eastAsia="Times New Roman" w:cs="Arial"/>
                <w:b/>
                <w:i/>
                <w:noProof/>
                <w:sz w:val="16"/>
                <w:szCs w:val="16"/>
                <w:lang w:val="sr-Latn-CS"/>
              </w:rPr>
              <w:t>A 474 funkcionális osztályozásra összesen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CF1CC4" w:rsidRPr="00205FC9" w:rsidRDefault="00CF1CC4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20.000.000,00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CF1CC4" w:rsidRPr="00205FC9" w:rsidRDefault="00CF1CC4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19.999.000,00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CF1CC4" w:rsidRPr="00205FC9" w:rsidRDefault="00CF1CC4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CF1CC4" w:rsidRPr="00205FC9" w:rsidRDefault="00CF1CC4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200.000.000,00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CF1CC4" w:rsidRPr="00205FC9" w:rsidRDefault="00CF1CC4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CF1CC4" w:rsidRPr="00205FC9" w:rsidRDefault="00CF1CC4" w:rsidP="00D33748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0,00</w:t>
            </w:r>
          </w:p>
        </w:tc>
      </w:tr>
    </w:tbl>
    <w:p w:rsidR="008C3FC9" w:rsidRDefault="008C3FC9" w:rsidP="008C3FC9">
      <w:pPr>
        <w:spacing w:after="0" w:line="240" w:lineRule="auto"/>
        <w:jc w:val="both"/>
        <w:rPr>
          <w:rFonts w:eastAsia="Times New Roman" w:cs="Arial"/>
          <w:noProof/>
          <w:sz w:val="16"/>
          <w:szCs w:val="16"/>
          <w:lang w:val="sr-Latn-CS"/>
        </w:rPr>
      </w:pPr>
    </w:p>
    <w:tbl>
      <w:tblPr>
        <w:tblpPr w:leftFromText="180" w:rightFromText="180" w:bottomFromText="200" w:vertAnchor="text" w:tblpX="345" w:tblpY="1"/>
        <w:tblOverlap w:val="never"/>
        <w:tblW w:w="21803" w:type="dxa"/>
        <w:tblLook w:val="04A0" w:firstRow="1" w:lastRow="0" w:firstColumn="1" w:lastColumn="0" w:noHBand="0" w:noVBand="1"/>
      </w:tblPr>
      <w:tblGrid>
        <w:gridCol w:w="381"/>
        <w:gridCol w:w="358"/>
        <w:gridCol w:w="93"/>
        <w:gridCol w:w="332"/>
        <w:gridCol w:w="208"/>
        <w:gridCol w:w="359"/>
        <w:gridCol w:w="271"/>
        <w:gridCol w:w="296"/>
        <w:gridCol w:w="334"/>
        <w:gridCol w:w="233"/>
        <w:gridCol w:w="3817"/>
        <w:gridCol w:w="1551"/>
        <w:gridCol w:w="1551"/>
        <w:gridCol w:w="810"/>
        <w:gridCol w:w="1551"/>
        <w:gridCol w:w="1462"/>
        <w:gridCol w:w="1441"/>
        <w:gridCol w:w="2995"/>
        <w:gridCol w:w="1067"/>
        <w:gridCol w:w="1067"/>
        <w:gridCol w:w="1041"/>
        <w:gridCol w:w="585"/>
      </w:tblGrid>
      <w:tr w:rsidR="008C3FC9" w:rsidTr="00D33748">
        <w:trPr>
          <w:gridAfter w:val="5"/>
          <w:wAfter w:w="6755" w:type="dxa"/>
          <w:trHeight w:val="375"/>
        </w:trPr>
        <w:tc>
          <w:tcPr>
            <w:tcW w:w="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C3FC9" w:rsidRDefault="008C3FC9" w:rsidP="00DC3098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8</w:t>
            </w:r>
          </w:p>
        </w:tc>
        <w:tc>
          <w:tcPr>
            <w:tcW w:w="4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C3FC9" w:rsidRDefault="008C3FC9" w:rsidP="00DC3098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C3FC9" w:rsidRDefault="008C3FC9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C3FC9" w:rsidRDefault="008C3FC9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8C3FC9" w:rsidRDefault="008C3FC9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8C3FC9" w:rsidRDefault="008C3FC9" w:rsidP="00DC3098">
            <w:pPr>
              <w:spacing w:after="0"/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VAJDASÁG AUTONÓM TARTOMÁNY FEJLESZTÉSI ALAPJÁTÓL ÁTRUHÁZOTT ESZKÖZÖK KÖLTSÉGVETÉSI ALAPJA</w:t>
            </w:r>
          </w:p>
        </w:tc>
      </w:tr>
      <w:tr w:rsidR="00DC3098" w:rsidTr="00D33748">
        <w:trPr>
          <w:gridAfter w:val="5"/>
          <w:wAfter w:w="6755" w:type="dxa"/>
          <w:trHeight w:val="345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DC3098" w:rsidRDefault="00DC3098" w:rsidP="00DC3098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DC3098" w:rsidRDefault="00DC3098" w:rsidP="00DC3098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411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FF"/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DC3098" w:rsidRDefault="00DC3098" w:rsidP="00DC3098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Általános gazdasági és kereskedelmi teendők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DC3098" w:rsidTr="00D33748">
        <w:trPr>
          <w:gridAfter w:val="5"/>
          <w:wAfter w:w="6755" w:type="dxa"/>
          <w:trHeight w:val="345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421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Állandó költségek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DC3098" w:rsidTr="00D33748">
        <w:trPr>
          <w:gridAfter w:val="5"/>
          <w:wAfter w:w="6755" w:type="dxa"/>
          <w:trHeight w:val="225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4211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C3098" w:rsidRDefault="00DC3098" w:rsidP="00DC3098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Pénzforgalmi szolgáltatások és banki szolgáltatások költségei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DC3098" w:rsidTr="00D33748">
        <w:trPr>
          <w:gridAfter w:val="5"/>
          <w:wAfter w:w="6755" w:type="dxa"/>
          <w:trHeight w:val="330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C3098" w:rsidRDefault="00DC3098" w:rsidP="00DC3098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DC3098" w:rsidTr="00D33748">
        <w:trPr>
          <w:gridAfter w:val="5"/>
          <w:wAfter w:w="6755" w:type="dxa"/>
          <w:trHeight w:val="330"/>
        </w:trPr>
        <w:tc>
          <w:tcPr>
            <w:tcW w:w="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423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Szerződés szerinti szolgáltatások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DC3098" w:rsidTr="00D33748">
        <w:trPr>
          <w:gridAfter w:val="5"/>
          <w:wAfter w:w="6755" w:type="dxa"/>
          <w:trHeight w:val="345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4232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Számítógépes szolgáltatások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DC3098" w:rsidTr="00D33748">
        <w:trPr>
          <w:gridAfter w:val="5"/>
          <w:wAfter w:w="6755" w:type="dxa"/>
          <w:trHeight w:val="300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DC3098" w:rsidTr="00D33748">
        <w:trPr>
          <w:gridAfter w:val="5"/>
          <w:wAfter w:w="6755" w:type="dxa"/>
          <w:trHeight w:val="300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4235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Szakmai szolgáltatások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DC3098" w:rsidTr="00D33748">
        <w:trPr>
          <w:gridAfter w:val="5"/>
          <w:wAfter w:w="6755" w:type="dxa"/>
          <w:trHeight w:val="300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DC3098" w:rsidTr="00D33748">
        <w:trPr>
          <w:gridAfter w:val="5"/>
          <w:wAfter w:w="6755" w:type="dxa"/>
          <w:trHeight w:val="315"/>
        </w:trPr>
        <w:tc>
          <w:tcPr>
            <w:tcW w:w="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444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DC3098" w:rsidRDefault="00DC3098" w:rsidP="00DC3098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Az adósság járulékos költségei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DC3098" w:rsidTr="00D33748">
        <w:trPr>
          <w:gridAfter w:val="5"/>
          <w:wAfter w:w="6755" w:type="dxa"/>
          <w:trHeight w:val="270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4442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C3098" w:rsidRDefault="00DC3098" w:rsidP="00DC3098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Késedelmi bírság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DC3098" w:rsidTr="00D33748">
        <w:trPr>
          <w:gridAfter w:val="5"/>
          <w:wAfter w:w="6755" w:type="dxa"/>
          <w:trHeight w:val="270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DC3098" w:rsidTr="00D33748">
        <w:trPr>
          <w:gridAfter w:val="5"/>
          <w:wAfter w:w="6755" w:type="dxa"/>
          <w:trHeight w:val="315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482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Adók, kötelező illetékek és büntetések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DC3098" w:rsidTr="00D33748">
        <w:trPr>
          <w:gridAfter w:val="5"/>
          <w:wAfter w:w="6755" w:type="dxa"/>
          <w:trHeight w:val="270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4822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Kötelező illetékek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DC3098" w:rsidTr="00D33748">
        <w:trPr>
          <w:gridAfter w:val="5"/>
          <w:wAfter w:w="6755" w:type="dxa"/>
          <w:trHeight w:val="270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DC3098" w:rsidTr="00D33748">
        <w:trPr>
          <w:gridAfter w:val="5"/>
          <w:wAfter w:w="6755" w:type="dxa"/>
          <w:trHeight w:val="540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483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:rsidR="00DC3098" w:rsidRDefault="00DC3098" w:rsidP="00DC3098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Bíróságok határozatain alapuló pénzbírságok és kötbérek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DC3098" w:rsidTr="00D33748">
        <w:trPr>
          <w:gridAfter w:val="5"/>
          <w:wAfter w:w="6755" w:type="dxa"/>
          <w:trHeight w:val="285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4831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Bíróságok határozatain alapuló pénzbírságok és kötbérek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DC3098" w:rsidTr="00D33748">
        <w:trPr>
          <w:gridAfter w:val="5"/>
          <w:wAfter w:w="6755" w:type="dxa"/>
          <w:trHeight w:val="285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DC3098" w:rsidTr="00D33748">
        <w:trPr>
          <w:gridAfter w:val="5"/>
          <w:wAfter w:w="6755" w:type="dxa"/>
          <w:trHeight w:val="218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99"/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A 411 funkcionális osztályozásra összesen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  <w:hideMark/>
          </w:tcPr>
          <w:p w:rsidR="00DC3098" w:rsidRPr="00924910" w:rsidRDefault="00DC3098" w:rsidP="00D33748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  <w:r w:rsidRPr="00924910"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DC3098" w:rsidTr="00D33748">
        <w:trPr>
          <w:gridAfter w:val="5"/>
          <w:wAfter w:w="6755" w:type="dxa"/>
          <w:trHeight w:val="336"/>
        </w:trPr>
        <w:tc>
          <w:tcPr>
            <w:tcW w:w="3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DC3098" w:rsidRDefault="00DC3098" w:rsidP="00DC3098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ÖSSZESEN A  TARTOMÁNYI PÉNZÜGYI TITKÁRSÁGNAK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DC3098" w:rsidRPr="00205FC9" w:rsidRDefault="00DC3098" w:rsidP="00D3374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10.533.603.366,56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DC3098" w:rsidRPr="00205FC9" w:rsidRDefault="00DC3098" w:rsidP="00D3374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11.987.202.207,59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DC3098" w:rsidRPr="00205FC9" w:rsidRDefault="00DC3098" w:rsidP="00D3374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113,80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DC3098" w:rsidRPr="00205FC9" w:rsidRDefault="00DC3098" w:rsidP="00D3374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11.925.003.667,88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DC3098" w:rsidRPr="00205FC9" w:rsidRDefault="00DC3098" w:rsidP="00D3374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625.490.923,33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DC3098" w:rsidRPr="00205FC9" w:rsidRDefault="00DC3098" w:rsidP="00D3374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5,25</w:t>
            </w:r>
          </w:p>
        </w:tc>
      </w:tr>
      <w:tr w:rsidR="00DC3098" w:rsidTr="00D33748">
        <w:trPr>
          <w:gridAfter w:val="5"/>
          <w:wAfter w:w="6755" w:type="dxa"/>
          <w:trHeight w:val="336"/>
        </w:trPr>
        <w:tc>
          <w:tcPr>
            <w:tcW w:w="15048" w:type="dxa"/>
            <w:gridSpan w:val="17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DC3098" w:rsidRDefault="00DC3098" w:rsidP="00DC309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noProof/>
                <w:sz w:val="16"/>
                <w:szCs w:val="16"/>
                <w:lang w:val="sr-Latn-CS"/>
              </w:rPr>
            </w:pPr>
          </w:p>
          <w:p w:rsidR="00DC3098" w:rsidRDefault="00DC3098" w:rsidP="00D33748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A 08 költséghelyrend finanszírozási forrása</w:t>
            </w:r>
          </w:p>
        </w:tc>
      </w:tr>
      <w:tr w:rsidR="00DC3098" w:rsidTr="00D33748">
        <w:trPr>
          <w:trHeight w:val="240"/>
        </w:trPr>
        <w:tc>
          <w:tcPr>
            <w:tcW w:w="15048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</w:p>
        </w:tc>
        <w:tc>
          <w:tcPr>
            <w:tcW w:w="2995" w:type="dxa"/>
          </w:tcPr>
          <w:p w:rsidR="00DC3098" w:rsidRDefault="00DC3098" w:rsidP="00DC3098">
            <w:pPr>
              <w:spacing w:after="0" w:line="240" w:lineRule="auto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1067" w:type="dxa"/>
          </w:tcPr>
          <w:p w:rsidR="00DC3098" w:rsidRDefault="00DC3098" w:rsidP="00DC3098">
            <w:pPr>
              <w:spacing w:after="0" w:line="240" w:lineRule="auto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</w:p>
        </w:tc>
        <w:tc>
          <w:tcPr>
            <w:tcW w:w="1067" w:type="dxa"/>
            <w:vAlign w:val="center"/>
          </w:tcPr>
          <w:p w:rsidR="00DC3098" w:rsidRDefault="00DC3098" w:rsidP="00DC30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</w:p>
        </w:tc>
        <w:tc>
          <w:tcPr>
            <w:tcW w:w="1041" w:type="dxa"/>
            <w:vAlign w:val="center"/>
          </w:tcPr>
          <w:p w:rsidR="00DC3098" w:rsidRDefault="00DC3098" w:rsidP="00DC30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</w:p>
        </w:tc>
        <w:tc>
          <w:tcPr>
            <w:tcW w:w="585" w:type="dxa"/>
            <w:vAlign w:val="center"/>
          </w:tcPr>
          <w:p w:rsidR="00DC3098" w:rsidRDefault="00DC3098" w:rsidP="00DC309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16"/>
                <w:szCs w:val="16"/>
                <w:highlight w:val="yellow"/>
                <w:lang w:val="sr-Latn-RS" w:eastAsia="sr-Latn-RS"/>
              </w:rPr>
            </w:pPr>
          </w:p>
        </w:tc>
      </w:tr>
      <w:tr w:rsidR="00DC3098" w:rsidTr="00D33748">
        <w:trPr>
          <w:gridAfter w:val="5"/>
          <w:wAfter w:w="6755" w:type="dxa"/>
          <w:trHeight w:val="330"/>
        </w:trPr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0100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205FC9" w:rsidRDefault="00DC3098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1.602.873.354,12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205FC9" w:rsidRDefault="00DC3098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1.504.667.314,15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205FC9" w:rsidRDefault="00DC3098" w:rsidP="00D3374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93,87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205FC9" w:rsidRDefault="00DC3098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1.106.037.024,88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205FC9" w:rsidRDefault="00DC3098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15.663.236,33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205FC9" w:rsidRDefault="00DC3098" w:rsidP="00D3374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1,42</w:t>
            </w:r>
          </w:p>
        </w:tc>
      </w:tr>
      <w:tr w:rsidR="00DC3098" w:rsidTr="00D33748">
        <w:trPr>
          <w:gridAfter w:val="5"/>
          <w:wAfter w:w="6755" w:type="dxa"/>
          <w:trHeight w:val="330"/>
        </w:trPr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098" w:rsidRDefault="00DC3098" w:rsidP="00DC3098">
            <w:pPr>
              <w:spacing w:after="0"/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098" w:rsidRDefault="00DC3098" w:rsidP="00DC3098">
            <w:pPr>
              <w:spacing w:after="0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098" w:rsidRDefault="00DC3098" w:rsidP="00DC3098">
            <w:pPr>
              <w:spacing w:after="0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098" w:rsidRDefault="00DC3098" w:rsidP="00DC3098">
            <w:pPr>
              <w:spacing w:after="0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0112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 – VAT Fejlesztési Alapjának behajtott követeléseiből eredő bevétel - kamatok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205FC9" w:rsidRDefault="00DC3098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51.198.409,60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C3098" w:rsidRPr="00205FC9" w:rsidRDefault="00DC3098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45.350.013,15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C3098" w:rsidRPr="00205FC9" w:rsidRDefault="00DC3098" w:rsidP="00D3374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88,58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205FC9" w:rsidRDefault="00DC3098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15.000.000,00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205FC9" w:rsidRDefault="00DC3098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205FC9" w:rsidRDefault="00DC3098" w:rsidP="00D3374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DC3098" w:rsidTr="00D33748">
        <w:trPr>
          <w:gridAfter w:val="5"/>
          <w:wAfter w:w="6755" w:type="dxa"/>
          <w:trHeight w:val="450"/>
        </w:trPr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0104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C3098" w:rsidRDefault="00DC3098" w:rsidP="00DC3098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Költségvetési bevételek – a közjavak felhasználásával megtermelt eszközök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205FC9" w:rsidRDefault="00DC3098" w:rsidP="00D33748">
            <w:pPr>
              <w:rPr>
                <w:rFonts w:ascii="Arial" w:hAnsi="Arial" w:cs="Arial"/>
                <w:sz w:val="16"/>
                <w:szCs w:val="16"/>
                <w:highlight w:val="yellow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205FC9" w:rsidRDefault="00DC3098" w:rsidP="00D33748">
            <w:pPr>
              <w:rPr>
                <w:rFonts w:ascii="Arial" w:hAnsi="Arial" w:cs="Arial"/>
                <w:sz w:val="16"/>
                <w:szCs w:val="16"/>
                <w:highlight w:val="yellow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205FC9" w:rsidRDefault="00DC3098" w:rsidP="00D33748">
            <w:pPr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205FC9" w:rsidRDefault="00DC3098" w:rsidP="00D33748">
            <w:pPr>
              <w:rPr>
                <w:rFonts w:ascii="Arial" w:hAnsi="Arial" w:cs="Arial"/>
                <w:sz w:val="16"/>
                <w:szCs w:val="16"/>
                <w:highlight w:val="yellow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205FC9" w:rsidRDefault="00DC3098" w:rsidP="00D33748">
            <w:pPr>
              <w:rPr>
                <w:rFonts w:ascii="Arial" w:hAnsi="Arial" w:cs="Arial"/>
                <w:sz w:val="16"/>
                <w:szCs w:val="16"/>
                <w:highlight w:val="yellow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205FC9" w:rsidRDefault="00DC3098" w:rsidP="00D33748">
            <w:pPr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DC3098" w:rsidTr="00D33748">
        <w:trPr>
          <w:gridAfter w:val="5"/>
          <w:wAfter w:w="6755" w:type="dxa"/>
          <w:trHeight w:val="330"/>
        </w:trPr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0300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Szociális járulékok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205FC9" w:rsidRDefault="00DC3098" w:rsidP="00D33748">
            <w:pPr>
              <w:rPr>
                <w:rFonts w:ascii="Arial" w:hAnsi="Arial" w:cs="Arial"/>
                <w:sz w:val="16"/>
                <w:szCs w:val="16"/>
                <w:highlight w:val="yellow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205FC9" w:rsidRDefault="00DC3098" w:rsidP="00D33748">
            <w:pPr>
              <w:rPr>
                <w:rFonts w:ascii="Arial" w:hAnsi="Arial" w:cs="Arial"/>
                <w:sz w:val="16"/>
                <w:szCs w:val="16"/>
                <w:highlight w:val="yellow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205FC9" w:rsidRDefault="00DC3098" w:rsidP="00D33748">
            <w:pPr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205FC9" w:rsidRDefault="00DC3098" w:rsidP="00D33748">
            <w:pPr>
              <w:rPr>
                <w:rFonts w:ascii="Arial" w:hAnsi="Arial" w:cs="Arial"/>
                <w:sz w:val="16"/>
                <w:szCs w:val="16"/>
                <w:highlight w:val="yellow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205FC9" w:rsidRDefault="00DC3098" w:rsidP="00D33748">
            <w:pPr>
              <w:rPr>
                <w:rFonts w:ascii="Arial" w:hAnsi="Arial" w:cs="Arial"/>
                <w:sz w:val="16"/>
                <w:szCs w:val="16"/>
                <w:highlight w:val="yellow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205FC9" w:rsidRDefault="00DC3098" w:rsidP="00D33748">
            <w:pPr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DC3098" w:rsidTr="00D33748">
        <w:trPr>
          <w:gridAfter w:val="5"/>
          <w:wAfter w:w="6755" w:type="dxa"/>
          <w:trHeight w:val="300"/>
        </w:trPr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0400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C3098" w:rsidRDefault="00DC3098" w:rsidP="00DC3098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A költségvetési felhasználók saját bevételei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205FC9" w:rsidRDefault="00DC3098" w:rsidP="00D33748">
            <w:pPr>
              <w:rPr>
                <w:rFonts w:ascii="Arial" w:hAnsi="Arial" w:cs="Arial"/>
                <w:sz w:val="16"/>
                <w:szCs w:val="16"/>
                <w:highlight w:val="yellow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205FC9" w:rsidRDefault="00DC3098" w:rsidP="00D33748">
            <w:pPr>
              <w:rPr>
                <w:rFonts w:ascii="Arial" w:hAnsi="Arial" w:cs="Arial"/>
                <w:sz w:val="16"/>
                <w:szCs w:val="16"/>
                <w:highlight w:val="yellow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205FC9" w:rsidRDefault="00DC3098" w:rsidP="00D33748">
            <w:pPr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205FC9" w:rsidRDefault="00DC3098" w:rsidP="00D33748">
            <w:pPr>
              <w:rPr>
                <w:rFonts w:ascii="Arial" w:hAnsi="Arial" w:cs="Arial"/>
                <w:sz w:val="16"/>
                <w:szCs w:val="16"/>
                <w:highlight w:val="yellow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205FC9" w:rsidRDefault="00DC3098" w:rsidP="00D33748">
            <w:pPr>
              <w:rPr>
                <w:rFonts w:ascii="Arial" w:hAnsi="Arial" w:cs="Arial"/>
                <w:sz w:val="16"/>
                <w:szCs w:val="16"/>
                <w:highlight w:val="yellow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205FC9" w:rsidRDefault="00DC3098" w:rsidP="00D33748">
            <w:pPr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DC3098" w:rsidTr="00D33748">
        <w:trPr>
          <w:gridAfter w:val="5"/>
          <w:wAfter w:w="6755" w:type="dxa"/>
          <w:trHeight w:val="300"/>
        </w:trPr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0500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C3098" w:rsidRDefault="00DC3098" w:rsidP="00DC3098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Külföldi országok adományai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205FC9" w:rsidRDefault="00DC3098" w:rsidP="00D33748">
            <w:pPr>
              <w:rPr>
                <w:rFonts w:ascii="Arial" w:hAnsi="Arial" w:cs="Arial"/>
                <w:sz w:val="16"/>
                <w:szCs w:val="16"/>
                <w:highlight w:val="yellow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205FC9" w:rsidRDefault="00DC3098" w:rsidP="00D33748">
            <w:pPr>
              <w:rPr>
                <w:rFonts w:ascii="Arial" w:hAnsi="Arial" w:cs="Arial"/>
                <w:sz w:val="16"/>
                <w:szCs w:val="16"/>
                <w:highlight w:val="yellow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205FC9" w:rsidRDefault="00DC3098" w:rsidP="00D33748">
            <w:pPr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205FC9" w:rsidRDefault="00DC3098" w:rsidP="00D33748">
            <w:pPr>
              <w:rPr>
                <w:rFonts w:ascii="Arial" w:hAnsi="Arial" w:cs="Arial"/>
                <w:sz w:val="16"/>
                <w:szCs w:val="16"/>
                <w:highlight w:val="yellow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205FC9" w:rsidRDefault="00DC3098" w:rsidP="00D33748">
            <w:pPr>
              <w:rPr>
                <w:rFonts w:ascii="Arial" w:hAnsi="Arial" w:cs="Arial"/>
                <w:sz w:val="16"/>
                <w:szCs w:val="16"/>
                <w:highlight w:val="yellow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205FC9" w:rsidRDefault="00DC3098" w:rsidP="00D33748">
            <w:pPr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DC3098" w:rsidTr="00D33748">
        <w:trPr>
          <w:gridAfter w:val="5"/>
          <w:wAfter w:w="6755" w:type="dxa"/>
          <w:trHeight w:val="495"/>
        </w:trPr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0707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C3098" w:rsidRDefault="00DC3098" w:rsidP="00DC3098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Adományok a többi hatalmi szint részéről – a Szerb Köztársaság költségvetéséből eredő eszközök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205FC9" w:rsidRDefault="00DC3098" w:rsidP="00D33748">
            <w:pPr>
              <w:rPr>
                <w:rFonts w:ascii="Arial" w:hAnsi="Arial" w:cs="Arial"/>
                <w:sz w:val="16"/>
                <w:szCs w:val="16"/>
                <w:highlight w:val="yellow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205FC9" w:rsidRDefault="00DC3098" w:rsidP="00D33748">
            <w:pPr>
              <w:rPr>
                <w:rFonts w:ascii="Arial" w:hAnsi="Arial" w:cs="Arial"/>
                <w:sz w:val="16"/>
                <w:szCs w:val="16"/>
                <w:highlight w:val="yellow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205FC9" w:rsidRDefault="00DC3098" w:rsidP="00D33748">
            <w:pPr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205FC9" w:rsidRDefault="00DC3098" w:rsidP="00D33748">
            <w:pPr>
              <w:rPr>
                <w:rFonts w:ascii="Arial" w:hAnsi="Arial" w:cs="Arial"/>
                <w:sz w:val="16"/>
                <w:szCs w:val="16"/>
                <w:highlight w:val="yellow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205FC9" w:rsidRDefault="00DC3098" w:rsidP="00D33748">
            <w:pPr>
              <w:rPr>
                <w:rFonts w:ascii="Arial" w:hAnsi="Arial" w:cs="Arial"/>
                <w:sz w:val="16"/>
                <w:szCs w:val="16"/>
                <w:highlight w:val="yellow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205FC9" w:rsidRDefault="00DC3098" w:rsidP="00D33748">
            <w:pPr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sr-Latn-RS" w:eastAsia="sr-Latn-RS"/>
              </w:rPr>
              <w:t> </w:t>
            </w:r>
          </w:p>
        </w:tc>
      </w:tr>
      <w:tr w:rsidR="00DC3098" w:rsidTr="00D33748">
        <w:trPr>
          <w:gridAfter w:val="5"/>
          <w:wAfter w:w="6755" w:type="dxa"/>
          <w:trHeight w:val="645"/>
        </w:trPr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0708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C3098" w:rsidRDefault="00DC3098" w:rsidP="00DC3098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 xml:space="preserve">Átutalások a többi hatalmi szint részéről </w:t>
            </w:r>
          </w:p>
          <w:p w:rsidR="00DC3098" w:rsidRDefault="00DC3098" w:rsidP="00DC3098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–  rendeltetésszerű és nem rendeltetésszerű átutalások  a köztársasági költségvetésből a helyi önkormányzati egységeknek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205FC9" w:rsidRDefault="00DC3098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8.452.566.583,99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205FC9" w:rsidRDefault="00DC3098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8.042.561.309,31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205FC9" w:rsidRDefault="00DC3098" w:rsidP="00D3374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95,15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205FC9" w:rsidRDefault="00DC3098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8.166.692.838,00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205FC9" w:rsidRDefault="00DC3098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609.827.687,00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205FC9" w:rsidRDefault="00DC3098" w:rsidP="00D3374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7,47</w:t>
            </w:r>
          </w:p>
        </w:tc>
      </w:tr>
      <w:tr w:rsidR="00DC3098" w:rsidTr="00D33748">
        <w:trPr>
          <w:gridAfter w:val="5"/>
          <w:wAfter w:w="6755" w:type="dxa"/>
          <w:trHeight w:val="542"/>
        </w:trPr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0709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C3098" w:rsidRDefault="00DC3098" w:rsidP="00DC3098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Átutalások a többi hatalmi szint részéről  – rendeltetésszrű nagy átutalások a köztársasági költségvetésből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205FC9" w:rsidRDefault="00DC3098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205FC9" w:rsidRDefault="00DC3098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205FC9" w:rsidRDefault="00DC3098" w:rsidP="00D33748">
            <w:pPr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205FC9" w:rsidRDefault="00DC3098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205FC9" w:rsidRDefault="00DC3098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205FC9" w:rsidRDefault="00DC3098" w:rsidP="00D33748">
            <w:pPr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DC3098" w:rsidTr="00D33748">
        <w:trPr>
          <w:gridAfter w:val="5"/>
          <w:wAfter w:w="6755" w:type="dxa"/>
          <w:trHeight w:val="300"/>
        </w:trPr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1000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Bevételek hazai adósságvállalásból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205FC9" w:rsidRDefault="00DC3098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1.734.525.000,00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205FC9" w:rsidRDefault="00DC3098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1.650.943.577,25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205FC9" w:rsidRDefault="00DC3098" w:rsidP="00D3374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95,18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205FC9" w:rsidRDefault="00DC3098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2.237.273.805,00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205FC9" w:rsidRDefault="00DC3098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205FC9" w:rsidRDefault="00DC3098" w:rsidP="00D33748">
            <w:pPr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DC3098" w:rsidTr="00D33748">
        <w:trPr>
          <w:gridAfter w:val="5"/>
          <w:wAfter w:w="6755" w:type="dxa"/>
          <w:trHeight w:val="420"/>
        </w:trPr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1204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C3098" w:rsidRDefault="00DC3098" w:rsidP="00DC3098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A folyósított hitelek törlesztéséből és a pénzvagyon eladásából eredő bevételek – magánosításból eredő bevételek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C3098" w:rsidRPr="00205FC9" w:rsidRDefault="00DC3098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C3098" w:rsidRPr="00205FC9" w:rsidRDefault="00DC3098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C3098" w:rsidRPr="00205FC9" w:rsidRDefault="00DC3098" w:rsidP="00D33748">
            <w:pPr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205FC9" w:rsidRDefault="00DC3098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205FC9" w:rsidRDefault="00DC3098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205FC9" w:rsidRDefault="00DC3098" w:rsidP="00D33748">
            <w:pPr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DC3098" w:rsidTr="00D33748">
        <w:trPr>
          <w:gridAfter w:val="5"/>
          <w:wAfter w:w="6755" w:type="dxa"/>
          <w:trHeight w:val="675"/>
        </w:trPr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1205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C3098" w:rsidRDefault="00DC3098" w:rsidP="00DC3098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A folyósított hitelek törlesztéséből és a pénzvagyon eladásából eredő bevételek – a Vajdaság AT Fejlesztési Alapjától beszedett bevételek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C3098" w:rsidRPr="00205FC9" w:rsidRDefault="00DC3098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C3098" w:rsidRPr="00205FC9" w:rsidRDefault="00DC3098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205FC9" w:rsidRDefault="00DC3098" w:rsidP="00D33748">
            <w:pPr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205FC9" w:rsidRDefault="00DC3098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205FC9" w:rsidRDefault="00DC3098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205FC9" w:rsidRDefault="00DC3098" w:rsidP="00D33748">
            <w:pPr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DC3098" w:rsidTr="00D33748">
        <w:trPr>
          <w:gridAfter w:val="5"/>
          <w:wAfter w:w="6755" w:type="dxa"/>
          <w:trHeight w:val="300"/>
        </w:trPr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1300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C3098" w:rsidRDefault="00DC3098" w:rsidP="00DC3098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A korábbi évekből eredő fel nem osztott bevételtöbblet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205FC9" w:rsidRDefault="00DC3098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398.151.556,61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205FC9" w:rsidRDefault="00DC3098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398.051.556,61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205FC9" w:rsidRDefault="00DC3098" w:rsidP="00D3374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99,97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205FC9" w:rsidRDefault="00DC3098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400.000.000,00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205FC9" w:rsidRDefault="00DC3098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205FC9" w:rsidRDefault="00DC3098" w:rsidP="00D3374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0,00</w:t>
            </w:r>
          </w:p>
        </w:tc>
      </w:tr>
      <w:tr w:rsidR="00DC3098" w:rsidTr="00D33748">
        <w:trPr>
          <w:gridAfter w:val="5"/>
          <w:wAfter w:w="6755" w:type="dxa"/>
          <w:trHeight w:val="450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1304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98" w:rsidRDefault="00DC3098" w:rsidP="00DC3098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A korábbi évekből eredő fel nem osztott bevételtöbblet – közösségi eszközök felhasználásával megtermelt eszközök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Pr="00205FC9" w:rsidRDefault="00DC3098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Pr="00205FC9" w:rsidRDefault="00DC3098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Pr="00205FC9" w:rsidRDefault="00DC3098" w:rsidP="00D33748">
            <w:pPr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Pr="00205FC9" w:rsidRDefault="00DC3098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Pr="00205FC9" w:rsidRDefault="00DC3098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Pr="00205FC9" w:rsidRDefault="00DC3098" w:rsidP="00D33748">
            <w:pPr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DC3098" w:rsidTr="00D33748">
        <w:trPr>
          <w:gridAfter w:val="5"/>
          <w:wAfter w:w="6755" w:type="dxa"/>
          <w:trHeight w:val="495"/>
        </w:trPr>
        <w:tc>
          <w:tcPr>
            <w:tcW w:w="7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1306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C3098" w:rsidRDefault="00DC3098" w:rsidP="00DC3098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A korábbi évekből eredő fel nem osztott bevételtöbblet – póteszközök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205FC9" w:rsidRDefault="00DC3098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205FC9" w:rsidRDefault="00DC3098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205FC9" w:rsidRDefault="00DC3098" w:rsidP="00D33748">
            <w:pPr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205FC9" w:rsidRDefault="00DC3098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205FC9" w:rsidRDefault="00DC3098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205FC9" w:rsidRDefault="00DC3098" w:rsidP="00D33748">
            <w:pPr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DC3098" w:rsidTr="00D33748">
        <w:trPr>
          <w:gridAfter w:val="5"/>
          <w:wAfter w:w="6755" w:type="dxa"/>
          <w:trHeight w:val="495"/>
        </w:trPr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098" w:rsidRDefault="00DC3098" w:rsidP="00DC3098">
            <w:pPr>
              <w:spacing w:after="0"/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098" w:rsidRDefault="00DC3098" w:rsidP="00DC3098">
            <w:pPr>
              <w:spacing w:after="0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098" w:rsidRDefault="00DC3098" w:rsidP="00DC3098">
            <w:pPr>
              <w:spacing w:after="0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098" w:rsidRDefault="00DC3098" w:rsidP="00DC3098">
            <w:pPr>
              <w:spacing w:after="0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1312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C3098" w:rsidRDefault="00DC3098" w:rsidP="00DC3098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 xml:space="preserve">A korábbi évekből eredő fel nem osztott bevételtöbblet - VAT Fejlesztési Alapjának behajtott követeléseiből </w:t>
            </w:r>
            <w:r>
              <w:rPr>
                <w:rFonts w:eastAsia="Times New Roman" w:cs="Arial"/>
                <w:noProof/>
                <w:sz w:val="16"/>
                <w:szCs w:val="16"/>
                <w:lang w:val="hu-HU"/>
              </w:rPr>
              <w:t>és más követelésekből</w:t>
            </w: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 xml:space="preserve"> eredő bevétel, adott mércék szerint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C3098" w:rsidRPr="00205FC9" w:rsidRDefault="00DC3098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345.628.437,12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C3098" w:rsidRPr="00205FC9" w:rsidRDefault="00DC3098" w:rsidP="00D33748">
            <w:pPr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345.628.437,12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C3098" w:rsidRPr="00205FC9" w:rsidRDefault="00DC3098" w:rsidP="00D3374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100,00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205FC9" w:rsidRDefault="00DC3098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205FC9" w:rsidRDefault="00DC3098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205FC9" w:rsidRDefault="00DC3098" w:rsidP="00D3374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100,00</w:t>
            </w:r>
          </w:p>
        </w:tc>
      </w:tr>
      <w:tr w:rsidR="00DC3098" w:rsidTr="00D33748">
        <w:trPr>
          <w:gridAfter w:val="5"/>
          <w:wAfter w:w="6755" w:type="dxa"/>
          <w:trHeight w:val="525"/>
        </w:trPr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1400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C3098" w:rsidRDefault="00DC3098" w:rsidP="00DC3098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Az előző évek magánosításából eredő el nem fogyasztott eszközök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205FC9" w:rsidRDefault="00DC3098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205FC9" w:rsidRDefault="00DC3098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205FC9" w:rsidRDefault="00DC3098" w:rsidP="00D33748">
            <w:pPr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205FC9" w:rsidRDefault="00DC3098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205FC9" w:rsidRDefault="00DC3098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205FC9" w:rsidRDefault="00DC3098" w:rsidP="00D33748">
            <w:pPr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DC3098" w:rsidTr="00D33748">
        <w:trPr>
          <w:gridAfter w:val="5"/>
          <w:wAfter w:w="6755" w:type="dxa"/>
          <w:trHeight w:val="162"/>
        </w:trPr>
        <w:tc>
          <w:tcPr>
            <w:tcW w:w="739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1500</w:t>
            </w:r>
          </w:p>
        </w:tc>
        <w:tc>
          <w:tcPr>
            <w:tcW w:w="38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C3098" w:rsidRDefault="00DC3098" w:rsidP="00DC3098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Az előző évek el nem fogyasztott adományeszközei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DC3098" w:rsidRPr="00205FC9" w:rsidRDefault="00DC3098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DC3098" w:rsidRPr="00205FC9" w:rsidRDefault="00DC3098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205FC9" w:rsidRDefault="00DC3098" w:rsidP="00D33748">
            <w:pPr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DC3098" w:rsidRPr="00205FC9" w:rsidRDefault="00DC3098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DC3098" w:rsidRPr="00205FC9" w:rsidRDefault="00DC3098" w:rsidP="00D33748">
            <w:pPr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DC3098" w:rsidRPr="00205FC9" w:rsidRDefault="00DC3098" w:rsidP="00D33748">
            <w:pPr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DC3098" w:rsidTr="00D33748">
        <w:trPr>
          <w:gridAfter w:val="5"/>
          <w:wAfter w:w="6755" w:type="dxa"/>
          <w:trHeight w:val="157"/>
        </w:trPr>
        <w:tc>
          <w:tcPr>
            <w:tcW w:w="7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00FFFF"/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DC3098" w:rsidRDefault="00DC3098" w:rsidP="00DC3098">
            <w:pPr>
              <w:spacing w:after="0" w:line="240" w:lineRule="auto"/>
              <w:jc w:val="both"/>
              <w:rPr>
                <w:rFonts w:eastAsia="Times New Roman" w:cs="Arial"/>
                <w:noProof/>
                <w:sz w:val="16"/>
                <w:szCs w:val="16"/>
                <w:highlight w:val="yellow"/>
                <w:lang w:val="sr-Latn-CS"/>
              </w:rPr>
            </w:pPr>
            <w:r>
              <w:rPr>
                <w:rFonts w:eastAsia="Times New Roman" w:cs="Arial"/>
                <w:noProof/>
                <w:sz w:val="16"/>
                <w:szCs w:val="16"/>
                <w:lang w:val="sr-Latn-CS"/>
              </w:rPr>
              <w:t>A 08 ROVATREND ÖSSZESEN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DC3098" w:rsidRPr="00205FC9" w:rsidRDefault="00DC3098" w:rsidP="00D3374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12.584.943.341,44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DC3098" w:rsidRPr="00205FC9" w:rsidRDefault="00DC3098" w:rsidP="00D3374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11.987.202.207,59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DC3098" w:rsidRPr="00205FC9" w:rsidRDefault="00DC3098" w:rsidP="00D3374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95,25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DC3098" w:rsidRPr="00205FC9" w:rsidRDefault="00DC3098" w:rsidP="00D3374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11.925.003.667,88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DC3098" w:rsidRPr="00205FC9" w:rsidRDefault="00DC3098" w:rsidP="00D3374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625.490.923,33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00FFFF"/>
            <w:noWrap/>
            <w:vAlign w:val="center"/>
            <w:hideMark/>
          </w:tcPr>
          <w:p w:rsidR="00DC3098" w:rsidRPr="00205FC9" w:rsidRDefault="00DC3098" w:rsidP="00D3374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205FC9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5,25</w:t>
            </w:r>
          </w:p>
        </w:tc>
      </w:tr>
    </w:tbl>
    <w:p w:rsidR="008C3FC9" w:rsidRDefault="008C3FC9" w:rsidP="008C3FC9">
      <w:pPr>
        <w:spacing w:after="0" w:line="240" w:lineRule="auto"/>
        <w:rPr>
          <w:rFonts w:eastAsia="Times New Roman" w:cs="Arial"/>
          <w:noProof/>
          <w:sz w:val="16"/>
          <w:szCs w:val="16"/>
          <w:lang w:val="sr-Latn-CS"/>
        </w:rPr>
        <w:sectPr w:rsidR="008C3FC9">
          <w:pgSz w:w="16838" w:h="11906" w:orient="landscape"/>
          <w:pgMar w:top="720" w:right="720" w:bottom="720" w:left="720" w:header="562" w:footer="562" w:gutter="0"/>
          <w:cols w:space="720"/>
        </w:sectPr>
      </w:pPr>
    </w:p>
    <w:p w:rsidR="008C3FC9" w:rsidRDefault="008C3FC9" w:rsidP="008C3FC9">
      <w:pPr>
        <w:spacing w:after="120" w:line="240" w:lineRule="auto"/>
        <w:ind w:firstLine="720"/>
        <w:jc w:val="both"/>
        <w:rPr>
          <w:rFonts w:eastAsia="Times New Roman"/>
          <w:noProof/>
          <w:szCs w:val="24"/>
          <w:lang w:val="sr-Latn-CS" w:eastAsia="sr-Latn-RS"/>
        </w:rPr>
      </w:pPr>
      <w:r>
        <w:rPr>
          <w:rFonts w:eastAsia="Times New Roman"/>
          <w:b/>
          <w:noProof/>
          <w:szCs w:val="24"/>
          <w:lang w:val="sr-Latn-CS" w:eastAsia="sr-Latn-RS"/>
        </w:rPr>
        <w:lastRenderedPageBreak/>
        <w:t>A Vajdaság AT 201</w:t>
      </w:r>
      <w:r w:rsidR="00D85241">
        <w:rPr>
          <w:rFonts w:eastAsia="Times New Roman"/>
          <w:b/>
          <w:noProof/>
          <w:szCs w:val="24"/>
          <w:lang w:val="sr-Latn-CS" w:eastAsia="sr-Latn-RS"/>
        </w:rPr>
        <w:t>7</w:t>
      </w:r>
      <w:r>
        <w:rPr>
          <w:rFonts w:eastAsia="Times New Roman"/>
          <w:b/>
          <w:noProof/>
          <w:szCs w:val="24"/>
          <w:lang w:val="sr-Latn-CS" w:eastAsia="sr-Latn-RS"/>
        </w:rPr>
        <w:t xml:space="preserve">. évi költségvetéséről szóló tartományi képviselőházi rendelet, </w:t>
      </w:r>
      <w:r w:rsidR="00B67C3F">
        <w:rPr>
          <w:rFonts w:eastAsia="Times New Roman"/>
          <w:b/>
          <w:noProof/>
          <w:szCs w:val="24"/>
          <w:lang w:val="sr-Latn-CS" w:eastAsia="sr-Latn-RS"/>
        </w:rPr>
        <w:t xml:space="preserve">A Vajdaság AT 2016. évi költségvetéséről szóló tartományi képviselőházi rendelet, </w:t>
      </w:r>
      <w:r w:rsidR="00D85241">
        <w:rPr>
          <w:rFonts w:eastAsia="Times New Roman"/>
          <w:b/>
          <w:noProof/>
          <w:szCs w:val="24"/>
          <w:lang w:val="sr-Latn-CS" w:eastAsia="sr-Latn-RS"/>
        </w:rPr>
        <w:t>A Vajdaság AT 2016. évi költségvetéséről szóló tartományi képviselőházi rendelet</w:t>
      </w:r>
      <w:r w:rsidR="00D85241">
        <w:rPr>
          <w:rFonts w:eastAsia="Times New Roman"/>
          <w:b/>
          <w:noProof/>
          <w:szCs w:val="24"/>
          <w:lang w:val="hu-HU" w:eastAsia="sr-Latn-RS"/>
        </w:rPr>
        <w:t xml:space="preserve"> </w:t>
      </w:r>
      <w:r>
        <w:rPr>
          <w:rFonts w:eastAsia="Times New Roman"/>
          <w:b/>
          <w:noProof/>
          <w:szCs w:val="24"/>
          <w:lang w:val="hu-HU" w:eastAsia="sr-Latn-RS"/>
        </w:rPr>
        <w:t xml:space="preserve">és </w:t>
      </w:r>
      <w:r>
        <w:rPr>
          <w:rFonts w:eastAsia="Times New Roman"/>
          <w:b/>
          <w:noProof/>
          <w:szCs w:val="24"/>
          <w:lang w:val="sr-Latn-CS" w:eastAsia="sr-Latn-RS"/>
        </w:rPr>
        <w:t>a Vajdaság AT  2016. évi pótköltségvetéséről szóló tartományi képviselőházi rendelet</w:t>
      </w:r>
      <w:r w:rsidR="00D85241">
        <w:rPr>
          <w:rFonts w:eastAsia="Times New Roman"/>
          <w:b/>
          <w:noProof/>
          <w:szCs w:val="24"/>
          <w:lang w:val="sr-Latn-CS" w:eastAsia="sr-Latn-RS"/>
        </w:rPr>
        <w:t>ek</w:t>
      </w:r>
      <w:r w:rsidR="00D85241">
        <w:rPr>
          <w:rFonts w:eastAsia="Times New Roman"/>
          <w:noProof/>
          <w:szCs w:val="24"/>
          <w:lang w:val="sr-Latn-CS" w:eastAsia="sr-Latn-RS"/>
        </w:rPr>
        <w:t>,</w:t>
      </w:r>
      <w:r>
        <w:rPr>
          <w:rFonts w:eastAsia="Times New Roman"/>
          <w:b/>
          <w:noProof/>
          <w:szCs w:val="24"/>
          <w:lang w:val="sr-Latn-CS" w:eastAsia="sr-Latn-RS"/>
        </w:rPr>
        <w:t xml:space="preserve"> </w:t>
      </w:r>
      <w:r>
        <w:rPr>
          <w:rFonts w:eastAsia="Times New Roman"/>
          <w:noProof/>
          <w:szCs w:val="24"/>
          <w:lang w:val="sr-Latn-CS" w:eastAsia="sr-Latn-RS"/>
        </w:rPr>
        <w:t>valamint a költségvetés végrehajtásával kapcsolatos egyéb dokumentumok teljes szövege letölthető a Tartományi Pénzügyi Titkárság következő honlapjáról:</w:t>
      </w:r>
    </w:p>
    <w:p w:rsidR="008C3FC9" w:rsidRDefault="004360F9" w:rsidP="008C3FC9">
      <w:pPr>
        <w:spacing w:after="120" w:line="240" w:lineRule="auto"/>
        <w:jc w:val="both"/>
        <w:rPr>
          <w:rFonts w:eastAsia="Times New Roman"/>
          <w:noProof/>
          <w:color w:val="0000FF"/>
          <w:szCs w:val="24"/>
          <w:u w:val="single"/>
          <w:lang w:val="sr-Latn-CS"/>
        </w:rPr>
      </w:pPr>
      <w:hyperlink r:id="rId43" w:history="1">
        <w:r w:rsidR="008C3FC9">
          <w:rPr>
            <w:rStyle w:val="Hyperlink"/>
            <w:szCs w:val="24"/>
          </w:rPr>
          <w:t>http://www.psf.vojvodina.gov.rs/Budzet dok.htm</w:t>
        </w:r>
      </w:hyperlink>
    </w:p>
    <w:p w:rsidR="008C3FC9" w:rsidRDefault="008C3FC9" w:rsidP="008C3FC9">
      <w:pPr>
        <w:spacing w:after="120" w:line="240" w:lineRule="auto"/>
        <w:jc w:val="both"/>
        <w:rPr>
          <w:rFonts w:eastAsia="Times New Roman"/>
          <w:noProof/>
          <w:szCs w:val="24"/>
          <w:lang w:val="hu-HU"/>
        </w:rPr>
      </w:pPr>
      <w:r>
        <w:rPr>
          <w:rFonts w:eastAsia="Times New Roman"/>
          <w:noProof/>
          <w:szCs w:val="24"/>
          <w:lang w:val="sr-Latn-CS"/>
        </w:rPr>
        <w:t>illetve az</w:t>
      </w:r>
      <w:r>
        <w:rPr>
          <w:rFonts w:eastAsia="Times New Roman"/>
          <w:noProof/>
          <w:szCs w:val="24"/>
          <w:lang w:val="hu-HU"/>
        </w:rPr>
        <w:t xml:space="preserve"> alábbi internetes bemutatóról:</w:t>
      </w:r>
    </w:p>
    <w:p w:rsidR="008C3FC9" w:rsidRDefault="004360F9" w:rsidP="008C3FC9">
      <w:pPr>
        <w:spacing w:after="120" w:line="240" w:lineRule="auto"/>
        <w:jc w:val="both"/>
        <w:rPr>
          <w:rFonts w:eastAsia="Times New Roman"/>
          <w:noProof/>
          <w:szCs w:val="24"/>
          <w:lang w:val="hu-HU"/>
        </w:rPr>
      </w:pPr>
      <w:hyperlink r:id="rId44" w:history="1">
        <w:r w:rsidR="008C3FC9">
          <w:rPr>
            <w:rStyle w:val="Hyperlink"/>
            <w:szCs w:val="24"/>
            <w:lang w:val="hu-HU"/>
          </w:rPr>
          <w:t>http://www.budzet.vojvodina.gov.rs/ps-finansije.html</w:t>
        </w:r>
      </w:hyperlink>
    </w:p>
    <w:p w:rsidR="008C3FC9" w:rsidRDefault="008C3FC9" w:rsidP="008C3FC9">
      <w:pPr>
        <w:spacing w:after="12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120" w:line="240" w:lineRule="auto"/>
        <w:ind w:firstLine="720"/>
        <w:jc w:val="both"/>
        <w:rPr>
          <w:rFonts w:eastAsia="Times New Roman"/>
          <w:noProof/>
          <w:szCs w:val="24"/>
          <w:lang w:val="sr-Latn-CS" w:eastAsia="sr-Latn-RS"/>
        </w:rPr>
      </w:pPr>
      <w:r>
        <w:rPr>
          <w:rFonts w:eastAsia="Times New Roman"/>
          <w:noProof/>
          <w:szCs w:val="24"/>
          <w:lang w:val="sr-Latn-CS" w:eastAsia="sr-Latn-RS"/>
        </w:rPr>
        <w:t xml:space="preserve">Az érdekelt személyek kérelem alapján letölthetik a következő adatokat: a pénzügyi tervjavaslat indokolását, az időszakos és éves pénzügyi tervek végrehajtásáról szóló jelentések indokolását. </w:t>
      </w:r>
    </w:p>
    <w:p w:rsidR="008C3FC9" w:rsidRDefault="008C3FC9" w:rsidP="008C3FC9">
      <w:pPr>
        <w:spacing w:after="120" w:line="240" w:lineRule="auto"/>
        <w:ind w:firstLine="720"/>
        <w:jc w:val="both"/>
        <w:rPr>
          <w:rFonts w:eastAsia="Times New Roman"/>
          <w:noProof/>
          <w:szCs w:val="24"/>
          <w:lang w:val="sr-Latn-CS" w:eastAsia="sr-Latn-RS"/>
        </w:rPr>
      </w:pPr>
      <w:r>
        <w:rPr>
          <w:rFonts w:eastAsia="Times New Roman"/>
          <w:noProof/>
          <w:szCs w:val="24"/>
          <w:lang w:val="sr-Latn-CS" w:eastAsia="sr-Latn-RS"/>
        </w:rPr>
        <w:t>Vajdaság AT költségvetése rendszeresen felülvizsgáltatásra kerül. A könyvvizsgálói jelentés letölthető a Tartományi Pénzügyi Titkárság</w:t>
      </w:r>
      <w:r>
        <w:rPr>
          <w:rFonts w:eastAsia="Times New Roman"/>
          <w:b/>
          <w:noProof/>
          <w:szCs w:val="24"/>
          <w:lang w:val="sr-Latn-CS" w:eastAsia="sr-Latn-RS"/>
        </w:rPr>
        <w:t xml:space="preserve"> </w:t>
      </w:r>
      <w:r>
        <w:rPr>
          <w:rFonts w:eastAsia="Times New Roman"/>
          <w:noProof/>
          <w:szCs w:val="24"/>
          <w:lang w:val="sr-Latn-CS" w:eastAsia="sr-Latn-RS"/>
        </w:rPr>
        <w:t>következő honlapjáról:</w:t>
      </w:r>
    </w:p>
    <w:p w:rsidR="008C3FC9" w:rsidRDefault="008C3FC9" w:rsidP="008C3FC9">
      <w:pPr>
        <w:spacing w:after="120" w:line="240" w:lineRule="auto"/>
        <w:jc w:val="both"/>
      </w:pPr>
    </w:p>
    <w:p w:rsidR="008C3FC9" w:rsidRDefault="004360F9" w:rsidP="008C3FC9">
      <w:pPr>
        <w:spacing w:after="120" w:line="240" w:lineRule="auto"/>
        <w:jc w:val="both"/>
        <w:rPr>
          <w:color w:val="0000FF"/>
          <w:szCs w:val="24"/>
          <w:u w:val="single"/>
        </w:rPr>
      </w:pPr>
      <w:hyperlink r:id="rId45" w:history="1">
        <w:r w:rsidR="008C3FC9">
          <w:rPr>
            <w:rStyle w:val="Hyperlink"/>
            <w:szCs w:val="24"/>
          </w:rPr>
          <w:t>http://www.psf.vojvodina.gov.rs/Budzet_dok.htm</w:t>
        </w:r>
      </w:hyperlink>
    </w:p>
    <w:p w:rsidR="008C3FC9" w:rsidRDefault="008C3FC9" w:rsidP="008C3FC9">
      <w:pPr>
        <w:spacing w:after="120" w:line="240" w:lineRule="auto"/>
        <w:jc w:val="both"/>
        <w:rPr>
          <w:rFonts w:eastAsia="Times New Roman"/>
          <w:noProof/>
          <w:color w:val="0000FF"/>
          <w:szCs w:val="24"/>
          <w:u w:val="single"/>
          <w:lang w:val="sr-Latn-CS"/>
        </w:rPr>
      </w:pPr>
    </w:p>
    <w:p w:rsidR="008C3FC9" w:rsidRDefault="008C3FC9" w:rsidP="008C3FC9">
      <w:pPr>
        <w:spacing w:after="120" w:line="240" w:lineRule="auto"/>
        <w:jc w:val="both"/>
        <w:rPr>
          <w:rFonts w:eastAsia="Times New Roman"/>
          <w:noProof/>
          <w:szCs w:val="24"/>
          <w:lang w:val="hu-HU"/>
        </w:rPr>
      </w:pPr>
      <w:r>
        <w:rPr>
          <w:rFonts w:eastAsia="Times New Roman"/>
          <w:noProof/>
          <w:szCs w:val="24"/>
          <w:lang w:val="sr-Latn-CS"/>
        </w:rPr>
        <w:t>illetve az</w:t>
      </w:r>
      <w:r>
        <w:rPr>
          <w:rFonts w:eastAsia="Times New Roman"/>
          <w:noProof/>
          <w:szCs w:val="24"/>
          <w:lang w:val="hu-HU"/>
        </w:rPr>
        <w:t xml:space="preserve"> alábbi honlapról:</w:t>
      </w:r>
    </w:p>
    <w:p w:rsidR="008C3FC9" w:rsidRDefault="004360F9" w:rsidP="008C3FC9">
      <w:pPr>
        <w:spacing w:after="120" w:line="240" w:lineRule="auto"/>
        <w:jc w:val="both"/>
        <w:rPr>
          <w:rFonts w:eastAsia="Times New Roman"/>
          <w:noProof/>
          <w:szCs w:val="24"/>
          <w:lang w:val="hu-HU"/>
        </w:rPr>
      </w:pPr>
      <w:hyperlink r:id="rId46" w:history="1">
        <w:r w:rsidR="008C3FC9">
          <w:rPr>
            <w:rStyle w:val="Hyperlink"/>
            <w:szCs w:val="24"/>
            <w:lang w:val="hu-HU"/>
          </w:rPr>
          <w:t>http://www.budzet.vojvodina.gov.rs/ps-finansije.html</w:t>
        </w:r>
      </w:hyperlink>
    </w:p>
    <w:p w:rsidR="008C3FC9" w:rsidRDefault="008C3FC9" w:rsidP="008C3FC9">
      <w:pPr>
        <w:spacing w:after="12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12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ab/>
        <w:t xml:space="preserve">Az érdekelt személyek kérelem alapján letölthetik az Állami Számvevőszék jelentését Vajdaság Autonóm Tartomány 2014. évi költségvetési zárszamadása konszolidált pénzügyi jelentéseinek és szabályos ügyvitelének megvizsgálásáról (szám: 400-997/2015-04, dátum 2015.12.22.)   </w:t>
      </w:r>
    </w:p>
    <w:p w:rsidR="008C3FC9" w:rsidRDefault="008C3FC9" w:rsidP="008C3FC9">
      <w:pPr>
        <w:tabs>
          <w:tab w:val="num" w:pos="720"/>
        </w:tabs>
        <w:spacing w:after="0" w:line="240" w:lineRule="auto"/>
        <w:jc w:val="both"/>
        <w:rPr>
          <w:rFonts w:eastAsia="Times New Roman"/>
          <w:noProof/>
          <w:szCs w:val="24"/>
          <w:lang w:val="sr-Cyrl-CS"/>
        </w:rPr>
      </w:pPr>
    </w:p>
    <w:p w:rsidR="008C3FC9" w:rsidRDefault="008C3FC9" w:rsidP="008C3FC9">
      <w:pPr>
        <w:tabs>
          <w:tab w:val="num" w:pos="720"/>
        </w:tabs>
        <w:spacing w:after="0" w:line="240" w:lineRule="auto"/>
        <w:jc w:val="both"/>
        <w:rPr>
          <w:rFonts w:eastAsia="Times New Roman"/>
          <w:noProof/>
          <w:szCs w:val="24"/>
          <w:lang w:val="sr-Cyrl-CS"/>
        </w:rPr>
      </w:pPr>
    </w:p>
    <w:p w:rsidR="008C3FC9" w:rsidRDefault="008C3FC9" w:rsidP="008C3FC9">
      <w:pPr>
        <w:spacing w:after="0" w:line="240" w:lineRule="auto"/>
        <w:rPr>
          <w:rFonts w:eastAsia="Times New Roman"/>
          <w:noProof/>
          <w:szCs w:val="24"/>
          <w:lang w:val="sr-Cyrl-CS"/>
        </w:rPr>
        <w:sectPr w:rsidR="008C3FC9">
          <w:pgSz w:w="11906" w:h="16838"/>
          <w:pgMar w:top="1440" w:right="1080" w:bottom="1440" w:left="1080" w:header="562" w:footer="562" w:gutter="0"/>
          <w:cols w:space="720"/>
        </w:sectPr>
      </w:pPr>
    </w:p>
    <w:p w:rsidR="008C3FC9" w:rsidRDefault="008C3FC9" w:rsidP="008C3FC9">
      <w:pPr>
        <w:pStyle w:val="HEDING4"/>
      </w:pPr>
      <w:bookmarkStart w:id="43" w:name="_Toc465067359"/>
      <w:r>
        <w:lastRenderedPageBreak/>
        <w:t>Adatok a közbeszerzésekről</w:t>
      </w:r>
      <w:bookmarkEnd w:id="43"/>
    </w:p>
    <w:p w:rsidR="008C3FC9" w:rsidRDefault="008C3FC9" w:rsidP="008C3FC9">
      <w:pPr>
        <w:spacing w:after="0" w:line="240" w:lineRule="auto"/>
        <w:jc w:val="both"/>
        <w:rPr>
          <w:rFonts w:eastAsia="Times New Roman"/>
          <w:smallCaps/>
          <w:noProof/>
          <w:lang w:val="hu-HU"/>
        </w:rPr>
      </w:pP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 w:cs="Arial"/>
          <w:noProof/>
          <w:lang w:val="hu-HU" w:eastAsia="sr-Cyrl-RS"/>
        </w:rPr>
      </w:pP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 w:cs="Arial"/>
          <w:noProof/>
          <w:lang w:val="hu-HU" w:eastAsia="sr-Cyrl-RS"/>
        </w:rPr>
      </w:pPr>
      <w:r>
        <w:rPr>
          <w:rFonts w:eastAsia="Times New Roman" w:cs="Arial"/>
          <w:noProof/>
          <w:lang w:val="hu-HU" w:eastAsia="sr-Cyrl-RS"/>
        </w:rPr>
        <w:t xml:space="preserve">A </w:t>
      </w:r>
      <w:r>
        <w:rPr>
          <w:rFonts w:eastAsia="Times New Roman" w:cs="Arial"/>
          <w:b/>
          <w:noProof/>
          <w:lang w:val="hu-HU" w:eastAsia="sr-Cyrl-RS"/>
        </w:rPr>
        <w:t xml:space="preserve">2016. évi </w:t>
      </w:r>
      <w:r>
        <w:rPr>
          <w:rFonts w:eastAsia="Times New Roman" w:cs="Arial"/>
          <w:noProof/>
          <w:lang w:val="hu-HU" w:eastAsia="sr-Cyrl-RS"/>
        </w:rPr>
        <w:t>közbeszerzési terv az alábbi honlapról tölthető le:</w:t>
      </w: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 w:cs="Arial"/>
          <w:noProof/>
          <w:lang w:val="hu-HU" w:eastAsia="sr-Cyrl-RS"/>
        </w:rPr>
      </w:pPr>
    </w:p>
    <w:p w:rsidR="008C3FC9" w:rsidRDefault="004360F9" w:rsidP="008C3FC9">
      <w:pPr>
        <w:spacing w:after="0" w:line="240" w:lineRule="auto"/>
        <w:ind w:firstLine="720"/>
        <w:jc w:val="both"/>
        <w:rPr>
          <w:rFonts w:eastAsia="Times New Roman" w:cs="Arial"/>
          <w:noProof/>
          <w:lang w:val="hu-HU" w:eastAsia="sr-Cyrl-RS"/>
        </w:rPr>
      </w:pPr>
      <w:hyperlink r:id="rId47" w:history="1">
        <w:r w:rsidR="008C3FC9">
          <w:rPr>
            <w:rStyle w:val="Hyperlink"/>
            <w:lang w:val="hu-HU" w:eastAsia="sr-Cyrl-RS"/>
          </w:rPr>
          <w:t>http://www.budzet.vojvodina.gov.rs/ps-za-finansije</w:t>
        </w:r>
      </w:hyperlink>
      <w:r w:rsidR="008C3FC9">
        <w:rPr>
          <w:rFonts w:eastAsia="Times New Roman" w:cs="Arial"/>
          <w:noProof/>
          <w:color w:val="0000FF"/>
          <w:u w:val="single"/>
          <w:lang w:val="hu-HU" w:eastAsia="sr-Cyrl-RS"/>
        </w:rPr>
        <w:t>-finansijski-plan</w:t>
      </w:r>
    </w:p>
    <w:p w:rsidR="008C3FC9" w:rsidRDefault="008C3FC9" w:rsidP="008C3FC9">
      <w:pPr>
        <w:spacing w:after="0" w:line="240" w:lineRule="auto"/>
        <w:ind w:firstLine="720"/>
        <w:jc w:val="both"/>
        <w:rPr>
          <w:rFonts w:eastAsia="Times New Roman" w:cs="Arial"/>
          <w:noProof/>
          <w:lang w:val="hu-HU" w:eastAsia="sr-Cyrl-RS"/>
        </w:rPr>
      </w:pPr>
      <w:r>
        <w:rPr>
          <w:rFonts w:eastAsia="Times New Roman" w:cs="Arial"/>
          <w:noProof/>
          <w:lang w:val="hu-HU" w:eastAsia="sr-Cyrl-RS"/>
        </w:rPr>
        <w:t xml:space="preserve">  </w:t>
      </w:r>
      <w:r>
        <w:rPr>
          <w:rFonts w:eastAsia="Times New Roman" w:cs="Arial"/>
          <w:b/>
          <w:noProof/>
          <w:lang w:val="hu-HU" w:eastAsia="sr-Cyrl-RS"/>
        </w:rPr>
        <w:t xml:space="preserve"> </w:t>
      </w:r>
    </w:p>
    <w:p w:rsidR="008C3FC9" w:rsidRDefault="00D85241" w:rsidP="008C3FC9">
      <w:pPr>
        <w:spacing w:after="0" w:line="240" w:lineRule="auto"/>
        <w:ind w:firstLine="720"/>
        <w:jc w:val="both"/>
        <w:rPr>
          <w:rFonts w:eastAsia="Times New Roman" w:cs="Calibri"/>
          <w:noProof/>
          <w:lang w:val="sr-Latn-CS"/>
        </w:rPr>
      </w:pPr>
      <w:r>
        <w:rPr>
          <w:rFonts w:eastAsia="Times New Roman" w:cs="Calibri"/>
          <w:noProof/>
          <w:u w:val="single"/>
          <w:lang w:val="sr-Latn-CS"/>
        </w:rPr>
        <w:t>A 2016.01.01. és 2016.05.30.</w:t>
      </w:r>
      <w:r>
        <w:rPr>
          <w:rFonts w:eastAsia="Times New Roman" w:cs="Calibri"/>
          <w:noProof/>
          <w:lang w:val="sr-Latn-CS"/>
        </w:rPr>
        <w:t xml:space="preserve"> </w:t>
      </w:r>
      <w:r w:rsidR="008C3FC9">
        <w:rPr>
          <w:rFonts w:eastAsia="Times New Roman" w:cs="Calibri"/>
          <w:noProof/>
          <w:lang w:val="sr-Latn-CS"/>
        </w:rPr>
        <w:t>közötti időszakban az alábbi közbeszerzési eljárásokat bonyolítottuk le és az alábbi közbeszerzési szerződéseket kötöttük meg:</w:t>
      </w:r>
    </w:p>
    <w:p w:rsidR="008C3FC9" w:rsidRDefault="008C3FC9" w:rsidP="008C3FC9">
      <w:pPr>
        <w:spacing w:after="0" w:line="240" w:lineRule="auto"/>
        <w:jc w:val="both"/>
        <w:rPr>
          <w:rFonts w:eastAsia="Times New Roman" w:cs="Calibri"/>
          <w:noProof/>
          <w:lang w:val="sr-Latn-CS"/>
        </w:rPr>
      </w:pPr>
    </w:p>
    <w:p w:rsidR="008C3FC9" w:rsidRDefault="008C3FC9" w:rsidP="008C3FC9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noProof/>
          <w:sz w:val="22"/>
          <w:szCs w:val="22"/>
          <w:lang w:val="sr-Latn-CS"/>
        </w:rPr>
      </w:pPr>
      <w:r>
        <w:rPr>
          <w:rFonts w:ascii="Calibri" w:hAnsi="Calibri" w:cs="Calibri"/>
          <w:noProof/>
          <w:sz w:val="22"/>
          <w:szCs w:val="22"/>
          <w:lang w:val="sr-Latn-CS"/>
        </w:rPr>
        <w:t>Javak leszállításának közbeszerzéséről szóló szerződés – szakirodalom a foglalkoztatottak számára 2016-ban, JN szám: 102-404-16/2016-02/6 – NIP OBRAZOVNI INFORMATOR D.O.O. BELGRÁD, a szerződés értéke 229.090,91 dinár ÁFA nélkül</w:t>
      </w:r>
    </w:p>
    <w:p w:rsidR="008C3FC9" w:rsidRDefault="008C3FC9" w:rsidP="008C3FC9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noProof/>
          <w:sz w:val="22"/>
          <w:szCs w:val="22"/>
          <w:lang w:val="sr-Latn-CS"/>
        </w:rPr>
      </w:pPr>
      <w:r>
        <w:rPr>
          <w:rFonts w:ascii="Calibri" w:hAnsi="Calibri" w:cs="Calibri"/>
          <w:noProof/>
          <w:sz w:val="22"/>
          <w:szCs w:val="22"/>
          <w:lang w:val="sr-Latn-CS"/>
        </w:rPr>
        <w:t xml:space="preserve">Javak közbeszerzéséről szóló szerződés – szakirodalom a foglalkoztatottak számára 2016-ban, JN szám: 102-404-16/2016-02/7 – PARAGRAF LEX D.O.O. ÚJVIDÉK,  a szerződés értéke 381.200, dinár ÁFA nélkül </w:t>
      </w:r>
    </w:p>
    <w:p w:rsidR="008C3FC9" w:rsidRDefault="008C3FC9" w:rsidP="008C3FC9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noProof/>
          <w:sz w:val="22"/>
          <w:szCs w:val="22"/>
          <w:lang w:val="sr-Latn-CS"/>
        </w:rPr>
      </w:pPr>
      <w:r>
        <w:rPr>
          <w:rFonts w:ascii="Calibri" w:hAnsi="Calibri" w:cs="Calibri"/>
          <w:noProof/>
          <w:sz w:val="22"/>
          <w:szCs w:val="22"/>
          <w:lang w:val="sr-Latn-CS"/>
        </w:rPr>
        <w:t xml:space="preserve">Javak közbeszerzéséről szóló szerződés – szakirodalom a foglalkoztatottak számára 2016-ban, JN szám: 102-404-16/2016-02/5 – CEKOS IN D.O.O. BELGRÁD,  a szerződés értéke 424.800, dinár ÁFA nélkül </w:t>
      </w:r>
    </w:p>
    <w:p w:rsidR="008C3FC9" w:rsidRDefault="008C3FC9" w:rsidP="008C3FC9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noProof/>
          <w:sz w:val="22"/>
          <w:szCs w:val="22"/>
          <w:lang w:val="sr-Latn-CS"/>
        </w:rPr>
      </w:pPr>
      <w:r>
        <w:rPr>
          <w:rFonts w:ascii="Calibri" w:hAnsi="Calibri" w:cs="Calibri"/>
          <w:noProof/>
          <w:sz w:val="22"/>
          <w:szCs w:val="22"/>
          <w:lang w:val="sr-Latn-CS"/>
        </w:rPr>
        <w:t xml:space="preserve">Javak közbeszerzéséről szóló szerződés – szakirodalom a foglalkoztatottak számára 2016-ban, JN szám: 102-404-16/2016-02/3 – RAČUNOVODSTVO D.O.O. BELGRÁD,  a szerződés értéke 57.272,73 dinár ÁFA nélkül </w:t>
      </w:r>
    </w:p>
    <w:p w:rsidR="008C3FC9" w:rsidRDefault="008C3FC9" w:rsidP="008C3FC9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noProof/>
          <w:sz w:val="22"/>
          <w:szCs w:val="22"/>
          <w:lang w:val="sr-Latn-CS"/>
        </w:rPr>
      </w:pPr>
      <w:r>
        <w:rPr>
          <w:rFonts w:ascii="Calibri" w:hAnsi="Calibri" w:cs="Calibri"/>
          <w:noProof/>
          <w:sz w:val="22"/>
          <w:szCs w:val="22"/>
          <w:lang w:val="sr-Latn-CS"/>
        </w:rPr>
        <w:t xml:space="preserve">Javak közbeszerzéséről szóló szerződés – szakirodalom a foglalkoztatottak számára 2016-ban, JN szám: 102-404-16/2016-02/2 – PRIVREDNI SAVETNIK D.O.O. BELGRÁD,  a szerződés értéke 290.909,09 dinár ÁFA nélkül </w:t>
      </w:r>
    </w:p>
    <w:p w:rsidR="008C3FC9" w:rsidRDefault="008C3FC9" w:rsidP="008C3FC9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noProof/>
          <w:sz w:val="22"/>
          <w:szCs w:val="22"/>
          <w:lang w:val="sr-Latn-CS"/>
        </w:rPr>
      </w:pPr>
      <w:r>
        <w:rPr>
          <w:rFonts w:ascii="Calibri" w:hAnsi="Calibri" w:cs="Calibri"/>
          <w:noProof/>
          <w:sz w:val="22"/>
          <w:szCs w:val="22"/>
          <w:lang w:val="sr-Latn-CS"/>
        </w:rPr>
        <w:t xml:space="preserve">Javak közbeszerzéséről szóló szerződés – szakirodalom a foglalkoztatottak számára 2016-ban, JN szám: 102-404-16/2016-02/1 – IPC INFORMATIVNO POSLOVNI CENTAR D.O.O. BELGRÁD,  a szerződés értéke 458.454,55 dinár ÁFA nélkül </w:t>
      </w:r>
    </w:p>
    <w:p w:rsidR="008C3FC9" w:rsidRDefault="008C3FC9" w:rsidP="008C3FC9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noProof/>
          <w:sz w:val="22"/>
          <w:szCs w:val="22"/>
          <w:lang w:val="sr-Latn-CS"/>
        </w:rPr>
      </w:pPr>
      <w:r>
        <w:rPr>
          <w:rFonts w:ascii="Calibri" w:hAnsi="Calibri" w:cs="Calibri"/>
          <w:noProof/>
          <w:sz w:val="22"/>
          <w:szCs w:val="22"/>
          <w:lang w:val="sr-Latn-CS"/>
        </w:rPr>
        <w:t xml:space="preserve">Javak közbeszerzéséről szóló szerződés – szakirodalom a foglalkoztatottak számára 2016-ban, JN szám: 102-404-16/2016-02/4 – ZAVOD ZA UNAPREDJENJE POSLOVANJA D.O.O. BELGRÁD,  a szerződés értéke 163.500,00 dinár ÁFA nélkül </w:t>
      </w:r>
    </w:p>
    <w:p w:rsidR="008C3FC9" w:rsidRDefault="008C3FC9" w:rsidP="008C3FC9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noProof/>
          <w:sz w:val="22"/>
          <w:szCs w:val="22"/>
          <w:lang w:val="sr-Latn-CS"/>
        </w:rPr>
      </w:pPr>
      <w:r>
        <w:rPr>
          <w:rFonts w:ascii="Calibri" w:hAnsi="Calibri" w:cs="Calibri"/>
          <w:noProof/>
          <w:sz w:val="22"/>
          <w:szCs w:val="22"/>
          <w:lang w:val="sr-Latn-CS"/>
        </w:rPr>
        <w:t xml:space="preserve">Javak közbeszerzéséről szóló szerződés – szakirodalom a foglalkoztatottak számára 2016-ban, JN szám: 102-404-16/2016-02/9 – BEOGRADSKA BERZA D.O.O. BELGRÁD,  a szerződés értéke 3.636,36 dinár ÁFA nélkül </w:t>
      </w:r>
    </w:p>
    <w:p w:rsidR="008C3FC9" w:rsidRDefault="008C3FC9" w:rsidP="008C3FC9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noProof/>
          <w:sz w:val="22"/>
          <w:szCs w:val="22"/>
          <w:lang w:val="sr-Latn-CS"/>
        </w:rPr>
      </w:pPr>
      <w:r>
        <w:rPr>
          <w:rFonts w:ascii="Calibri" w:hAnsi="Calibri" w:cs="Calibri"/>
          <w:noProof/>
          <w:sz w:val="22"/>
          <w:szCs w:val="22"/>
          <w:lang w:val="sr-Latn-CS"/>
        </w:rPr>
        <w:t xml:space="preserve">Javak közbeszerzéséről szóló szerződés – szakirodalom a foglalkoztatottak számára 2016-ban, JN szám: 102-404-16/2016-02/8 – PC PRESS D.O.O. BELGRÁD,  a szerződés értéke 2.309,09 dinár ÁFA nélkül </w:t>
      </w:r>
    </w:p>
    <w:p w:rsidR="008C3FC9" w:rsidRDefault="008C3FC9" w:rsidP="008C3FC9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noProof/>
          <w:sz w:val="22"/>
          <w:szCs w:val="22"/>
          <w:lang w:val="sr-Latn-CS"/>
        </w:rPr>
      </w:pPr>
      <w:r>
        <w:rPr>
          <w:rFonts w:ascii="Calibri" w:hAnsi="Calibri" w:cs="Calibri"/>
          <w:noProof/>
          <w:sz w:val="22"/>
          <w:szCs w:val="22"/>
          <w:lang w:val="sr-Latn-CS"/>
        </w:rPr>
        <w:t xml:space="preserve"> Csekély értékű szolgáltatás közbeszerzéséről szóló szerződés: Vajdaság Autonóm Tartomány 2015. évi költségvetési zárszámadásának külső felülvizsgálata, JNMV szám: 102-404-75/2016-02/1 – </w:t>
      </w:r>
      <w:r>
        <w:rPr>
          <w:rFonts w:ascii="Calibri" w:hAnsi="Calibri" w:cs="Calibri"/>
          <w:noProof/>
          <w:sz w:val="22"/>
          <w:szCs w:val="22"/>
          <w:lang w:val="sr-Latn-RS"/>
        </w:rPr>
        <w:t xml:space="preserve">VINČIĆ </w:t>
      </w:r>
      <w:r>
        <w:rPr>
          <w:rFonts w:ascii="Calibri" w:hAnsi="Calibri" w:cs="Calibri"/>
          <w:noProof/>
          <w:sz w:val="22"/>
          <w:szCs w:val="22"/>
          <w:lang w:val="hu-HU"/>
        </w:rPr>
        <w:t>DOO ÚJBELGRÁD, a szerződés értéke 467.000,00 dinár ÁFA nélkül</w:t>
      </w:r>
    </w:p>
    <w:p w:rsidR="008C3FC9" w:rsidRDefault="008C3FC9" w:rsidP="008C3FC9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noProof/>
          <w:lang w:val="sr-Latn-CS"/>
        </w:rPr>
      </w:pPr>
      <w:r>
        <w:rPr>
          <w:rFonts w:ascii="Calibri" w:hAnsi="Calibri" w:cs="Calibri"/>
          <w:noProof/>
          <w:sz w:val="22"/>
          <w:szCs w:val="22"/>
          <w:lang w:val="sr-Latn-CS"/>
        </w:rPr>
        <w:t xml:space="preserve"> Csekély értékű javak közbeszerzéséről szóló szerződés: a DELPHI prorgamnyelv licenciája, JNMV szám: 102-404-74/2016-02/1 – INFORMATIKA AD BEOGRAD, a szerződés értéke 1.353.000,00 dinár ÁFA nélkül.</w:t>
      </w:r>
    </w:p>
    <w:p w:rsidR="00D85241" w:rsidRDefault="00D85241" w:rsidP="008C3FC9">
      <w:pPr>
        <w:ind w:left="360"/>
        <w:jc w:val="both"/>
        <w:rPr>
          <w:rFonts w:cs="Calibri"/>
          <w:noProof/>
          <w:lang w:val="sr-Latn-CS"/>
        </w:rPr>
      </w:pPr>
    </w:p>
    <w:p w:rsidR="001231D3" w:rsidRDefault="00D85241" w:rsidP="008C3FC9">
      <w:pPr>
        <w:ind w:left="360"/>
        <w:jc w:val="both"/>
        <w:rPr>
          <w:rFonts w:eastAsia="Times New Roman" w:cs="Calibri"/>
          <w:noProof/>
          <w:lang w:val="sr-Latn-CS"/>
        </w:rPr>
      </w:pPr>
      <w:r>
        <w:rPr>
          <w:rFonts w:eastAsia="Times New Roman" w:cs="Calibri"/>
          <w:noProof/>
          <w:u w:val="single"/>
          <w:lang w:val="sr-Latn-CS"/>
        </w:rPr>
        <w:lastRenderedPageBreak/>
        <w:t>A 2016.01.10. és 2016.12.31.</w:t>
      </w:r>
      <w:r>
        <w:rPr>
          <w:rFonts w:eastAsia="Times New Roman" w:cs="Calibri"/>
          <w:noProof/>
          <w:lang w:val="sr-Latn-CS"/>
        </w:rPr>
        <w:t xml:space="preserve"> közötti időszakban </w:t>
      </w:r>
      <w:r w:rsidRPr="001231D3">
        <w:rPr>
          <w:rFonts w:eastAsia="Times New Roman" w:cs="Calibri"/>
          <w:b/>
          <w:noProof/>
          <w:lang w:val="sr-Latn-CS"/>
        </w:rPr>
        <w:t>egy csekély értékű</w:t>
      </w:r>
      <w:r w:rsidR="001231D3" w:rsidRPr="001231D3">
        <w:rPr>
          <w:rFonts w:eastAsia="Times New Roman" w:cs="Calibri"/>
          <w:b/>
          <w:noProof/>
          <w:lang w:val="sr-Latn-CS"/>
        </w:rPr>
        <w:t>, licenciák fizetésével kapcsolatos</w:t>
      </w:r>
      <w:r w:rsidRPr="001231D3">
        <w:rPr>
          <w:rFonts w:eastAsia="Times New Roman" w:cs="Calibri"/>
          <w:b/>
          <w:noProof/>
          <w:lang w:val="sr-Latn-CS"/>
        </w:rPr>
        <w:t xml:space="preserve"> közbeszerzési eljárást bonyolítottuk le</w:t>
      </w:r>
      <w:r>
        <w:rPr>
          <w:rFonts w:eastAsia="Times New Roman" w:cs="Calibri"/>
          <w:noProof/>
          <w:lang w:val="sr-Latn-CS"/>
        </w:rPr>
        <w:t>, éspedig az újvidéki POSITIV d.o.o.-val, melynek értéke 414</w:t>
      </w:r>
      <w:r w:rsidR="001231D3">
        <w:rPr>
          <w:rFonts w:eastAsia="Times New Roman" w:cs="Calibri"/>
          <w:noProof/>
          <w:lang w:val="sr-Latn-CS"/>
        </w:rPr>
        <w:t>.000,00 dinár Áfá-val.</w:t>
      </w:r>
      <w:r>
        <w:rPr>
          <w:rFonts w:eastAsia="Times New Roman" w:cs="Calibri"/>
          <w:noProof/>
          <w:lang w:val="sr-Latn-CS"/>
        </w:rPr>
        <w:t xml:space="preserve"> </w:t>
      </w:r>
    </w:p>
    <w:p w:rsidR="001231D3" w:rsidRPr="001231D3" w:rsidRDefault="001231D3" w:rsidP="001231D3">
      <w:pPr>
        <w:spacing w:before="120" w:after="0" w:line="240" w:lineRule="auto"/>
        <w:jc w:val="center"/>
        <w:rPr>
          <w:rFonts w:eastAsia="Times New Roman" w:cs="Arial"/>
          <w:noProof/>
          <w:lang w:val="sr-Cyrl-CS" w:eastAsia="sr-Cyrl-RS"/>
        </w:rPr>
      </w:pPr>
      <w:r w:rsidRPr="00F131FD">
        <w:rPr>
          <w:rFonts w:eastAsia="Times New Roman"/>
          <w:smallCaps/>
          <w:noProof/>
          <w:lang w:val="hu-HU" w:eastAsia="sr-Cyrl-RS"/>
        </w:rPr>
        <w:t xml:space="preserve">A </w:t>
      </w:r>
      <w:r w:rsidRPr="00F131FD">
        <w:rPr>
          <w:rFonts w:eastAsia="Times New Roman"/>
          <w:b/>
          <w:smallCaps/>
          <w:noProof/>
          <w:lang w:val="hu-HU" w:eastAsia="sr-Cyrl-RS"/>
        </w:rPr>
        <w:t xml:space="preserve">2017. </w:t>
      </w:r>
      <w:r w:rsidRPr="00F131FD">
        <w:rPr>
          <w:rFonts w:eastAsia="Times New Roman"/>
          <w:smallCaps/>
          <w:noProof/>
          <w:lang w:val="hu-HU" w:eastAsia="sr-Cyrl-RS"/>
        </w:rPr>
        <w:t>évi közbeszerzési terv</w:t>
      </w:r>
    </w:p>
    <w:p w:rsidR="001231D3" w:rsidRPr="001231D3" w:rsidRDefault="001231D3" w:rsidP="001231D3">
      <w:pPr>
        <w:widowControl w:val="0"/>
        <w:autoSpaceDE w:val="0"/>
        <w:autoSpaceDN w:val="0"/>
        <w:adjustRightInd w:val="0"/>
        <w:spacing w:after="0" w:line="240" w:lineRule="auto"/>
        <w:ind w:left="-76" w:firstLine="218"/>
        <w:contextualSpacing/>
        <w:jc w:val="both"/>
        <w:rPr>
          <w:rFonts w:eastAsia="Times New Roman" w:cs="Arial"/>
          <w:noProof/>
          <w:lang w:val="sr-Cyrl-CS" w:eastAsia="sr-Cyrl-RS"/>
        </w:rPr>
      </w:pPr>
    </w:p>
    <w:tbl>
      <w:tblPr>
        <w:tblW w:w="0" w:type="auto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1931"/>
        <w:gridCol w:w="1401"/>
        <w:gridCol w:w="1766"/>
        <w:gridCol w:w="1130"/>
        <w:gridCol w:w="1346"/>
        <w:gridCol w:w="1185"/>
      </w:tblGrid>
      <w:tr w:rsidR="00F131FD" w:rsidRPr="00F131FD" w:rsidTr="00B67C3F">
        <w:trPr>
          <w:trHeight w:val="290"/>
        </w:trPr>
        <w:tc>
          <w:tcPr>
            <w:tcW w:w="893" w:type="dxa"/>
            <w:vMerge w:val="restart"/>
            <w:shd w:val="clear" w:color="auto" w:fill="auto"/>
            <w:vAlign w:val="center"/>
          </w:tcPr>
          <w:p w:rsidR="001231D3" w:rsidRPr="001231D3" w:rsidRDefault="001231D3" w:rsidP="00B67C3F">
            <w:pPr>
              <w:shd w:val="clear" w:color="auto" w:fill="FFFFFF"/>
              <w:spacing w:after="0" w:line="240" w:lineRule="auto"/>
              <w:rPr>
                <w:rFonts w:eastAsia="Times New Roman"/>
                <w:sz w:val="16"/>
                <w:szCs w:val="16"/>
                <w:lang w:val="sr-Latn-RS" w:eastAsia="sr-Latn-RS"/>
              </w:rPr>
            </w:pPr>
            <w:r w:rsidRPr="00F131FD">
              <w:rPr>
                <w:rFonts w:eastAsia="Times New Roman"/>
                <w:b/>
                <w:sz w:val="16"/>
                <w:szCs w:val="16"/>
                <w:lang w:val="sr-Latn-RS" w:eastAsia="sr-Latn-RS"/>
              </w:rPr>
              <w:t>Sorszám</w:t>
            </w:r>
          </w:p>
        </w:tc>
        <w:tc>
          <w:tcPr>
            <w:tcW w:w="1931" w:type="dxa"/>
            <w:vMerge w:val="restart"/>
            <w:shd w:val="clear" w:color="auto" w:fill="auto"/>
            <w:vAlign w:val="center"/>
          </w:tcPr>
          <w:p w:rsidR="001231D3" w:rsidRPr="001231D3" w:rsidRDefault="001231D3" w:rsidP="001231D3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17"/>
                <w:szCs w:val="17"/>
                <w:lang w:val="sr-Latn-RS" w:eastAsia="sr-Latn-RS"/>
              </w:rPr>
            </w:pPr>
            <w:r w:rsidRPr="00F131FD">
              <w:rPr>
                <w:rFonts w:eastAsia="Times New Roman"/>
                <w:b/>
                <w:sz w:val="16"/>
                <w:szCs w:val="16"/>
                <w:lang w:val="sr-Latn-RS" w:eastAsia="sr-Latn-RS"/>
              </w:rPr>
              <w:t>Közbeszerzés tárgya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1231D3" w:rsidRPr="001231D3" w:rsidRDefault="001231D3" w:rsidP="001231D3">
            <w:pPr>
              <w:shd w:val="clear" w:color="auto" w:fill="FFFFFF"/>
              <w:spacing w:after="0" w:line="216" w:lineRule="exact"/>
              <w:jc w:val="center"/>
              <w:rPr>
                <w:rFonts w:eastAsia="Times New Roman"/>
                <w:sz w:val="17"/>
                <w:szCs w:val="17"/>
                <w:lang w:val="sr-Latn-RS" w:eastAsia="sr-Latn-RS"/>
              </w:rPr>
            </w:pPr>
            <w:r w:rsidRPr="00F131FD">
              <w:rPr>
                <w:rFonts w:eastAsia="Times New Roman"/>
                <w:b/>
                <w:sz w:val="16"/>
                <w:szCs w:val="16"/>
                <w:lang w:val="sr-Latn-RS" w:eastAsia="sr-Latn-RS"/>
              </w:rPr>
              <w:t>Becsült érték Áfa nélkül</w:t>
            </w:r>
          </w:p>
        </w:tc>
        <w:tc>
          <w:tcPr>
            <w:tcW w:w="1766" w:type="dxa"/>
            <w:vMerge w:val="restart"/>
            <w:shd w:val="clear" w:color="auto" w:fill="auto"/>
            <w:vAlign w:val="center"/>
          </w:tcPr>
          <w:p w:rsidR="001231D3" w:rsidRPr="001231D3" w:rsidRDefault="001231D3" w:rsidP="00123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Arial"/>
                <w:sz w:val="20"/>
                <w:szCs w:val="20"/>
              </w:rPr>
            </w:pPr>
            <w:r w:rsidRPr="00F131FD">
              <w:rPr>
                <w:rFonts w:eastAsia="Times New Roman" w:cs="Arial"/>
                <w:b/>
                <w:sz w:val="16"/>
                <w:szCs w:val="16"/>
              </w:rPr>
              <w:t>Eljárás fajtája</w:t>
            </w:r>
          </w:p>
        </w:tc>
        <w:tc>
          <w:tcPr>
            <w:tcW w:w="3661" w:type="dxa"/>
            <w:gridSpan w:val="3"/>
            <w:shd w:val="clear" w:color="auto" w:fill="auto"/>
            <w:vAlign w:val="center"/>
          </w:tcPr>
          <w:p w:rsidR="001231D3" w:rsidRPr="001231D3" w:rsidRDefault="001231D3" w:rsidP="001231D3">
            <w:pPr>
              <w:spacing w:after="300" w:line="240" w:lineRule="auto"/>
              <w:ind w:right="180"/>
              <w:jc w:val="center"/>
              <w:rPr>
                <w:rFonts w:eastAsia="Times New Roman"/>
                <w:noProof/>
                <w:sz w:val="20"/>
                <w:szCs w:val="20"/>
                <w:lang w:val="sr-Cyrl-CS" w:eastAsia="sr-Cyrl-RS"/>
              </w:rPr>
            </w:pPr>
            <w:r w:rsidRPr="00F131FD">
              <w:rPr>
                <w:rFonts w:eastAsia="Times New Roman"/>
                <w:sz w:val="20"/>
                <w:szCs w:val="20"/>
                <w:lang w:val="sr-Latn-RS" w:eastAsia="sr-Latn-RS"/>
              </w:rPr>
              <w:t>Keretdátum</w:t>
            </w:r>
          </w:p>
        </w:tc>
      </w:tr>
      <w:tr w:rsidR="00F131FD" w:rsidRPr="00F131FD" w:rsidTr="00B67C3F">
        <w:tc>
          <w:tcPr>
            <w:tcW w:w="893" w:type="dxa"/>
            <w:vMerge/>
            <w:shd w:val="clear" w:color="auto" w:fill="auto"/>
            <w:vAlign w:val="center"/>
          </w:tcPr>
          <w:p w:rsidR="001231D3" w:rsidRPr="001231D3" w:rsidRDefault="001231D3" w:rsidP="00B67C3F">
            <w:pPr>
              <w:spacing w:after="0" w:line="240" w:lineRule="auto"/>
              <w:ind w:left="280"/>
              <w:jc w:val="center"/>
              <w:rPr>
                <w:rFonts w:eastAsia="Times New Roman"/>
                <w:b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931" w:type="dxa"/>
            <w:vMerge/>
            <w:shd w:val="clear" w:color="auto" w:fill="auto"/>
            <w:vAlign w:val="center"/>
          </w:tcPr>
          <w:p w:rsidR="001231D3" w:rsidRPr="001231D3" w:rsidRDefault="001231D3" w:rsidP="001231D3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401" w:type="dxa"/>
            <w:vMerge/>
            <w:shd w:val="clear" w:color="auto" w:fill="auto"/>
            <w:vAlign w:val="center"/>
          </w:tcPr>
          <w:p w:rsidR="001231D3" w:rsidRPr="001231D3" w:rsidRDefault="001231D3" w:rsidP="001231D3">
            <w:pPr>
              <w:spacing w:after="0" w:line="216" w:lineRule="exact"/>
              <w:jc w:val="center"/>
              <w:rPr>
                <w:rFonts w:eastAsia="Times New Roman"/>
                <w:b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766" w:type="dxa"/>
            <w:vMerge/>
            <w:shd w:val="clear" w:color="auto" w:fill="auto"/>
            <w:vAlign w:val="center"/>
          </w:tcPr>
          <w:p w:rsidR="001231D3" w:rsidRPr="001231D3" w:rsidRDefault="001231D3" w:rsidP="00123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noProof/>
                <w:sz w:val="16"/>
                <w:szCs w:val="16"/>
                <w:lang w:val="sr-Cyrl-CS" w:eastAsia="sr-Cyrl-RS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1231D3" w:rsidRPr="001231D3" w:rsidRDefault="001231D3" w:rsidP="00123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noProof/>
                <w:sz w:val="16"/>
                <w:szCs w:val="16"/>
                <w:lang w:val="sr-Cyrl-CS" w:eastAsia="sr-Cyrl-RS"/>
              </w:rPr>
            </w:pPr>
            <w:r w:rsidRPr="00F131FD">
              <w:rPr>
                <w:rFonts w:eastAsia="Times New Roman" w:cs="Arial"/>
                <w:b/>
                <w:sz w:val="16"/>
                <w:szCs w:val="16"/>
              </w:rPr>
              <w:t>Eljárás indítása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1231D3" w:rsidRPr="001231D3" w:rsidRDefault="001231D3" w:rsidP="00123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noProof/>
                <w:sz w:val="16"/>
                <w:szCs w:val="16"/>
                <w:lang w:val="sr-Cyrl-CS" w:eastAsia="sr-Cyrl-RS"/>
              </w:rPr>
            </w:pPr>
            <w:r w:rsidRPr="00F131FD">
              <w:rPr>
                <w:rFonts w:eastAsia="Times New Roman" w:cs="Arial"/>
                <w:b/>
                <w:sz w:val="16"/>
                <w:szCs w:val="16"/>
              </w:rPr>
              <w:t>szerződéskötés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1231D3" w:rsidRPr="001231D3" w:rsidRDefault="001231D3" w:rsidP="001231D3">
            <w:pPr>
              <w:spacing w:after="0" w:line="216" w:lineRule="exact"/>
              <w:jc w:val="center"/>
              <w:rPr>
                <w:rFonts w:eastAsia="Times New Roman"/>
                <w:b/>
                <w:sz w:val="16"/>
                <w:szCs w:val="16"/>
                <w:lang w:val="sr-Latn-RS" w:eastAsia="sr-Latn-RS"/>
              </w:rPr>
            </w:pPr>
            <w:r w:rsidRPr="00F131FD">
              <w:rPr>
                <w:rFonts w:eastAsia="Times New Roman"/>
                <w:b/>
                <w:sz w:val="16"/>
                <w:szCs w:val="16"/>
                <w:lang w:val="sr-Latn-RS" w:eastAsia="sr-Latn-RS"/>
              </w:rPr>
              <w:t>Szerződés teljesítése</w:t>
            </w:r>
          </w:p>
        </w:tc>
      </w:tr>
      <w:tr w:rsidR="00F131FD" w:rsidRPr="00F131FD" w:rsidTr="00B67C3F">
        <w:tc>
          <w:tcPr>
            <w:tcW w:w="893" w:type="dxa"/>
            <w:shd w:val="clear" w:color="auto" w:fill="auto"/>
            <w:vAlign w:val="center"/>
          </w:tcPr>
          <w:p w:rsidR="001231D3" w:rsidRPr="001231D3" w:rsidRDefault="001231D3" w:rsidP="00B67C3F">
            <w:pPr>
              <w:spacing w:after="0" w:line="240" w:lineRule="auto"/>
              <w:ind w:left="40"/>
              <w:jc w:val="center"/>
              <w:rPr>
                <w:rFonts w:eastAsia="Times New Roman"/>
                <w:sz w:val="16"/>
                <w:szCs w:val="16"/>
                <w:lang w:val="sr-Latn-RS" w:eastAsia="sr-Latn-RS"/>
              </w:rPr>
            </w:pPr>
            <w:r w:rsidRPr="00F131FD">
              <w:rPr>
                <w:rFonts w:eastAsia="Times New Roman"/>
                <w:sz w:val="16"/>
                <w:szCs w:val="16"/>
                <w:lang w:val="sr-Latn-RS" w:eastAsia="sr-Latn-RS"/>
              </w:rPr>
              <w:t>Összesen</w:t>
            </w:r>
          </w:p>
        </w:tc>
        <w:tc>
          <w:tcPr>
            <w:tcW w:w="1931" w:type="dxa"/>
            <w:shd w:val="clear" w:color="auto" w:fill="auto"/>
          </w:tcPr>
          <w:p w:rsidR="001231D3" w:rsidRPr="001231D3" w:rsidRDefault="001231D3" w:rsidP="00123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Arial"/>
                <w:noProof/>
                <w:lang w:val="sr-Cyrl-CS" w:eastAsia="sr-Cyrl-RS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1231D3" w:rsidRPr="001231D3" w:rsidRDefault="001231D3" w:rsidP="001231D3">
            <w:pPr>
              <w:spacing w:after="0" w:line="240" w:lineRule="auto"/>
              <w:jc w:val="center"/>
              <w:rPr>
                <w:rFonts w:eastAsia="Times New Roman"/>
                <w:sz w:val="15"/>
                <w:szCs w:val="15"/>
                <w:lang w:val="sr-Latn-RS" w:eastAsia="sr-Latn-RS"/>
              </w:rPr>
            </w:pPr>
            <w:r w:rsidRPr="001231D3">
              <w:rPr>
                <w:rFonts w:eastAsia="Times New Roman"/>
                <w:sz w:val="15"/>
                <w:szCs w:val="15"/>
                <w:lang w:val="sr-Latn-RS" w:eastAsia="sr-Latn-RS"/>
              </w:rPr>
              <w:t>1.000.000</w:t>
            </w:r>
          </w:p>
        </w:tc>
        <w:tc>
          <w:tcPr>
            <w:tcW w:w="1766" w:type="dxa"/>
            <w:shd w:val="clear" w:color="auto" w:fill="auto"/>
          </w:tcPr>
          <w:p w:rsidR="001231D3" w:rsidRPr="001231D3" w:rsidRDefault="001231D3" w:rsidP="00123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Arial"/>
                <w:noProof/>
                <w:lang w:val="sr-Cyrl-CS" w:eastAsia="sr-Cyrl-RS"/>
              </w:rPr>
            </w:pPr>
          </w:p>
        </w:tc>
        <w:tc>
          <w:tcPr>
            <w:tcW w:w="1130" w:type="dxa"/>
            <w:shd w:val="clear" w:color="auto" w:fill="auto"/>
          </w:tcPr>
          <w:p w:rsidR="001231D3" w:rsidRPr="001231D3" w:rsidRDefault="001231D3" w:rsidP="00123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Arial"/>
                <w:noProof/>
                <w:lang w:val="sr-Cyrl-CS" w:eastAsia="sr-Cyrl-RS"/>
              </w:rPr>
            </w:pPr>
          </w:p>
        </w:tc>
        <w:tc>
          <w:tcPr>
            <w:tcW w:w="1346" w:type="dxa"/>
            <w:shd w:val="clear" w:color="auto" w:fill="auto"/>
          </w:tcPr>
          <w:p w:rsidR="001231D3" w:rsidRPr="001231D3" w:rsidRDefault="001231D3" w:rsidP="00123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Arial"/>
                <w:noProof/>
                <w:lang w:val="sr-Cyrl-CS" w:eastAsia="sr-Cyrl-RS"/>
              </w:rPr>
            </w:pPr>
          </w:p>
        </w:tc>
        <w:tc>
          <w:tcPr>
            <w:tcW w:w="1185" w:type="dxa"/>
            <w:shd w:val="clear" w:color="auto" w:fill="auto"/>
          </w:tcPr>
          <w:p w:rsidR="001231D3" w:rsidRPr="001231D3" w:rsidRDefault="001231D3" w:rsidP="00123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Arial"/>
                <w:noProof/>
                <w:lang w:val="sr-Cyrl-CS" w:eastAsia="sr-Cyrl-RS"/>
              </w:rPr>
            </w:pPr>
          </w:p>
        </w:tc>
      </w:tr>
      <w:tr w:rsidR="00F131FD" w:rsidRPr="00F131FD" w:rsidTr="00B67C3F">
        <w:tc>
          <w:tcPr>
            <w:tcW w:w="893" w:type="dxa"/>
            <w:shd w:val="clear" w:color="auto" w:fill="auto"/>
            <w:vAlign w:val="center"/>
          </w:tcPr>
          <w:p w:rsidR="001231D3" w:rsidRPr="001231D3" w:rsidRDefault="001231D3" w:rsidP="00B67C3F">
            <w:pPr>
              <w:spacing w:after="0" w:line="240" w:lineRule="auto"/>
              <w:ind w:left="40"/>
              <w:jc w:val="center"/>
              <w:rPr>
                <w:rFonts w:eastAsia="Times New Roman"/>
                <w:sz w:val="16"/>
                <w:szCs w:val="16"/>
                <w:lang w:val="sr-Latn-RS" w:eastAsia="sr-Latn-RS"/>
              </w:rPr>
            </w:pPr>
            <w:r w:rsidRPr="00F131FD">
              <w:rPr>
                <w:rFonts w:eastAsia="Times New Roman"/>
                <w:sz w:val="16"/>
                <w:szCs w:val="16"/>
                <w:lang w:val="sr-Latn-RS" w:eastAsia="sr-Latn-RS"/>
              </w:rPr>
              <w:t>Összesen</w:t>
            </w:r>
          </w:p>
        </w:tc>
        <w:tc>
          <w:tcPr>
            <w:tcW w:w="1931" w:type="dxa"/>
            <w:shd w:val="clear" w:color="auto" w:fill="auto"/>
          </w:tcPr>
          <w:p w:rsidR="001231D3" w:rsidRPr="001231D3" w:rsidRDefault="001231D3" w:rsidP="00123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Arial"/>
                <w:noProof/>
                <w:lang w:val="sr-Cyrl-CS" w:eastAsia="sr-Cyrl-RS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1231D3" w:rsidRPr="001231D3" w:rsidRDefault="001231D3" w:rsidP="001231D3">
            <w:pPr>
              <w:spacing w:after="0" w:line="240" w:lineRule="auto"/>
              <w:jc w:val="center"/>
              <w:rPr>
                <w:rFonts w:eastAsia="Times New Roman"/>
                <w:sz w:val="15"/>
                <w:szCs w:val="15"/>
                <w:lang w:val="sr-Latn-RS" w:eastAsia="sr-Latn-RS"/>
              </w:rPr>
            </w:pPr>
            <w:r w:rsidRPr="001231D3">
              <w:rPr>
                <w:rFonts w:eastAsia="Times New Roman"/>
                <w:sz w:val="15"/>
                <w:szCs w:val="15"/>
                <w:lang w:val="sr-Latn-RS" w:eastAsia="sr-Latn-RS"/>
              </w:rPr>
              <w:t>1.000.000</w:t>
            </w:r>
          </w:p>
        </w:tc>
        <w:tc>
          <w:tcPr>
            <w:tcW w:w="1766" w:type="dxa"/>
            <w:shd w:val="clear" w:color="auto" w:fill="auto"/>
          </w:tcPr>
          <w:p w:rsidR="001231D3" w:rsidRPr="001231D3" w:rsidRDefault="001231D3" w:rsidP="00123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Arial"/>
                <w:noProof/>
                <w:lang w:val="sr-Cyrl-CS" w:eastAsia="sr-Cyrl-RS"/>
              </w:rPr>
            </w:pPr>
          </w:p>
        </w:tc>
        <w:tc>
          <w:tcPr>
            <w:tcW w:w="1130" w:type="dxa"/>
            <w:shd w:val="clear" w:color="auto" w:fill="auto"/>
          </w:tcPr>
          <w:p w:rsidR="001231D3" w:rsidRPr="001231D3" w:rsidRDefault="001231D3" w:rsidP="00123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Arial"/>
                <w:noProof/>
                <w:lang w:val="sr-Cyrl-CS" w:eastAsia="sr-Cyrl-RS"/>
              </w:rPr>
            </w:pPr>
          </w:p>
        </w:tc>
        <w:tc>
          <w:tcPr>
            <w:tcW w:w="1346" w:type="dxa"/>
            <w:shd w:val="clear" w:color="auto" w:fill="auto"/>
          </w:tcPr>
          <w:p w:rsidR="001231D3" w:rsidRPr="001231D3" w:rsidRDefault="001231D3" w:rsidP="00123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Arial"/>
                <w:noProof/>
                <w:lang w:val="sr-Cyrl-CS" w:eastAsia="sr-Cyrl-RS"/>
              </w:rPr>
            </w:pPr>
          </w:p>
        </w:tc>
        <w:tc>
          <w:tcPr>
            <w:tcW w:w="1185" w:type="dxa"/>
            <w:shd w:val="clear" w:color="auto" w:fill="auto"/>
          </w:tcPr>
          <w:p w:rsidR="001231D3" w:rsidRPr="001231D3" w:rsidRDefault="001231D3" w:rsidP="00123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Arial"/>
                <w:noProof/>
                <w:lang w:val="sr-Cyrl-CS" w:eastAsia="sr-Cyrl-RS"/>
              </w:rPr>
            </w:pPr>
          </w:p>
        </w:tc>
      </w:tr>
      <w:tr w:rsidR="00F131FD" w:rsidRPr="00F131FD" w:rsidTr="00B67C3F">
        <w:tc>
          <w:tcPr>
            <w:tcW w:w="893" w:type="dxa"/>
            <w:shd w:val="clear" w:color="auto" w:fill="auto"/>
            <w:vAlign w:val="center"/>
          </w:tcPr>
          <w:p w:rsidR="001231D3" w:rsidRPr="001231D3" w:rsidRDefault="001231D3" w:rsidP="00B67C3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sr-Latn-RS" w:eastAsia="sr-Latn-RS"/>
              </w:rPr>
            </w:pPr>
            <w:r w:rsidRPr="001231D3">
              <w:rPr>
                <w:rFonts w:eastAsia="Times New Roman"/>
                <w:sz w:val="16"/>
                <w:szCs w:val="16"/>
                <w:lang w:val="sr-Latn-RS" w:eastAsia="sr-Latn-RS"/>
              </w:rPr>
              <w:t>1.2.1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1231D3" w:rsidRPr="001231D3" w:rsidRDefault="001231D3" w:rsidP="00B67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Arial"/>
                <w:noProof/>
                <w:lang w:val="sr-Cyrl-CS" w:eastAsia="sr-Cyrl-RS"/>
              </w:rPr>
            </w:pPr>
            <w:r w:rsidRPr="00F131FD">
              <w:rPr>
                <w:rFonts w:eastAsia="Times New Roman" w:cs="Arial"/>
                <w:sz w:val="20"/>
                <w:szCs w:val="20"/>
              </w:rPr>
              <w:t>Külső</w:t>
            </w:r>
            <w:r w:rsidR="00B67C3F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F131FD">
              <w:rPr>
                <w:rFonts w:eastAsia="Times New Roman" w:cs="Arial"/>
                <w:sz w:val="20"/>
                <w:szCs w:val="20"/>
              </w:rPr>
              <w:t>könyvvizsgáló szolgáltatások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1231D3" w:rsidRPr="001231D3" w:rsidRDefault="001231D3" w:rsidP="00B67C3F">
            <w:pPr>
              <w:spacing w:after="0" w:line="240" w:lineRule="auto"/>
              <w:jc w:val="center"/>
              <w:rPr>
                <w:rFonts w:eastAsia="Times New Roman"/>
                <w:sz w:val="17"/>
                <w:szCs w:val="17"/>
                <w:lang w:val="sr-Latn-RS" w:eastAsia="sr-Latn-RS"/>
              </w:rPr>
            </w:pPr>
            <w:r w:rsidRPr="001231D3">
              <w:rPr>
                <w:rFonts w:eastAsia="Times New Roman"/>
                <w:sz w:val="17"/>
                <w:szCs w:val="17"/>
                <w:lang w:val="sr-Latn-RS" w:eastAsia="sr-Latn-RS"/>
              </w:rPr>
              <w:t>1.000.000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1231D3" w:rsidRPr="001231D3" w:rsidRDefault="001231D3" w:rsidP="00B67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Arial"/>
                <w:noProof/>
                <w:sz w:val="16"/>
                <w:szCs w:val="16"/>
                <w:lang w:val="sr-Cyrl-CS" w:eastAsia="sr-Cyrl-RS"/>
              </w:rPr>
            </w:pPr>
            <w:r w:rsidRPr="00F131FD">
              <w:rPr>
                <w:rFonts w:eastAsia="Times New Roman" w:cs="Arial"/>
                <w:sz w:val="16"/>
                <w:szCs w:val="16"/>
              </w:rPr>
              <w:t>Csekély értékű közbeszerzési eljárás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1231D3" w:rsidRPr="001231D3" w:rsidRDefault="001231D3" w:rsidP="00B67C3F">
            <w:pPr>
              <w:spacing w:after="0" w:line="240" w:lineRule="auto"/>
              <w:ind w:left="380"/>
              <w:jc w:val="center"/>
              <w:rPr>
                <w:rFonts w:eastAsia="Times New Roman"/>
                <w:sz w:val="17"/>
                <w:szCs w:val="17"/>
                <w:lang w:val="sr-Latn-RS" w:eastAsia="sr-Latn-RS"/>
              </w:rPr>
            </w:pPr>
            <w:r w:rsidRPr="001231D3">
              <w:rPr>
                <w:rFonts w:eastAsia="Times New Roman"/>
                <w:sz w:val="17"/>
                <w:szCs w:val="17"/>
                <w:lang w:val="sr-Latn-RS" w:eastAsia="sr-Latn-RS"/>
              </w:rPr>
              <w:t>2/2017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1231D3" w:rsidRPr="001231D3" w:rsidRDefault="001231D3" w:rsidP="00B67C3F">
            <w:pPr>
              <w:spacing w:after="0" w:line="240" w:lineRule="auto"/>
              <w:ind w:left="380"/>
              <w:jc w:val="center"/>
              <w:rPr>
                <w:rFonts w:eastAsia="Times New Roman"/>
                <w:sz w:val="17"/>
                <w:szCs w:val="17"/>
                <w:lang w:val="sr-Latn-RS" w:eastAsia="sr-Latn-RS"/>
              </w:rPr>
            </w:pPr>
            <w:r w:rsidRPr="001231D3">
              <w:rPr>
                <w:rFonts w:eastAsia="Times New Roman"/>
                <w:sz w:val="17"/>
                <w:szCs w:val="17"/>
                <w:lang w:val="sr-Latn-RS" w:eastAsia="sr-Latn-RS"/>
              </w:rPr>
              <w:t>3/2017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1231D3" w:rsidRPr="001231D3" w:rsidRDefault="001231D3" w:rsidP="00B67C3F">
            <w:pPr>
              <w:spacing w:after="0" w:line="240" w:lineRule="auto"/>
              <w:jc w:val="center"/>
              <w:rPr>
                <w:rFonts w:eastAsia="Times New Roman"/>
                <w:sz w:val="17"/>
                <w:szCs w:val="17"/>
                <w:lang w:val="sr-Latn-RS" w:eastAsia="sr-Latn-RS"/>
              </w:rPr>
            </w:pPr>
            <w:r w:rsidRPr="001231D3">
              <w:rPr>
                <w:rFonts w:eastAsia="Times New Roman"/>
                <w:sz w:val="17"/>
                <w:szCs w:val="17"/>
                <w:lang w:val="sr-Latn-RS" w:eastAsia="sr-Latn-RS"/>
              </w:rPr>
              <w:t>6/2017</w:t>
            </w:r>
          </w:p>
        </w:tc>
      </w:tr>
    </w:tbl>
    <w:p w:rsidR="001231D3" w:rsidRPr="001231D3" w:rsidRDefault="001231D3" w:rsidP="001231D3">
      <w:pPr>
        <w:widowControl w:val="0"/>
        <w:autoSpaceDE w:val="0"/>
        <w:autoSpaceDN w:val="0"/>
        <w:adjustRightInd w:val="0"/>
        <w:spacing w:after="0" w:line="240" w:lineRule="auto"/>
        <w:ind w:left="-76" w:firstLine="218"/>
        <w:contextualSpacing/>
        <w:jc w:val="both"/>
        <w:rPr>
          <w:rFonts w:eastAsia="Times New Roman" w:cs="Arial"/>
          <w:noProof/>
          <w:lang w:val="sr-Cyrl-CS" w:eastAsia="sr-Cyrl-RS"/>
        </w:rPr>
      </w:pPr>
    </w:p>
    <w:p w:rsidR="001231D3" w:rsidRPr="001231D3" w:rsidRDefault="001231D3" w:rsidP="001231D3">
      <w:pPr>
        <w:widowControl w:val="0"/>
        <w:autoSpaceDE w:val="0"/>
        <w:autoSpaceDN w:val="0"/>
        <w:adjustRightInd w:val="0"/>
        <w:spacing w:after="0" w:line="240" w:lineRule="auto"/>
        <w:ind w:left="-76" w:firstLine="218"/>
        <w:contextualSpacing/>
        <w:jc w:val="both"/>
        <w:rPr>
          <w:rFonts w:eastAsia="Times New Roman" w:cs="Arial"/>
          <w:noProof/>
          <w:lang w:val="sr-Cyrl-CS" w:eastAsia="sr-Cyrl-RS"/>
        </w:rPr>
      </w:pPr>
    </w:p>
    <w:p w:rsidR="001231D3" w:rsidRPr="001231D3" w:rsidRDefault="001231D3" w:rsidP="001231D3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eastAsia="Times New Roman" w:cs="Arial"/>
          <w:lang w:val="sr-Cyrl-CS" w:eastAsia="sr-Cyrl-RS"/>
        </w:rPr>
      </w:pPr>
    </w:p>
    <w:p w:rsidR="008C3FC9" w:rsidRDefault="008C3FC9" w:rsidP="008C3FC9">
      <w:pPr>
        <w:ind w:left="360"/>
        <w:jc w:val="both"/>
        <w:rPr>
          <w:rFonts w:cs="Calibri"/>
          <w:noProof/>
          <w:lang w:val="sr-Latn-CS"/>
        </w:rPr>
      </w:pPr>
      <w:r>
        <w:rPr>
          <w:rFonts w:cs="Calibri"/>
          <w:noProof/>
          <w:lang w:val="sr-Latn-CS"/>
        </w:rPr>
        <w:br w:type="page"/>
      </w:r>
    </w:p>
    <w:p w:rsidR="008C3FC9" w:rsidRDefault="008C3FC9" w:rsidP="008C3FC9">
      <w:pPr>
        <w:pStyle w:val="HEDING4"/>
        <w:rPr>
          <w:rFonts w:cs="Times New Roman"/>
        </w:rPr>
      </w:pPr>
      <w:bookmarkStart w:id="44" w:name="_Toc465067360"/>
      <w:bookmarkStart w:id="45" w:name="_Toc274042002"/>
      <w:bookmarkStart w:id="46" w:name="_Toc274042130"/>
      <w:bookmarkStart w:id="47" w:name="_Toc401236208"/>
      <w:r>
        <w:lastRenderedPageBreak/>
        <w:t>Adatok az állami támogatásról</w:t>
      </w:r>
      <w:bookmarkEnd w:id="44"/>
    </w:p>
    <w:p w:rsidR="008C3FC9" w:rsidRDefault="008C3FC9" w:rsidP="008C3FC9">
      <w:pPr>
        <w:spacing w:before="60" w:after="0" w:line="240" w:lineRule="auto"/>
        <w:ind w:firstLine="851"/>
        <w:jc w:val="both"/>
        <w:rPr>
          <w:rFonts w:eastAsia="Times New Roman"/>
          <w:szCs w:val="24"/>
          <w:lang w:val="sr-Latn-CS"/>
        </w:rPr>
      </w:pPr>
    </w:p>
    <w:p w:rsidR="008C3FC9" w:rsidRDefault="008C3FC9" w:rsidP="008C3FC9">
      <w:pPr>
        <w:spacing w:after="12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 xml:space="preserve">A 2016. évben a hivatásos rehabilitációval és foglalkoztatással foglalkozó vállalatokban foglalkoztatott fogyatékos személyek keresetének finanszírozására tervezett eszközök </w:t>
      </w:r>
      <w:r w:rsidR="00FE009E">
        <w:rPr>
          <w:rFonts w:eastAsia="Times New Roman"/>
          <w:noProof/>
          <w:szCs w:val="24"/>
          <w:lang w:val="sr-Latn-CS"/>
        </w:rPr>
        <w:t xml:space="preserve">összege </w:t>
      </w:r>
      <w:r w:rsidR="00FE009E" w:rsidRPr="001231D3">
        <w:rPr>
          <w:rFonts w:eastAsia="Times New Roman"/>
          <w:b/>
          <w:noProof/>
          <w:szCs w:val="24"/>
          <w:lang w:val="sr-Latn-CS"/>
        </w:rPr>
        <w:t>900.000,00</w:t>
      </w:r>
      <w:r w:rsidR="00FE009E">
        <w:rPr>
          <w:rFonts w:eastAsia="Times New Roman"/>
          <w:noProof/>
          <w:szCs w:val="24"/>
          <w:lang w:val="sr-Latn-CS"/>
        </w:rPr>
        <w:t xml:space="preserve"> dinár</w:t>
      </w:r>
      <w:r w:rsidR="001231D3">
        <w:rPr>
          <w:rFonts w:eastAsia="Times New Roman"/>
          <w:noProof/>
          <w:szCs w:val="24"/>
          <w:lang w:val="sr-Latn-CS"/>
        </w:rPr>
        <w:t>, ebből a</w:t>
      </w:r>
      <w:r w:rsidR="00FE009E">
        <w:rPr>
          <w:rFonts w:eastAsia="Times New Roman"/>
          <w:noProof/>
          <w:szCs w:val="24"/>
          <w:lang w:val="sr-Latn-CS"/>
        </w:rPr>
        <w:t xml:space="preserve"> 2016.1</w:t>
      </w:r>
      <w:r w:rsidR="001231D3">
        <w:rPr>
          <w:rFonts w:eastAsia="Times New Roman"/>
          <w:noProof/>
          <w:szCs w:val="24"/>
          <w:lang w:val="sr-Latn-CS"/>
        </w:rPr>
        <w:t>2</w:t>
      </w:r>
      <w:r>
        <w:rPr>
          <w:rFonts w:eastAsia="Times New Roman"/>
          <w:noProof/>
          <w:szCs w:val="24"/>
          <w:lang w:val="sr-Latn-CS"/>
        </w:rPr>
        <w:t>.3</w:t>
      </w:r>
      <w:r w:rsidR="001231D3">
        <w:rPr>
          <w:rFonts w:eastAsia="Times New Roman"/>
          <w:noProof/>
          <w:szCs w:val="24"/>
          <w:lang w:val="sr-Latn-CS"/>
        </w:rPr>
        <w:t>1</w:t>
      </w:r>
      <w:r>
        <w:rPr>
          <w:rFonts w:eastAsia="Times New Roman"/>
          <w:noProof/>
          <w:szCs w:val="24"/>
          <w:lang w:val="sr-Latn-CS"/>
        </w:rPr>
        <w:t xml:space="preserve">-ig a költségvetési alap számlájára átutalt eszközök összege </w:t>
      </w:r>
      <w:r w:rsidR="001231D3">
        <w:rPr>
          <w:rFonts w:eastAsia="Times New Roman"/>
          <w:b/>
          <w:noProof/>
          <w:szCs w:val="24"/>
          <w:lang w:val="sr-Latn-CS"/>
        </w:rPr>
        <w:t>758.644,91</w:t>
      </w:r>
      <w:r>
        <w:rPr>
          <w:rFonts w:eastAsia="Times New Roman"/>
          <w:noProof/>
          <w:szCs w:val="24"/>
          <w:lang w:val="sr-Latn-CS"/>
        </w:rPr>
        <w:t xml:space="preserve">   dinár.</w:t>
      </w:r>
      <w:r>
        <w:rPr>
          <w:rFonts w:ascii="Verdana" w:eastAsia="Times New Roman" w:hAnsi="Verdana"/>
          <w:noProof/>
          <w:szCs w:val="24"/>
          <w:lang w:val="sr-Latn-CS"/>
        </w:rPr>
        <w:t xml:space="preserve">  </w:t>
      </w:r>
      <w:r>
        <w:rPr>
          <w:rFonts w:eastAsia="Times New Roman"/>
          <w:noProof/>
          <w:szCs w:val="24"/>
          <w:lang w:val="sr-Latn-CS"/>
        </w:rPr>
        <w:t xml:space="preserve"> </w:t>
      </w:r>
    </w:p>
    <w:p w:rsidR="001231D3" w:rsidRDefault="001231D3" w:rsidP="001231D3">
      <w:pPr>
        <w:spacing w:after="12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 xml:space="preserve">A 2017. évben a hivatásos rehabilitációval és foglalkoztatással foglalkozó vállalatokban foglalkoztatott fogyatékos személyek keresetének finanszírozására tervezett eszközök összege </w:t>
      </w:r>
      <w:r w:rsidRPr="001231D3">
        <w:rPr>
          <w:rFonts w:eastAsia="Times New Roman"/>
          <w:b/>
          <w:noProof/>
          <w:szCs w:val="24"/>
          <w:lang w:val="sr-Latn-CS"/>
        </w:rPr>
        <w:t>900.000,00</w:t>
      </w:r>
      <w:r>
        <w:rPr>
          <w:rFonts w:eastAsia="Times New Roman"/>
          <w:noProof/>
          <w:szCs w:val="24"/>
          <w:lang w:val="sr-Latn-CS"/>
        </w:rPr>
        <w:t xml:space="preserve"> dinár, ebből a 201</w:t>
      </w:r>
      <w:r w:rsidR="000C5031">
        <w:rPr>
          <w:rFonts w:eastAsia="Times New Roman"/>
          <w:noProof/>
          <w:szCs w:val="24"/>
          <w:lang w:val="sr-Latn-CS"/>
        </w:rPr>
        <w:t>7</w:t>
      </w:r>
      <w:r>
        <w:rPr>
          <w:rFonts w:eastAsia="Times New Roman"/>
          <w:noProof/>
          <w:szCs w:val="24"/>
          <w:lang w:val="sr-Latn-CS"/>
        </w:rPr>
        <w:t>.</w:t>
      </w:r>
      <w:r w:rsidR="000C5031">
        <w:rPr>
          <w:rFonts w:eastAsia="Times New Roman"/>
          <w:noProof/>
          <w:szCs w:val="24"/>
          <w:lang w:val="sr-Latn-CS"/>
        </w:rPr>
        <w:t>01</w:t>
      </w:r>
      <w:r>
        <w:rPr>
          <w:rFonts w:eastAsia="Times New Roman"/>
          <w:noProof/>
          <w:szCs w:val="24"/>
          <w:lang w:val="sr-Latn-CS"/>
        </w:rPr>
        <w:t xml:space="preserve">.31-ig a költségvetési alap számlájára átutalt eszközök összege </w:t>
      </w:r>
      <w:r w:rsidR="000C5031">
        <w:rPr>
          <w:rFonts w:eastAsia="Times New Roman"/>
          <w:noProof/>
          <w:szCs w:val="24"/>
          <w:lang w:val="sr-Latn-CS"/>
        </w:rPr>
        <w:t>0,00</w:t>
      </w:r>
      <w:r>
        <w:rPr>
          <w:rFonts w:eastAsia="Times New Roman"/>
          <w:noProof/>
          <w:szCs w:val="24"/>
          <w:lang w:val="sr-Latn-CS"/>
        </w:rPr>
        <w:t xml:space="preserve">   dinár.</w:t>
      </w:r>
      <w:r>
        <w:rPr>
          <w:rFonts w:ascii="Verdana" w:eastAsia="Times New Roman" w:hAnsi="Verdana"/>
          <w:noProof/>
          <w:szCs w:val="24"/>
          <w:lang w:val="sr-Latn-CS"/>
        </w:rPr>
        <w:t xml:space="preserve">  </w:t>
      </w:r>
      <w:r>
        <w:rPr>
          <w:rFonts w:eastAsia="Times New Roman"/>
          <w:noProof/>
          <w:szCs w:val="24"/>
          <w:lang w:val="sr-Latn-CS"/>
        </w:rPr>
        <w:t xml:space="preserve"> </w:t>
      </w:r>
    </w:p>
    <w:p w:rsidR="001231D3" w:rsidRDefault="001231D3" w:rsidP="008C3FC9">
      <w:pPr>
        <w:spacing w:after="12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</w:p>
    <w:p w:rsidR="000C5031" w:rsidRDefault="000C5031" w:rsidP="008C3FC9">
      <w:pPr>
        <w:spacing w:after="12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</w:p>
    <w:p w:rsidR="000C5031" w:rsidRDefault="000C5031" w:rsidP="008C3FC9">
      <w:pPr>
        <w:spacing w:after="12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</w:p>
    <w:p w:rsidR="000C5031" w:rsidRDefault="000C5031" w:rsidP="008C3FC9">
      <w:pPr>
        <w:spacing w:after="12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</w:p>
    <w:p w:rsidR="000C5031" w:rsidRDefault="000C5031" w:rsidP="008C3FC9">
      <w:pPr>
        <w:spacing w:after="12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</w:p>
    <w:p w:rsidR="000C5031" w:rsidRDefault="000C5031" w:rsidP="008C3FC9">
      <w:pPr>
        <w:spacing w:after="12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</w:p>
    <w:p w:rsidR="000C5031" w:rsidRDefault="000C5031" w:rsidP="008C3FC9">
      <w:pPr>
        <w:spacing w:after="12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</w:p>
    <w:p w:rsidR="000C5031" w:rsidRDefault="000C5031" w:rsidP="008C3FC9">
      <w:pPr>
        <w:spacing w:after="12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</w:p>
    <w:p w:rsidR="000C5031" w:rsidRDefault="000C5031" w:rsidP="008C3FC9">
      <w:pPr>
        <w:spacing w:after="12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</w:p>
    <w:p w:rsidR="000C5031" w:rsidRDefault="000C5031" w:rsidP="008C3FC9">
      <w:pPr>
        <w:spacing w:after="12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</w:p>
    <w:p w:rsidR="000C5031" w:rsidRDefault="000C5031" w:rsidP="008C3FC9">
      <w:pPr>
        <w:spacing w:after="12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</w:p>
    <w:p w:rsidR="000C5031" w:rsidRDefault="000C5031" w:rsidP="008C3FC9">
      <w:pPr>
        <w:spacing w:after="12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</w:p>
    <w:p w:rsidR="000C5031" w:rsidRDefault="000C5031" w:rsidP="008C3FC9">
      <w:pPr>
        <w:spacing w:after="12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</w:p>
    <w:p w:rsidR="000C5031" w:rsidRDefault="000C5031" w:rsidP="008C3FC9">
      <w:pPr>
        <w:spacing w:after="12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</w:p>
    <w:p w:rsidR="000C5031" w:rsidRDefault="000C5031" w:rsidP="008C3FC9">
      <w:pPr>
        <w:spacing w:after="12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</w:p>
    <w:p w:rsidR="000C5031" w:rsidRDefault="000C5031" w:rsidP="008C3FC9">
      <w:pPr>
        <w:spacing w:after="12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</w:p>
    <w:p w:rsidR="000C5031" w:rsidRDefault="000C5031" w:rsidP="008C3FC9">
      <w:pPr>
        <w:spacing w:after="12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</w:p>
    <w:p w:rsidR="000C5031" w:rsidRDefault="000C5031" w:rsidP="008C3FC9">
      <w:pPr>
        <w:spacing w:after="12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</w:p>
    <w:p w:rsidR="000C5031" w:rsidRDefault="000C5031" w:rsidP="008C3FC9">
      <w:pPr>
        <w:spacing w:after="12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</w:p>
    <w:p w:rsidR="000C5031" w:rsidRDefault="000C5031" w:rsidP="008C3FC9">
      <w:pPr>
        <w:spacing w:after="12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</w:p>
    <w:p w:rsidR="000C5031" w:rsidRDefault="000C5031" w:rsidP="008C3FC9">
      <w:pPr>
        <w:spacing w:after="12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</w:p>
    <w:p w:rsidR="000C5031" w:rsidRDefault="000C5031" w:rsidP="008C3FC9">
      <w:pPr>
        <w:spacing w:after="12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</w:p>
    <w:p w:rsidR="000C5031" w:rsidRDefault="000C5031" w:rsidP="008C3FC9">
      <w:pPr>
        <w:spacing w:after="12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</w:p>
    <w:p w:rsidR="000C5031" w:rsidRDefault="000C5031" w:rsidP="008C3FC9">
      <w:pPr>
        <w:spacing w:after="12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pStyle w:val="HEDING4"/>
      </w:pPr>
      <w:bookmarkStart w:id="48" w:name="_Toc465067361"/>
      <w:bookmarkStart w:id="49" w:name="_Toc284837783"/>
      <w:bookmarkEnd w:id="45"/>
      <w:bookmarkEnd w:id="46"/>
      <w:bookmarkEnd w:id="47"/>
      <w:r>
        <w:lastRenderedPageBreak/>
        <w:t>Adatok a kifizetett fizetésekről, keresetekről és egyéb bevételekről</w:t>
      </w:r>
      <w:bookmarkEnd w:id="48"/>
      <w:r>
        <w:t xml:space="preserve"> </w:t>
      </w:r>
      <w:bookmarkEnd w:id="49"/>
    </w:p>
    <w:p w:rsidR="008C3FC9" w:rsidRDefault="008C3FC9" w:rsidP="008C3FC9">
      <w:pPr>
        <w:spacing w:before="60" w:after="0" w:line="240" w:lineRule="auto"/>
        <w:ind w:firstLine="851"/>
        <w:jc w:val="both"/>
        <w:rPr>
          <w:rFonts w:eastAsia="Times New Roman"/>
          <w:szCs w:val="24"/>
          <w:lang w:val="sr-Latn-CS"/>
        </w:rPr>
      </w:pPr>
    </w:p>
    <w:p w:rsidR="008C3FC9" w:rsidRDefault="008C3FC9" w:rsidP="008C3FC9">
      <w:pPr>
        <w:spacing w:before="60" w:after="0" w:line="240" w:lineRule="auto"/>
        <w:ind w:firstLine="851"/>
        <w:jc w:val="center"/>
        <w:rPr>
          <w:rFonts w:eastAsia="Times New Roman"/>
          <w:smallCaps/>
          <w:lang w:val="sr-Latn-CS"/>
        </w:rPr>
      </w:pPr>
      <w:r>
        <w:rPr>
          <w:rFonts w:eastAsia="Times New Roman"/>
          <w:smallCaps/>
          <w:lang w:val="sr-Latn-CS"/>
        </w:rPr>
        <w:t>Adatok a fizetésekről a 201</w:t>
      </w:r>
      <w:r w:rsidR="000C5031">
        <w:rPr>
          <w:rFonts w:eastAsia="Times New Roman"/>
          <w:smallCaps/>
          <w:lang w:val="sr-Latn-CS"/>
        </w:rPr>
        <w:t>7</w:t>
      </w:r>
      <w:r>
        <w:rPr>
          <w:rFonts w:eastAsia="Times New Roman"/>
          <w:smallCaps/>
          <w:lang w:val="sr-Latn-CS"/>
        </w:rPr>
        <w:t xml:space="preserve">. év  </w:t>
      </w:r>
      <w:r w:rsidR="000C5031">
        <w:rPr>
          <w:rFonts w:eastAsia="Times New Roman"/>
          <w:smallCaps/>
          <w:lang w:val="sr-Latn-CS"/>
        </w:rPr>
        <w:t>JANUÁRJÁBAN</w:t>
      </w:r>
      <w:r>
        <w:rPr>
          <w:rFonts w:eastAsia="Times New Roman"/>
          <w:smallCaps/>
          <w:lang w:val="sr-Latn-CS"/>
        </w:rPr>
        <w:t xml:space="preserve"> </w:t>
      </w:r>
    </w:p>
    <w:p w:rsidR="008C3FC9" w:rsidRDefault="008C3FC9" w:rsidP="008C3FC9">
      <w:pPr>
        <w:spacing w:before="60" w:after="0" w:line="240" w:lineRule="auto"/>
        <w:ind w:firstLine="851"/>
        <w:jc w:val="center"/>
        <w:rPr>
          <w:rFonts w:eastAsia="Times New Roman"/>
          <w:smallCaps/>
          <w:lang w:val="sr-Latn-CS"/>
        </w:rPr>
      </w:pPr>
      <w:r>
        <w:rPr>
          <w:rFonts w:eastAsia="Times New Roman"/>
          <w:smallCaps/>
          <w:lang w:val="sr-Latn-CS"/>
        </w:rPr>
        <w:t xml:space="preserve"> </w:t>
      </w:r>
    </w:p>
    <w:tbl>
      <w:tblPr>
        <w:tblW w:w="10057" w:type="dxa"/>
        <w:jc w:val="center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0"/>
        <w:gridCol w:w="1495"/>
        <w:gridCol w:w="2800"/>
        <w:gridCol w:w="2402"/>
      </w:tblGrid>
      <w:tr w:rsidR="008C3FC9" w:rsidTr="008C3FC9">
        <w:trPr>
          <w:trHeight w:val="495"/>
          <w:jc w:val="center"/>
        </w:trPr>
        <w:tc>
          <w:tcPr>
            <w:tcW w:w="33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noProof/>
                <w:sz w:val="20"/>
                <w:szCs w:val="20"/>
                <w:lang w:val="sr-Latn-CS"/>
              </w:rPr>
            </w:pPr>
            <w:r>
              <w:rPr>
                <w:rFonts w:eastAsia="Times New Roman" w:cs="Arial"/>
                <w:b/>
                <w:bCs/>
                <w:noProof/>
                <w:sz w:val="20"/>
                <w:szCs w:val="20"/>
                <w:lang w:val="sr-Latn-CS"/>
              </w:rPr>
              <w:t>RANG</w:t>
            </w:r>
          </w:p>
        </w:tc>
        <w:tc>
          <w:tcPr>
            <w:tcW w:w="149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noProof/>
                <w:sz w:val="20"/>
                <w:szCs w:val="20"/>
                <w:lang w:val="sr-Latn-CS"/>
              </w:rPr>
            </w:pPr>
            <w:r>
              <w:rPr>
                <w:rFonts w:eastAsia="Times New Roman" w:cs="Arial"/>
                <w:b/>
                <w:bCs/>
                <w:noProof/>
                <w:sz w:val="20"/>
                <w:szCs w:val="20"/>
                <w:lang w:val="sr-Latn-CS"/>
              </w:rPr>
              <w:t xml:space="preserve">A végrehajtók száma </w:t>
            </w:r>
          </w:p>
        </w:tc>
        <w:tc>
          <w:tcPr>
            <w:tcW w:w="280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noProof/>
                <w:sz w:val="20"/>
                <w:szCs w:val="20"/>
                <w:lang w:val="sr-Latn-CS"/>
              </w:rPr>
            </w:pPr>
            <w:r>
              <w:rPr>
                <w:rFonts w:eastAsia="Times New Roman" w:cs="Arial"/>
                <w:b/>
                <w:bCs/>
                <w:noProof/>
                <w:sz w:val="20"/>
                <w:szCs w:val="20"/>
                <w:lang w:val="sr-Latn-CS"/>
              </w:rPr>
              <w:t>ÖSSZEG</w:t>
            </w:r>
          </w:p>
        </w:tc>
        <w:tc>
          <w:tcPr>
            <w:tcW w:w="240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noProof/>
                <w:sz w:val="20"/>
                <w:szCs w:val="20"/>
                <w:lang w:val="sr-Latn-CS"/>
              </w:rPr>
            </w:pPr>
            <w:r>
              <w:rPr>
                <w:rFonts w:eastAsia="Times New Roman" w:cs="Arial"/>
                <w:b/>
                <w:bCs/>
                <w:noProof/>
                <w:sz w:val="20"/>
                <w:szCs w:val="20"/>
                <w:lang w:val="sr-Latn-CS"/>
              </w:rPr>
              <w:t>ÖSSZESEN</w:t>
            </w:r>
          </w:p>
        </w:tc>
      </w:tr>
      <w:tr w:rsidR="008C3FC9" w:rsidTr="008C3FC9">
        <w:trPr>
          <w:trHeight w:val="475"/>
          <w:jc w:val="center"/>
        </w:trPr>
        <w:tc>
          <w:tcPr>
            <w:tcW w:w="33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3FC9" w:rsidRDefault="008C3FC9">
            <w:pPr>
              <w:keepNext/>
              <w:spacing w:before="240" w:after="120" w:line="240" w:lineRule="auto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>tartományi titkár</w:t>
            </w:r>
          </w:p>
        </w:tc>
        <w:tc>
          <w:tcPr>
            <w:tcW w:w="149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3FC9" w:rsidRDefault="008C3FC9">
            <w:pPr>
              <w:keepNext/>
              <w:spacing w:before="240" w:after="120" w:line="240" w:lineRule="auto"/>
              <w:jc w:val="center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>1</w:t>
            </w:r>
          </w:p>
        </w:tc>
        <w:tc>
          <w:tcPr>
            <w:tcW w:w="280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3FC9" w:rsidRDefault="008C3FC9" w:rsidP="000C5031">
            <w:pPr>
              <w:keepNext/>
              <w:spacing w:before="240" w:after="120" w:line="240" w:lineRule="auto"/>
              <w:ind w:left="851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>101.754,63</w:t>
            </w:r>
          </w:p>
        </w:tc>
        <w:tc>
          <w:tcPr>
            <w:tcW w:w="240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8C3FC9" w:rsidRDefault="008C3FC9" w:rsidP="000C5031">
            <w:pPr>
              <w:spacing w:after="0" w:line="240" w:lineRule="auto"/>
              <w:jc w:val="center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>101.754,63</w:t>
            </w:r>
          </w:p>
        </w:tc>
      </w:tr>
      <w:tr w:rsidR="008C3FC9" w:rsidTr="008C3FC9">
        <w:trPr>
          <w:trHeight w:val="495"/>
          <w:jc w:val="center"/>
        </w:trPr>
        <w:tc>
          <w:tcPr>
            <w:tcW w:w="33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3FC9" w:rsidRDefault="008C3FC9">
            <w:pPr>
              <w:keepNext/>
              <w:spacing w:before="240" w:after="120" w:line="240" w:lineRule="auto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>tartományi titkárhelyettes</w:t>
            </w:r>
          </w:p>
        </w:tc>
        <w:tc>
          <w:tcPr>
            <w:tcW w:w="149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3FC9" w:rsidRDefault="008C3FC9">
            <w:pPr>
              <w:keepNext/>
              <w:spacing w:before="240" w:after="120" w:line="240" w:lineRule="auto"/>
              <w:jc w:val="center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>1</w:t>
            </w:r>
          </w:p>
        </w:tc>
        <w:tc>
          <w:tcPr>
            <w:tcW w:w="280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3FC9" w:rsidRDefault="008C3FC9" w:rsidP="000C5031">
            <w:pPr>
              <w:keepNext/>
              <w:spacing w:before="240" w:after="120" w:line="240" w:lineRule="auto"/>
              <w:ind w:left="851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>100.492,40</w:t>
            </w:r>
          </w:p>
        </w:tc>
        <w:tc>
          <w:tcPr>
            <w:tcW w:w="240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8C3FC9" w:rsidRDefault="008C3FC9" w:rsidP="000C5031">
            <w:pPr>
              <w:spacing w:after="0" w:line="240" w:lineRule="auto"/>
              <w:jc w:val="center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>100.492,00</w:t>
            </w:r>
          </w:p>
        </w:tc>
      </w:tr>
      <w:tr w:rsidR="008C3FC9" w:rsidTr="008C3FC9">
        <w:trPr>
          <w:trHeight w:val="424"/>
          <w:jc w:val="center"/>
        </w:trPr>
        <w:tc>
          <w:tcPr>
            <w:tcW w:w="33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3FC9" w:rsidRDefault="008C3FC9">
            <w:pPr>
              <w:keepNext/>
              <w:spacing w:before="240" w:after="120" w:line="240" w:lineRule="auto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>altitkár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3FC9" w:rsidRDefault="008C3FC9">
            <w:pPr>
              <w:keepNext/>
              <w:spacing w:before="240" w:after="120" w:line="240" w:lineRule="auto"/>
              <w:jc w:val="center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3FC9" w:rsidRDefault="008C3FC9" w:rsidP="000C5031">
            <w:pPr>
              <w:keepNext/>
              <w:spacing w:before="240" w:after="120" w:line="240" w:lineRule="auto"/>
              <w:ind w:left="851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>95.157,05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8C3FC9" w:rsidRDefault="008C3FC9" w:rsidP="000C5031">
            <w:pPr>
              <w:spacing w:after="0" w:line="240" w:lineRule="auto"/>
              <w:jc w:val="center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>95.157,05</w:t>
            </w:r>
          </w:p>
        </w:tc>
      </w:tr>
      <w:tr w:rsidR="008C3FC9" w:rsidTr="008C3FC9">
        <w:trPr>
          <w:trHeight w:val="675"/>
          <w:jc w:val="center"/>
        </w:trPr>
        <w:tc>
          <w:tcPr>
            <w:tcW w:w="33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3FC9" w:rsidRDefault="008C3FC9">
            <w:pPr>
              <w:keepNext/>
              <w:spacing w:before="240" w:after="120" w:line="240" w:lineRule="auto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>tartományi segédtitkár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3FC9" w:rsidRDefault="000C5031" w:rsidP="000C5031">
            <w:pPr>
              <w:keepNext/>
              <w:spacing w:before="240" w:after="120" w:line="240" w:lineRule="auto"/>
              <w:jc w:val="center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3FC9" w:rsidRDefault="008C3FC9" w:rsidP="000C5031">
            <w:pPr>
              <w:spacing w:after="0" w:line="240" w:lineRule="auto"/>
              <w:jc w:val="center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>92.983,94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8C3FC9" w:rsidRDefault="000C5031" w:rsidP="000C5031">
            <w:pPr>
              <w:spacing w:after="0" w:line="240" w:lineRule="auto"/>
              <w:jc w:val="center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>464</w:t>
            </w:r>
            <w:r w:rsidR="008C3FC9">
              <w:rPr>
                <w:rFonts w:eastAsia="Times New Roman"/>
                <w:noProof/>
                <w:lang w:val="sr-Latn-CS"/>
              </w:rPr>
              <w:t>.9</w:t>
            </w:r>
            <w:r>
              <w:rPr>
                <w:rFonts w:eastAsia="Times New Roman"/>
                <w:noProof/>
                <w:lang w:val="sr-Latn-CS"/>
              </w:rPr>
              <w:t>19</w:t>
            </w:r>
            <w:r w:rsidR="008C3FC9">
              <w:rPr>
                <w:rFonts w:eastAsia="Times New Roman"/>
                <w:noProof/>
                <w:lang w:val="sr-Latn-CS"/>
              </w:rPr>
              <w:t>,</w:t>
            </w:r>
            <w:r>
              <w:rPr>
                <w:rFonts w:eastAsia="Times New Roman"/>
                <w:noProof/>
                <w:lang w:val="sr-Latn-CS"/>
              </w:rPr>
              <w:t>70</w:t>
            </w:r>
          </w:p>
        </w:tc>
      </w:tr>
      <w:tr w:rsidR="000C5031" w:rsidTr="008C3FC9">
        <w:trPr>
          <w:trHeight w:val="675"/>
          <w:jc w:val="center"/>
        </w:trPr>
        <w:tc>
          <w:tcPr>
            <w:tcW w:w="33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031" w:rsidRDefault="000C5031">
            <w:pPr>
              <w:keepNext/>
              <w:spacing w:before="240" w:after="120" w:line="240" w:lineRule="auto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>főtanácsos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5031" w:rsidRDefault="000C5031" w:rsidP="000C5031">
            <w:pPr>
              <w:keepNext/>
              <w:spacing w:before="240" w:after="120" w:line="240" w:lineRule="auto"/>
              <w:jc w:val="center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5031" w:rsidRPr="005372DB" w:rsidRDefault="000C5031" w:rsidP="00DF723F">
            <w:pPr>
              <w:jc w:val="center"/>
              <w:rPr>
                <w:rFonts w:cs="Arial"/>
                <w:lang w:val="en-GB"/>
              </w:rPr>
            </w:pPr>
            <w:r w:rsidRPr="005372DB">
              <w:rPr>
                <w:rFonts w:cs="Arial"/>
                <w:lang w:val="en-GB"/>
              </w:rPr>
              <w:t>92.983,94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0C5031" w:rsidRPr="005372DB" w:rsidRDefault="000C5031" w:rsidP="00DF723F">
            <w:pPr>
              <w:jc w:val="center"/>
              <w:rPr>
                <w:rFonts w:cs="Arial"/>
                <w:lang w:val="sr-Cyrl-RS"/>
              </w:rPr>
            </w:pPr>
            <w:r w:rsidRPr="005372DB">
              <w:rPr>
                <w:rFonts w:cs="Arial"/>
                <w:lang w:val="en-GB"/>
              </w:rPr>
              <w:t>464.919,70</w:t>
            </w:r>
          </w:p>
        </w:tc>
      </w:tr>
      <w:tr w:rsidR="000C5031" w:rsidTr="000C5031">
        <w:trPr>
          <w:trHeight w:val="540"/>
          <w:jc w:val="center"/>
        </w:trPr>
        <w:tc>
          <w:tcPr>
            <w:tcW w:w="33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5031" w:rsidRDefault="000C5031" w:rsidP="000C5031">
            <w:pPr>
              <w:keepNext/>
              <w:spacing w:before="240" w:after="120" w:line="240" w:lineRule="auto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>önálló tanácsos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5031" w:rsidRDefault="000C5031" w:rsidP="000C5031">
            <w:pPr>
              <w:keepNext/>
              <w:spacing w:before="240" w:after="120" w:line="240" w:lineRule="auto"/>
              <w:jc w:val="center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>16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5031" w:rsidRPr="005372DB" w:rsidRDefault="000C5031" w:rsidP="00DF723F">
            <w:pPr>
              <w:jc w:val="center"/>
              <w:rPr>
                <w:rFonts w:cs="Arial"/>
                <w:lang w:val="en-GB"/>
              </w:rPr>
            </w:pPr>
            <w:r w:rsidRPr="005372DB">
              <w:rPr>
                <w:rFonts w:cs="Arial"/>
                <w:lang w:val="en-GB"/>
              </w:rPr>
              <w:t>72.324,56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0C5031" w:rsidRPr="005372DB" w:rsidRDefault="000C5031" w:rsidP="00DF723F">
            <w:pPr>
              <w:jc w:val="center"/>
              <w:rPr>
                <w:rFonts w:cs="Arial"/>
                <w:lang w:val="sr-Cyrl-RS"/>
              </w:rPr>
            </w:pPr>
            <w:r w:rsidRPr="005372DB">
              <w:rPr>
                <w:rFonts w:cs="Arial"/>
                <w:lang w:val="sr-Cyrl-RS"/>
              </w:rPr>
              <w:t>289.298,24</w:t>
            </w:r>
          </w:p>
        </w:tc>
      </w:tr>
      <w:tr w:rsidR="000C5031" w:rsidTr="008C3FC9">
        <w:trPr>
          <w:trHeight w:val="540"/>
          <w:jc w:val="center"/>
        </w:trPr>
        <w:tc>
          <w:tcPr>
            <w:tcW w:w="33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031" w:rsidRDefault="000C5031">
            <w:pPr>
              <w:keepNext/>
              <w:spacing w:before="240" w:after="120" w:line="240" w:lineRule="auto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>tanácsos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5031" w:rsidRDefault="000C5031" w:rsidP="00FE009E">
            <w:pPr>
              <w:keepNext/>
              <w:spacing w:before="240" w:after="120" w:line="240" w:lineRule="auto"/>
              <w:jc w:val="center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>29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5031" w:rsidRPr="005372DB" w:rsidRDefault="000C5031" w:rsidP="00DF723F">
            <w:pPr>
              <w:jc w:val="center"/>
              <w:rPr>
                <w:rFonts w:cs="Arial"/>
                <w:lang w:val="sr-Cyrl-RS"/>
              </w:rPr>
            </w:pPr>
            <w:r w:rsidRPr="005372DB">
              <w:rPr>
                <w:rFonts w:cs="Arial"/>
              </w:rPr>
              <w:t>6</w:t>
            </w:r>
            <w:r w:rsidRPr="005372DB">
              <w:rPr>
                <w:rFonts w:cs="Arial"/>
                <w:lang w:val="sr-Cyrl-RS"/>
              </w:rPr>
              <w:t>9</w:t>
            </w:r>
            <w:r w:rsidRPr="005372DB">
              <w:rPr>
                <w:rFonts w:cs="Arial"/>
              </w:rPr>
              <w:t>.</w:t>
            </w:r>
            <w:r w:rsidRPr="005372DB">
              <w:rPr>
                <w:rFonts w:cs="Arial"/>
                <w:lang w:val="sr-Cyrl-RS"/>
              </w:rPr>
              <w:t>020</w:t>
            </w:r>
            <w:r w:rsidRPr="005372DB">
              <w:rPr>
                <w:rFonts w:cs="Arial"/>
              </w:rPr>
              <w:t>,</w:t>
            </w:r>
            <w:r w:rsidRPr="005372DB">
              <w:rPr>
                <w:rFonts w:cs="Arial"/>
                <w:lang w:val="sr-Cyrl-RS"/>
              </w:rPr>
              <w:t>51</w:t>
            </w:r>
            <w:r w:rsidRPr="005372DB">
              <w:rPr>
                <w:rFonts w:cs="Arial"/>
              </w:rPr>
              <w:t>-7</w:t>
            </w:r>
            <w:r w:rsidRPr="005372DB">
              <w:rPr>
                <w:rFonts w:cs="Arial"/>
                <w:lang w:val="sr-Cyrl-RS"/>
              </w:rPr>
              <w:t>2</w:t>
            </w:r>
            <w:r w:rsidRPr="005372DB">
              <w:rPr>
                <w:rFonts w:cs="Arial"/>
              </w:rPr>
              <w:t>.</w:t>
            </w:r>
            <w:r w:rsidRPr="005372DB">
              <w:rPr>
                <w:rFonts w:cs="Arial"/>
                <w:lang w:val="sr-Cyrl-RS"/>
              </w:rPr>
              <w:t>324</w:t>
            </w:r>
            <w:r w:rsidRPr="005372DB">
              <w:rPr>
                <w:rFonts w:cs="Arial"/>
              </w:rPr>
              <w:t>,</w:t>
            </w:r>
            <w:r w:rsidRPr="005372DB">
              <w:rPr>
                <w:rFonts w:cs="Arial"/>
                <w:lang w:val="sr-Cyrl-RS"/>
              </w:rPr>
              <w:t>56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0C5031" w:rsidRPr="005372DB" w:rsidRDefault="000C5031" w:rsidP="00DF723F">
            <w:pPr>
              <w:jc w:val="center"/>
              <w:rPr>
                <w:rFonts w:cs="Arial"/>
                <w:lang w:val="sr-Cyrl-RS"/>
              </w:rPr>
            </w:pPr>
            <w:r w:rsidRPr="005372DB">
              <w:rPr>
                <w:rFonts w:cs="Arial"/>
                <w:lang w:val="sr-Cyrl-RS"/>
              </w:rPr>
              <w:t>1.145.298,38</w:t>
            </w:r>
          </w:p>
        </w:tc>
      </w:tr>
      <w:tr w:rsidR="000C5031" w:rsidTr="000C5031">
        <w:trPr>
          <w:trHeight w:val="540"/>
          <w:jc w:val="center"/>
        </w:trPr>
        <w:tc>
          <w:tcPr>
            <w:tcW w:w="33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5031" w:rsidRDefault="000C5031" w:rsidP="000C5031">
            <w:pPr>
              <w:keepNext/>
              <w:spacing w:before="240" w:after="120" w:line="240" w:lineRule="auto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>gyakorló tanácsos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5031" w:rsidRDefault="000C5031" w:rsidP="000C5031">
            <w:pPr>
              <w:keepNext/>
              <w:spacing w:before="240" w:after="120" w:line="240" w:lineRule="auto"/>
              <w:jc w:val="center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5031" w:rsidRPr="005372DB" w:rsidRDefault="000C5031" w:rsidP="00DF723F">
            <w:pPr>
              <w:jc w:val="center"/>
              <w:rPr>
                <w:rFonts w:cs="Arial"/>
                <w:lang w:val="sr-Cyrl-RS"/>
              </w:rPr>
            </w:pPr>
            <w:r w:rsidRPr="005372DB">
              <w:rPr>
                <w:rFonts w:cs="Arial"/>
                <w:lang w:val="sr-Cyrl-RS"/>
              </w:rPr>
              <w:t>48</w:t>
            </w:r>
            <w:r w:rsidRPr="005372DB">
              <w:rPr>
                <w:rFonts w:cs="Arial"/>
              </w:rPr>
              <w:t>.</w:t>
            </w:r>
            <w:r w:rsidRPr="005372DB">
              <w:rPr>
                <w:rFonts w:cs="Arial"/>
                <w:lang w:val="sr-Cyrl-RS"/>
              </w:rPr>
              <w:t>056</w:t>
            </w:r>
            <w:r w:rsidRPr="005372DB">
              <w:rPr>
                <w:rFonts w:cs="Arial"/>
              </w:rPr>
              <w:t>,8</w:t>
            </w:r>
            <w:r w:rsidRPr="005372DB">
              <w:rPr>
                <w:rFonts w:cs="Arial"/>
                <w:lang w:val="sr-Cyrl-RS"/>
              </w:rPr>
              <w:t>7</w:t>
            </w:r>
            <w:r w:rsidRPr="005372DB">
              <w:rPr>
                <w:rFonts w:cs="Arial"/>
              </w:rPr>
              <w:t>-7</w:t>
            </w:r>
            <w:r w:rsidRPr="005372DB">
              <w:rPr>
                <w:rFonts w:cs="Arial"/>
                <w:lang w:val="sr-Cyrl-RS"/>
              </w:rPr>
              <w:t>0</w:t>
            </w:r>
            <w:r w:rsidRPr="005372DB">
              <w:rPr>
                <w:rFonts w:cs="Arial"/>
              </w:rPr>
              <w:t>.3</w:t>
            </w:r>
            <w:r w:rsidRPr="005372DB">
              <w:rPr>
                <w:rFonts w:cs="Arial"/>
                <w:lang w:val="sr-Cyrl-RS"/>
              </w:rPr>
              <w:t>19</w:t>
            </w:r>
            <w:r w:rsidRPr="005372DB">
              <w:rPr>
                <w:rFonts w:cs="Arial"/>
              </w:rPr>
              <w:t>,</w:t>
            </w:r>
            <w:r w:rsidRPr="005372DB">
              <w:rPr>
                <w:rFonts w:cs="Arial"/>
                <w:lang w:val="sr-Cyrl-RS"/>
              </w:rPr>
              <w:t>34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0C5031" w:rsidRPr="005372DB" w:rsidRDefault="000C5031" w:rsidP="00DF723F">
            <w:pPr>
              <w:jc w:val="center"/>
              <w:rPr>
                <w:rFonts w:cs="Arial"/>
                <w:lang w:val="sr-Cyrl-RS"/>
              </w:rPr>
            </w:pPr>
            <w:r w:rsidRPr="005372DB">
              <w:rPr>
                <w:rFonts w:cs="Arial"/>
                <w:lang w:val="sr-Cyrl-RS"/>
              </w:rPr>
              <w:t>1.788</w:t>
            </w:r>
            <w:r w:rsidRPr="005372DB">
              <w:rPr>
                <w:rFonts w:cs="Arial"/>
              </w:rPr>
              <w:t>.</w:t>
            </w:r>
            <w:r w:rsidRPr="005372DB">
              <w:rPr>
                <w:rFonts w:cs="Arial"/>
                <w:lang w:val="sr-Cyrl-RS"/>
              </w:rPr>
              <w:t>312</w:t>
            </w:r>
            <w:r w:rsidRPr="005372DB">
              <w:rPr>
                <w:rFonts w:cs="Arial"/>
              </w:rPr>
              <w:t>,</w:t>
            </w:r>
            <w:r w:rsidRPr="005372DB">
              <w:rPr>
                <w:rFonts w:cs="Arial"/>
                <w:lang w:val="sr-Cyrl-RS"/>
              </w:rPr>
              <w:t>42</w:t>
            </w:r>
          </w:p>
        </w:tc>
      </w:tr>
      <w:tr w:rsidR="000C5031" w:rsidTr="000C5031">
        <w:trPr>
          <w:trHeight w:val="540"/>
          <w:jc w:val="center"/>
        </w:trPr>
        <w:tc>
          <w:tcPr>
            <w:tcW w:w="33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5031" w:rsidRDefault="000C5031">
            <w:pPr>
              <w:keepNext/>
              <w:spacing w:before="240" w:after="120" w:line="240" w:lineRule="auto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>szakmunkatárs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5031" w:rsidRDefault="000C5031">
            <w:pPr>
              <w:keepNext/>
              <w:spacing w:before="240" w:after="120" w:line="240" w:lineRule="auto"/>
              <w:jc w:val="center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5031" w:rsidRPr="005372DB" w:rsidRDefault="000C5031" w:rsidP="00DF723F">
            <w:pPr>
              <w:jc w:val="center"/>
              <w:rPr>
                <w:rFonts w:cs="Arial"/>
                <w:lang w:val="sr-Cyrl-RS"/>
              </w:rPr>
            </w:pPr>
            <w:r w:rsidRPr="005372DB">
              <w:rPr>
                <w:rFonts w:cs="Arial"/>
              </w:rPr>
              <w:t>4</w:t>
            </w:r>
            <w:r w:rsidRPr="005372DB">
              <w:rPr>
                <w:rFonts w:cs="Arial"/>
                <w:lang w:val="sr-Cyrl-RS"/>
              </w:rPr>
              <w:t>6</w:t>
            </w:r>
            <w:r w:rsidRPr="005372DB">
              <w:rPr>
                <w:rFonts w:cs="Arial"/>
              </w:rPr>
              <w:t>.</w:t>
            </w:r>
            <w:r w:rsidRPr="005372DB">
              <w:rPr>
                <w:rFonts w:cs="Arial"/>
                <w:lang w:val="sr-Cyrl-RS"/>
              </w:rPr>
              <w:t>7</w:t>
            </w:r>
            <w:r w:rsidRPr="005372DB">
              <w:rPr>
                <w:rFonts w:cs="Arial"/>
              </w:rPr>
              <w:t>5</w:t>
            </w:r>
            <w:r w:rsidRPr="005372DB">
              <w:rPr>
                <w:rFonts w:cs="Arial"/>
                <w:lang w:val="sr-Cyrl-RS"/>
              </w:rPr>
              <w:t>8</w:t>
            </w:r>
            <w:r w:rsidRPr="005372DB">
              <w:rPr>
                <w:rFonts w:cs="Arial"/>
              </w:rPr>
              <w:t>,</w:t>
            </w:r>
            <w:r w:rsidRPr="005372DB">
              <w:rPr>
                <w:rFonts w:cs="Arial"/>
                <w:lang w:val="sr-Cyrl-RS"/>
              </w:rPr>
              <w:t>03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0C5031" w:rsidRPr="005372DB" w:rsidRDefault="000C5031" w:rsidP="00DF723F">
            <w:pPr>
              <w:jc w:val="center"/>
              <w:rPr>
                <w:rFonts w:cs="Arial"/>
                <w:lang w:val="sr-Cyrl-RS"/>
              </w:rPr>
            </w:pPr>
            <w:r w:rsidRPr="005372DB">
              <w:rPr>
                <w:rFonts w:cs="Arial"/>
              </w:rPr>
              <w:t>9</w:t>
            </w:r>
            <w:r w:rsidRPr="005372DB">
              <w:rPr>
                <w:rFonts w:cs="Arial"/>
                <w:lang w:val="sr-Cyrl-RS"/>
              </w:rPr>
              <w:t>3</w:t>
            </w:r>
            <w:r w:rsidRPr="005372DB">
              <w:rPr>
                <w:rFonts w:cs="Arial"/>
              </w:rPr>
              <w:t>.</w:t>
            </w:r>
            <w:r w:rsidRPr="005372DB">
              <w:rPr>
                <w:rFonts w:cs="Arial"/>
                <w:lang w:val="sr-Cyrl-RS"/>
              </w:rPr>
              <w:t>516</w:t>
            </w:r>
            <w:r w:rsidRPr="005372DB">
              <w:rPr>
                <w:rFonts w:cs="Arial"/>
              </w:rPr>
              <w:t>,</w:t>
            </w:r>
            <w:r w:rsidRPr="005372DB">
              <w:rPr>
                <w:rFonts w:cs="Arial"/>
                <w:lang w:val="sr-Cyrl-RS"/>
              </w:rPr>
              <w:t>06</w:t>
            </w:r>
          </w:p>
        </w:tc>
      </w:tr>
      <w:tr w:rsidR="000C5031" w:rsidTr="000C5031">
        <w:trPr>
          <w:trHeight w:val="492"/>
          <w:jc w:val="center"/>
        </w:trPr>
        <w:tc>
          <w:tcPr>
            <w:tcW w:w="33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5031" w:rsidRDefault="000C5031" w:rsidP="000C5031">
            <w:pPr>
              <w:keepNext/>
              <w:spacing w:before="240" w:after="120" w:line="240" w:lineRule="auto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>gyakorló szakmunkatárs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5031" w:rsidRDefault="000C5031">
            <w:pPr>
              <w:keepNext/>
              <w:spacing w:before="240" w:after="120" w:line="240" w:lineRule="auto"/>
              <w:jc w:val="center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>1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5031" w:rsidRPr="005372DB" w:rsidRDefault="000C5031" w:rsidP="00DF723F">
            <w:pPr>
              <w:jc w:val="center"/>
              <w:rPr>
                <w:rFonts w:cs="Arial"/>
                <w:lang w:val="en-GB"/>
              </w:rPr>
            </w:pPr>
            <w:r w:rsidRPr="005372DB">
              <w:rPr>
                <w:rFonts w:cs="Arial"/>
                <w:lang w:val="en-GB"/>
              </w:rPr>
              <w:t>4</w:t>
            </w:r>
            <w:r w:rsidRPr="005372DB">
              <w:rPr>
                <w:rFonts w:cs="Arial"/>
                <w:lang w:val="sr-Cyrl-RS"/>
              </w:rPr>
              <w:t>2</w:t>
            </w:r>
            <w:r w:rsidRPr="005372DB">
              <w:rPr>
                <w:rFonts w:cs="Arial"/>
                <w:lang w:val="en-GB"/>
              </w:rPr>
              <w:t>.</w:t>
            </w:r>
            <w:r w:rsidRPr="005372DB">
              <w:rPr>
                <w:rFonts w:cs="Arial"/>
                <w:lang w:val="sr-Cyrl-RS"/>
              </w:rPr>
              <w:t>861</w:t>
            </w:r>
            <w:r w:rsidRPr="005372DB">
              <w:rPr>
                <w:rFonts w:cs="Arial"/>
                <w:lang w:val="en-GB"/>
              </w:rPr>
              <w:t>,</w:t>
            </w:r>
            <w:r w:rsidRPr="005372DB">
              <w:rPr>
                <w:rFonts w:cs="Arial"/>
                <w:lang w:val="sr-Cyrl-RS"/>
              </w:rPr>
              <w:t>5</w:t>
            </w:r>
            <w:r w:rsidRPr="005372DB">
              <w:rPr>
                <w:rFonts w:cs="Arial"/>
                <w:lang w:val="en-GB"/>
              </w:rPr>
              <w:t>3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0C5031" w:rsidRPr="005372DB" w:rsidRDefault="000C5031" w:rsidP="00DF723F">
            <w:pPr>
              <w:jc w:val="center"/>
              <w:rPr>
                <w:rFonts w:cs="Arial"/>
                <w:lang w:val="sr-Cyrl-RS"/>
              </w:rPr>
            </w:pPr>
            <w:r w:rsidRPr="005372DB">
              <w:rPr>
                <w:rFonts w:cs="Arial"/>
                <w:lang w:val="sr-Cyrl-RS"/>
              </w:rPr>
              <w:t>385</w:t>
            </w:r>
            <w:r w:rsidRPr="005372DB">
              <w:rPr>
                <w:rFonts w:cs="Arial"/>
              </w:rPr>
              <w:t>.</w:t>
            </w:r>
            <w:r w:rsidRPr="005372DB">
              <w:rPr>
                <w:rFonts w:cs="Arial"/>
                <w:lang w:val="sr-Cyrl-RS"/>
              </w:rPr>
              <w:t>753</w:t>
            </w:r>
            <w:r w:rsidRPr="005372DB">
              <w:rPr>
                <w:rFonts w:cs="Arial"/>
              </w:rPr>
              <w:t>,</w:t>
            </w:r>
            <w:r w:rsidRPr="005372DB">
              <w:rPr>
                <w:rFonts w:cs="Arial"/>
                <w:lang w:val="sr-Cyrl-RS"/>
              </w:rPr>
              <w:t>77</w:t>
            </w:r>
          </w:p>
        </w:tc>
      </w:tr>
      <w:tr w:rsidR="000C5031" w:rsidTr="000C5031">
        <w:trPr>
          <w:trHeight w:val="548"/>
          <w:jc w:val="center"/>
        </w:trPr>
        <w:tc>
          <w:tcPr>
            <w:tcW w:w="33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5031" w:rsidRDefault="000C5031" w:rsidP="000C5031">
            <w:pPr>
              <w:keepNext/>
              <w:spacing w:before="240" w:after="120" w:line="240" w:lineRule="auto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>főelőadó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5031" w:rsidRDefault="000C5031" w:rsidP="000C5031">
            <w:pPr>
              <w:keepNext/>
              <w:spacing w:before="240" w:after="120" w:line="240" w:lineRule="auto"/>
              <w:jc w:val="center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>10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5031" w:rsidRPr="005372DB" w:rsidRDefault="000C5031" w:rsidP="00DF723F">
            <w:pPr>
              <w:jc w:val="center"/>
              <w:rPr>
                <w:rFonts w:cs="Arial"/>
                <w:lang w:val="sr-Cyrl-RS"/>
              </w:rPr>
            </w:pPr>
            <w:r w:rsidRPr="005372DB">
              <w:rPr>
                <w:rFonts w:cs="Arial"/>
                <w:lang w:val="sr-Cyrl-RS"/>
              </w:rPr>
              <w:t>3</w:t>
            </w:r>
            <w:r w:rsidRPr="005372DB">
              <w:rPr>
                <w:rFonts w:cs="Arial"/>
                <w:lang w:val="en-GB"/>
              </w:rPr>
              <w:t>2.</w:t>
            </w:r>
            <w:r w:rsidRPr="005372DB">
              <w:rPr>
                <w:rFonts w:cs="Arial"/>
                <w:lang w:val="sr-Cyrl-RS"/>
              </w:rPr>
              <w:t>539</w:t>
            </w:r>
            <w:r w:rsidRPr="005372DB">
              <w:rPr>
                <w:rFonts w:cs="Arial"/>
                <w:lang w:val="en-GB"/>
              </w:rPr>
              <w:t>,</w:t>
            </w:r>
            <w:r w:rsidRPr="005372DB">
              <w:rPr>
                <w:rFonts w:cs="Arial"/>
                <w:lang w:val="sr-Cyrl-RS"/>
              </w:rPr>
              <w:t>22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0C5031" w:rsidRPr="005372DB" w:rsidRDefault="000C5031" w:rsidP="00DF723F">
            <w:pPr>
              <w:jc w:val="center"/>
              <w:rPr>
                <w:rFonts w:cs="Arial"/>
                <w:lang w:val="sr-Cyrl-RS"/>
              </w:rPr>
            </w:pPr>
            <w:r w:rsidRPr="005372DB">
              <w:rPr>
                <w:rFonts w:cs="Arial"/>
                <w:lang w:val="sr-Cyrl-RS"/>
              </w:rPr>
              <w:t>32</w:t>
            </w:r>
            <w:r w:rsidRPr="005372DB">
              <w:rPr>
                <w:rFonts w:cs="Arial"/>
                <w:lang w:val="en-GB"/>
              </w:rPr>
              <w:t>.53</w:t>
            </w:r>
            <w:r w:rsidRPr="005372DB">
              <w:rPr>
                <w:rFonts w:cs="Arial"/>
                <w:lang w:val="sr-Cyrl-RS"/>
              </w:rPr>
              <w:t>9</w:t>
            </w:r>
            <w:r w:rsidRPr="005372DB">
              <w:rPr>
                <w:rFonts w:cs="Arial"/>
                <w:lang w:val="en-GB"/>
              </w:rPr>
              <w:t>,</w:t>
            </w:r>
            <w:r w:rsidRPr="005372DB">
              <w:rPr>
                <w:rFonts w:cs="Arial"/>
                <w:lang w:val="sr-Cyrl-RS"/>
              </w:rPr>
              <w:t>22</w:t>
            </w:r>
          </w:p>
        </w:tc>
      </w:tr>
      <w:tr w:rsidR="000C5031" w:rsidTr="000C5031">
        <w:trPr>
          <w:trHeight w:val="541"/>
          <w:jc w:val="center"/>
        </w:trPr>
        <w:tc>
          <w:tcPr>
            <w:tcW w:w="33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5031" w:rsidRDefault="000C5031" w:rsidP="000C5031">
            <w:pPr>
              <w:keepNext/>
              <w:spacing w:before="240" w:after="120" w:line="240" w:lineRule="auto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>Közalkalmazott-negyedik csoport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5031" w:rsidRDefault="000C5031" w:rsidP="000C5031">
            <w:pPr>
              <w:keepNext/>
              <w:spacing w:before="240" w:after="120" w:line="240" w:lineRule="auto"/>
              <w:jc w:val="center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>1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5031" w:rsidRPr="005372DB" w:rsidRDefault="000C5031" w:rsidP="00DF723F">
            <w:pPr>
              <w:jc w:val="center"/>
              <w:rPr>
                <w:rFonts w:cs="Arial"/>
                <w:lang w:val="en-GB"/>
              </w:rPr>
            </w:pPr>
            <w:r w:rsidRPr="005372DB">
              <w:rPr>
                <w:rFonts w:cs="Arial"/>
                <w:lang w:val="en-GB"/>
              </w:rPr>
              <w:t>29.782,04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0C5031" w:rsidRPr="005372DB" w:rsidRDefault="000C5031" w:rsidP="00DF723F">
            <w:pPr>
              <w:jc w:val="center"/>
              <w:rPr>
                <w:rFonts w:cs="Arial"/>
                <w:lang w:val="sr-Cyrl-RS"/>
              </w:rPr>
            </w:pPr>
            <w:r w:rsidRPr="005372DB">
              <w:rPr>
                <w:rFonts w:cs="Arial"/>
                <w:lang w:val="sr-Cyrl-RS"/>
              </w:rPr>
              <w:t>297.820,40</w:t>
            </w:r>
          </w:p>
        </w:tc>
      </w:tr>
      <w:tr w:rsidR="000C5031" w:rsidTr="008C3FC9">
        <w:trPr>
          <w:trHeight w:val="450"/>
          <w:jc w:val="center"/>
        </w:trPr>
        <w:tc>
          <w:tcPr>
            <w:tcW w:w="3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0C5031" w:rsidRDefault="000C5031">
            <w:pPr>
              <w:spacing w:before="60" w:after="0" w:line="240" w:lineRule="auto"/>
              <w:jc w:val="center"/>
              <w:rPr>
                <w:rFonts w:ascii="Verdana" w:eastAsia="Times New Roman" w:hAnsi="Verdana"/>
                <w:b/>
                <w:lang w:val="sr-Latn-CS"/>
              </w:rPr>
            </w:pPr>
            <w:r>
              <w:rPr>
                <w:rFonts w:ascii="Verdana" w:eastAsia="Times New Roman" w:hAnsi="Verdana"/>
                <w:b/>
                <w:lang w:val="sr-Latn-CS"/>
              </w:rPr>
              <w:t>ÖSSZESEN</w:t>
            </w:r>
          </w:p>
        </w:tc>
        <w:tc>
          <w:tcPr>
            <w:tcW w:w="149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0C5031" w:rsidRDefault="000C5031" w:rsidP="000C5031">
            <w:pPr>
              <w:spacing w:before="60" w:after="0" w:line="240" w:lineRule="auto"/>
              <w:jc w:val="center"/>
              <w:rPr>
                <w:rFonts w:ascii="Verdana" w:eastAsia="Times New Roman" w:hAnsi="Verdana"/>
                <w:b/>
                <w:lang w:val="sr-Latn-CS"/>
              </w:rPr>
            </w:pPr>
            <w:r>
              <w:rPr>
                <w:rFonts w:ascii="Verdana" w:eastAsia="Times New Roman" w:hAnsi="Verdana"/>
                <w:b/>
                <w:lang w:val="sr-Latn-CS"/>
              </w:rPr>
              <w:t>80</w:t>
            </w:r>
          </w:p>
        </w:tc>
        <w:tc>
          <w:tcPr>
            <w:tcW w:w="28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C5031" w:rsidRPr="005372DB" w:rsidRDefault="000C5031" w:rsidP="00DF723F">
            <w:pPr>
              <w:jc w:val="center"/>
              <w:rPr>
                <w:rFonts w:cs="Arial"/>
                <w:lang w:val="sr-Cyrl-RS"/>
              </w:rPr>
            </w:pPr>
            <w:r w:rsidRPr="005372DB">
              <w:rPr>
                <w:rFonts w:cs="Arial"/>
                <w:lang w:val="sr-Cyrl-RS"/>
              </w:rPr>
              <w:t>27.070,44</w:t>
            </w:r>
          </w:p>
        </w:tc>
        <w:tc>
          <w:tcPr>
            <w:tcW w:w="24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C5031" w:rsidRPr="005372DB" w:rsidRDefault="000C5031" w:rsidP="00DF723F">
            <w:pPr>
              <w:jc w:val="center"/>
              <w:rPr>
                <w:rFonts w:cs="Arial"/>
                <w:lang w:val="sr-Cyrl-RS"/>
              </w:rPr>
            </w:pPr>
            <w:r w:rsidRPr="005372DB">
              <w:rPr>
                <w:rFonts w:cs="Arial"/>
                <w:lang w:val="sr-Cyrl-RS"/>
              </w:rPr>
              <w:t>27.070,44</w:t>
            </w:r>
          </w:p>
        </w:tc>
      </w:tr>
    </w:tbl>
    <w:p w:rsidR="000C5031" w:rsidRDefault="000C5031" w:rsidP="008C3FC9">
      <w:pPr>
        <w:spacing w:before="60" w:after="0" w:line="240" w:lineRule="auto"/>
        <w:ind w:firstLine="851"/>
        <w:jc w:val="center"/>
        <w:rPr>
          <w:rFonts w:eastAsia="Times New Roman"/>
          <w:b/>
          <w:smallCaps/>
          <w:sz w:val="24"/>
          <w:szCs w:val="24"/>
          <w:u w:val="single"/>
          <w:lang w:val="sr-Latn-CS"/>
        </w:rPr>
      </w:pPr>
    </w:p>
    <w:p w:rsidR="000C5031" w:rsidRDefault="000C5031" w:rsidP="008C3FC9">
      <w:pPr>
        <w:spacing w:before="60" w:after="0" w:line="240" w:lineRule="auto"/>
        <w:ind w:firstLine="851"/>
        <w:jc w:val="center"/>
        <w:rPr>
          <w:rFonts w:eastAsia="Times New Roman"/>
          <w:b/>
          <w:smallCaps/>
          <w:sz w:val="24"/>
          <w:szCs w:val="24"/>
          <w:u w:val="single"/>
          <w:lang w:val="sr-Latn-CS"/>
        </w:rPr>
      </w:pPr>
    </w:p>
    <w:p w:rsidR="000C5031" w:rsidRDefault="000C5031" w:rsidP="008C3FC9">
      <w:pPr>
        <w:spacing w:before="60" w:after="0" w:line="240" w:lineRule="auto"/>
        <w:ind w:firstLine="851"/>
        <w:jc w:val="center"/>
        <w:rPr>
          <w:rFonts w:eastAsia="Times New Roman"/>
          <w:b/>
          <w:smallCaps/>
          <w:sz w:val="24"/>
          <w:szCs w:val="24"/>
          <w:u w:val="single"/>
          <w:lang w:val="sr-Latn-CS"/>
        </w:rPr>
      </w:pPr>
    </w:p>
    <w:p w:rsidR="000C5031" w:rsidRDefault="000C5031" w:rsidP="008C3FC9">
      <w:pPr>
        <w:spacing w:before="60" w:after="0" w:line="240" w:lineRule="auto"/>
        <w:ind w:firstLine="851"/>
        <w:jc w:val="center"/>
        <w:rPr>
          <w:rFonts w:eastAsia="Times New Roman"/>
          <w:b/>
          <w:smallCaps/>
          <w:sz w:val="24"/>
          <w:szCs w:val="24"/>
          <w:u w:val="single"/>
          <w:lang w:val="sr-Latn-CS"/>
        </w:rPr>
      </w:pPr>
    </w:p>
    <w:p w:rsidR="000C5031" w:rsidRDefault="000C5031" w:rsidP="008C3FC9">
      <w:pPr>
        <w:spacing w:before="60" w:after="0" w:line="240" w:lineRule="auto"/>
        <w:ind w:firstLine="851"/>
        <w:jc w:val="center"/>
        <w:rPr>
          <w:rFonts w:eastAsia="Times New Roman"/>
          <w:b/>
          <w:smallCaps/>
          <w:sz w:val="24"/>
          <w:szCs w:val="24"/>
          <w:u w:val="single"/>
          <w:lang w:val="sr-Latn-CS"/>
        </w:rPr>
      </w:pPr>
    </w:p>
    <w:p w:rsidR="000C5031" w:rsidRDefault="000C5031" w:rsidP="008C3FC9">
      <w:pPr>
        <w:spacing w:before="60" w:after="0" w:line="240" w:lineRule="auto"/>
        <w:ind w:firstLine="851"/>
        <w:jc w:val="center"/>
        <w:rPr>
          <w:rFonts w:eastAsia="Times New Roman"/>
          <w:b/>
          <w:smallCaps/>
          <w:sz w:val="24"/>
          <w:szCs w:val="24"/>
          <w:u w:val="single"/>
          <w:lang w:val="sr-Latn-CS"/>
        </w:rPr>
      </w:pPr>
    </w:p>
    <w:p w:rsidR="008C3FC9" w:rsidRPr="00FE009E" w:rsidRDefault="008C3FC9" w:rsidP="008C3FC9">
      <w:pPr>
        <w:spacing w:before="60" w:after="0" w:line="240" w:lineRule="auto"/>
        <w:ind w:firstLine="851"/>
        <w:jc w:val="center"/>
        <w:rPr>
          <w:rFonts w:eastAsia="Times New Roman"/>
          <w:b/>
          <w:smallCaps/>
          <w:sz w:val="24"/>
          <w:szCs w:val="24"/>
          <w:u w:val="single"/>
          <w:lang w:val="sr-Latn-CS"/>
        </w:rPr>
      </w:pPr>
      <w:r w:rsidRPr="00FE009E">
        <w:rPr>
          <w:rFonts w:eastAsia="Times New Roman"/>
          <w:b/>
          <w:smallCaps/>
          <w:sz w:val="24"/>
          <w:szCs w:val="24"/>
          <w:u w:val="single"/>
          <w:lang w:val="sr-Latn-CS"/>
        </w:rPr>
        <w:lastRenderedPageBreak/>
        <w:t>A 201</w:t>
      </w:r>
      <w:r w:rsidR="000C5031">
        <w:rPr>
          <w:rFonts w:eastAsia="Times New Roman"/>
          <w:b/>
          <w:smallCaps/>
          <w:sz w:val="24"/>
          <w:szCs w:val="24"/>
          <w:u w:val="single"/>
          <w:lang w:val="sr-Latn-CS"/>
        </w:rPr>
        <w:t>6</w:t>
      </w:r>
      <w:r w:rsidRPr="00FE009E">
        <w:rPr>
          <w:rFonts w:eastAsia="Times New Roman"/>
          <w:b/>
          <w:smallCaps/>
          <w:sz w:val="24"/>
          <w:szCs w:val="24"/>
          <w:u w:val="single"/>
          <w:lang w:val="sr-Latn-CS"/>
        </w:rPr>
        <w:t>.</w:t>
      </w:r>
      <w:r w:rsidRPr="00FE009E">
        <w:rPr>
          <w:rFonts w:eastAsia="Times New Roman"/>
          <w:b/>
          <w:smallCaps/>
          <w:sz w:val="28"/>
          <w:szCs w:val="28"/>
          <w:u w:val="single"/>
          <w:lang w:val="sr-Latn-CS"/>
        </w:rPr>
        <w:t xml:space="preserve"> és</w:t>
      </w:r>
      <w:r w:rsidRPr="00FE009E">
        <w:rPr>
          <w:rFonts w:eastAsia="Times New Roman"/>
          <w:b/>
          <w:smallCaps/>
          <w:sz w:val="24"/>
          <w:szCs w:val="24"/>
          <w:u w:val="single"/>
          <w:lang w:val="sr-Latn-CS"/>
        </w:rPr>
        <w:t xml:space="preserve"> 201</w:t>
      </w:r>
      <w:r w:rsidR="000C5031">
        <w:rPr>
          <w:rFonts w:eastAsia="Times New Roman"/>
          <w:b/>
          <w:smallCaps/>
          <w:sz w:val="24"/>
          <w:szCs w:val="24"/>
          <w:u w:val="single"/>
          <w:lang w:val="sr-Latn-CS"/>
        </w:rPr>
        <w:t>7</w:t>
      </w:r>
      <w:r w:rsidRPr="00FE009E">
        <w:rPr>
          <w:rFonts w:eastAsia="Times New Roman"/>
          <w:b/>
          <w:smallCaps/>
          <w:sz w:val="24"/>
          <w:szCs w:val="24"/>
          <w:u w:val="single"/>
          <w:lang w:val="sr-Latn-CS"/>
        </w:rPr>
        <w:t xml:space="preserve">. </w:t>
      </w:r>
      <w:r w:rsidRPr="00FE009E">
        <w:rPr>
          <w:rFonts w:eastAsia="Times New Roman"/>
          <w:b/>
          <w:smallCaps/>
          <w:sz w:val="28"/>
          <w:szCs w:val="28"/>
          <w:u w:val="single"/>
          <w:lang w:val="sr-Latn-CS"/>
        </w:rPr>
        <w:t>évben kifizetett térítések</w:t>
      </w:r>
    </w:p>
    <w:p w:rsidR="008C3FC9" w:rsidRDefault="008C3FC9" w:rsidP="008C3FC9">
      <w:pPr>
        <w:spacing w:before="60" w:after="0" w:line="240" w:lineRule="auto"/>
        <w:ind w:firstLine="851"/>
        <w:jc w:val="center"/>
        <w:rPr>
          <w:rFonts w:eastAsia="Times New Roman"/>
          <w:smallCaps/>
          <w:sz w:val="24"/>
          <w:szCs w:val="24"/>
          <w:lang w:val="sr-Latn-CS"/>
        </w:rPr>
      </w:pPr>
      <w:r>
        <w:rPr>
          <w:rFonts w:eastAsia="Times New Roman"/>
          <w:smallCaps/>
          <w:sz w:val="24"/>
          <w:szCs w:val="24"/>
          <w:lang w:val="sr-Latn-CS"/>
        </w:rPr>
        <w:t xml:space="preserve"> </w:t>
      </w:r>
    </w:p>
    <w:tbl>
      <w:tblPr>
        <w:tblW w:w="9600" w:type="dxa"/>
        <w:tblInd w:w="-2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0"/>
        <w:gridCol w:w="3134"/>
        <w:gridCol w:w="1814"/>
        <w:gridCol w:w="2342"/>
      </w:tblGrid>
      <w:tr w:rsidR="008C3FC9" w:rsidTr="000E7FF5">
        <w:trPr>
          <w:trHeight w:val="706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8"/>
                <w:lang w:val="sr-Latn-CS"/>
              </w:rPr>
            </w:pPr>
            <w:r>
              <w:rPr>
                <w:rFonts w:eastAsia="Times New Roman" w:cs="Arial"/>
                <w:b/>
                <w:bCs/>
                <w:noProof/>
                <w:color w:val="000000"/>
                <w:sz w:val="18"/>
                <w:lang w:val="sr-Latn-CS"/>
              </w:rPr>
              <w:t>RANG</w:t>
            </w:r>
            <w:r w:rsidR="000C5031">
              <w:rPr>
                <w:rFonts w:eastAsia="Times New Roman" w:cs="Arial"/>
                <w:b/>
                <w:bCs/>
                <w:noProof/>
                <w:color w:val="000000"/>
                <w:sz w:val="18"/>
                <w:lang w:val="sr-Latn-CS"/>
              </w:rPr>
              <w:t>FOKOZAT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noProof/>
                <w:color w:val="000000"/>
                <w:sz w:val="18"/>
                <w:lang w:val="sr-Latn-CS"/>
              </w:rPr>
            </w:pPr>
            <w:r>
              <w:rPr>
                <w:rFonts w:eastAsia="Times New Roman" w:cs="Arial"/>
                <w:b/>
                <w:bCs/>
                <w:noProof/>
                <w:color w:val="000000"/>
                <w:sz w:val="18"/>
                <w:lang w:val="sr-Latn-CS"/>
              </w:rPr>
              <w:t>ALAP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 w:rsidP="000C5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noProof/>
                <w:sz w:val="18"/>
                <w:lang w:val="sr-Latn-CS"/>
              </w:rPr>
            </w:pPr>
            <w:r>
              <w:rPr>
                <w:rFonts w:eastAsia="Times New Roman" w:cs="Arial"/>
                <w:b/>
                <w:bCs/>
                <w:noProof/>
                <w:sz w:val="18"/>
                <w:lang w:val="sr-Latn-CS"/>
              </w:rPr>
              <w:t>A 201</w:t>
            </w:r>
            <w:r w:rsidR="000C5031">
              <w:rPr>
                <w:rFonts w:eastAsia="Times New Roman" w:cs="Arial"/>
                <w:b/>
                <w:bCs/>
                <w:noProof/>
                <w:sz w:val="18"/>
                <w:lang w:val="sr-Latn-CS"/>
              </w:rPr>
              <w:t>6</w:t>
            </w:r>
            <w:r>
              <w:rPr>
                <w:rFonts w:eastAsia="Times New Roman" w:cs="Arial"/>
                <w:b/>
                <w:bCs/>
                <w:noProof/>
                <w:sz w:val="18"/>
                <w:lang w:val="sr-Latn-CS"/>
              </w:rPr>
              <w:t>. ÉVBEN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 w:rsidP="00616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noProof/>
                <w:sz w:val="18"/>
                <w:lang w:val="sr-Latn-CS"/>
              </w:rPr>
            </w:pPr>
            <w:r>
              <w:rPr>
                <w:rFonts w:eastAsia="Times New Roman" w:cs="Arial"/>
                <w:b/>
                <w:bCs/>
                <w:noProof/>
                <w:sz w:val="18"/>
                <w:lang w:val="sr-Latn-CS"/>
              </w:rPr>
              <w:t>A 201</w:t>
            </w:r>
            <w:r w:rsidR="000C5031">
              <w:rPr>
                <w:rFonts w:eastAsia="Times New Roman" w:cs="Arial"/>
                <w:b/>
                <w:bCs/>
                <w:noProof/>
                <w:sz w:val="18"/>
                <w:lang w:val="sr-Latn-CS"/>
              </w:rPr>
              <w:t>7</w:t>
            </w:r>
            <w:r>
              <w:rPr>
                <w:rFonts w:eastAsia="Times New Roman" w:cs="Arial"/>
                <w:b/>
                <w:bCs/>
                <w:noProof/>
                <w:sz w:val="18"/>
                <w:lang w:val="sr-Latn-CS"/>
              </w:rPr>
              <w:t xml:space="preserve">. ÉV  01.01. </w:t>
            </w:r>
            <w:r w:rsidR="00616C4D">
              <w:rPr>
                <w:rFonts w:eastAsia="Times New Roman" w:cs="Arial"/>
                <w:b/>
                <w:bCs/>
                <w:noProof/>
                <w:sz w:val="18"/>
                <w:lang w:val="sr-Latn-CS"/>
              </w:rPr>
              <w:t>–</w:t>
            </w:r>
            <w:r>
              <w:rPr>
                <w:rFonts w:eastAsia="Times New Roman" w:cs="Arial"/>
                <w:b/>
                <w:bCs/>
                <w:noProof/>
                <w:sz w:val="18"/>
                <w:lang w:val="sr-Latn-CS"/>
              </w:rPr>
              <w:t xml:space="preserve"> </w:t>
            </w:r>
            <w:r w:rsidR="00616C4D">
              <w:rPr>
                <w:rFonts w:eastAsia="Times New Roman" w:cs="Arial"/>
                <w:b/>
                <w:bCs/>
                <w:noProof/>
                <w:sz w:val="18"/>
                <w:lang w:val="sr-Latn-CS"/>
              </w:rPr>
              <w:t>3</w:t>
            </w:r>
            <w:r w:rsidR="00FE009E">
              <w:rPr>
                <w:rFonts w:eastAsia="Times New Roman" w:cs="Arial"/>
                <w:b/>
                <w:bCs/>
                <w:noProof/>
                <w:sz w:val="18"/>
                <w:lang w:val="sr-Latn-CS"/>
              </w:rPr>
              <w:t>1</w:t>
            </w:r>
            <w:r w:rsidR="00616C4D">
              <w:rPr>
                <w:rFonts w:eastAsia="Times New Roman" w:cs="Arial"/>
                <w:b/>
                <w:bCs/>
                <w:noProof/>
                <w:sz w:val="18"/>
                <w:lang w:val="sr-Latn-CS"/>
              </w:rPr>
              <w:t>-ig TERJEDŐ</w:t>
            </w:r>
            <w:r>
              <w:rPr>
                <w:rFonts w:eastAsia="Times New Roman" w:cs="Arial"/>
                <w:b/>
                <w:bCs/>
                <w:noProof/>
                <w:sz w:val="18"/>
                <w:lang w:val="sr-Latn-CS"/>
              </w:rPr>
              <w:t xml:space="preserve"> IDŐSZAKÁBAN</w:t>
            </w:r>
          </w:p>
        </w:tc>
      </w:tr>
      <w:tr w:rsidR="00F131FD" w:rsidTr="000E7FF5">
        <w:trPr>
          <w:trHeight w:val="480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31FD" w:rsidRDefault="00F1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noProof/>
                <w:sz w:val="20"/>
                <w:lang w:val="sr-Latn-CS"/>
              </w:rPr>
            </w:pPr>
            <w:r>
              <w:rPr>
                <w:rFonts w:eastAsia="Times New Roman" w:cs="Arial"/>
                <w:noProof/>
                <w:color w:val="000000"/>
                <w:sz w:val="20"/>
                <w:lang w:val="sr-Latn-CS"/>
              </w:rPr>
              <w:t>tartományi 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31FD" w:rsidRDefault="00F1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noProof/>
                <w:color w:val="000000"/>
                <w:sz w:val="20"/>
                <w:lang w:val="sr-Latn-CS"/>
              </w:rPr>
            </w:pPr>
            <w:r>
              <w:rPr>
                <w:rFonts w:eastAsia="Times New Roman" w:cs="Arial"/>
                <w:noProof/>
                <w:color w:val="000000"/>
                <w:sz w:val="20"/>
                <w:lang w:val="sr-Latn-CS"/>
              </w:rPr>
              <w:t>belföldi hivatalos utazások költségei  (napidíjak-nettó)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31FD" w:rsidRPr="00F131FD" w:rsidRDefault="00F131FD" w:rsidP="00DF723F">
            <w:pPr>
              <w:jc w:val="right"/>
              <w:rPr>
                <w:rFonts w:cs="Calibri"/>
                <w:sz w:val="20"/>
                <w:szCs w:val="20"/>
              </w:rPr>
            </w:pPr>
            <w:r w:rsidRPr="00F131FD">
              <w:rPr>
                <w:rFonts w:cs="Calibri"/>
                <w:sz w:val="20"/>
                <w:szCs w:val="20"/>
                <w:lang w:val="en-GB"/>
              </w:rPr>
              <w:t>750</w:t>
            </w:r>
            <w:r w:rsidRPr="00F131FD">
              <w:rPr>
                <w:rFonts w:cs="Calibri"/>
                <w:sz w:val="20"/>
                <w:szCs w:val="20"/>
              </w:rPr>
              <w:t>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31FD" w:rsidRPr="00F131FD" w:rsidRDefault="00F131FD" w:rsidP="00DF723F">
            <w:pPr>
              <w:jc w:val="right"/>
              <w:rPr>
                <w:rFonts w:cs="Calibri"/>
                <w:sz w:val="20"/>
                <w:szCs w:val="20"/>
                <w:highlight w:val="yellow"/>
                <w:lang w:val="en-GB"/>
              </w:rPr>
            </w:pPr>
          </w:p>
        </w:tc>
      </w:tr>
      <w:tr w:rsidR="00F131FD" w:rsidTr="00DF723F">
        <w:trPr>
          <w:trHeight w:val="624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31FD" w:rsidRDefault="00F1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noProof/>
                <w:color w:val="000000"/>
                <w:sz w:val="20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tartományi 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31FD" w:rsidRDefault="00F1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noProof/>
                <w:color w:val="000000"/>
                <w:sz w:val="20"/>
                <w:lang w:val="sr-Latn-CS"/>
              </w:rPr>
            </w:pPr>
            <w:r>
              <w:rPr>
                <w:rFonts w:eastAsia="Times New Roman" w:cs="Arial"/>
                <w:noProof/>
                <w:color w:val="000000"/>
                <w:sz w:val="20"/>
                <w:lang w:val="sr-Latn-CS"/>
              </w:rPr>
              <w:t>külföldi hivatalos utazások költségei  (napidíjak-nettó)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31FD" w:rsidRPr="00F131FD" w:rsidRDefault="00F131FD" w:rsidP="00DF723F">
            <w:pPr>
              <w:jc w:val="right"/>
              <w:rPr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FD" w:rsidRPr="00F131FD" w:rsidRDefault="00F131FD" w:rsidP="00DF723F">
            <w:pPr>
              <w:jc w:val="right"/>
              <w:rPr>
                <w:sz w:val="20"/>
                <w:szCs w:val="20"/>
                <w:highlight w:val="yellow"/>
                <w:lang w:val="en-GB"/>
              </w:rPr>
            </w:pPr>
          </w:p>
        </w:tc>
      </w:tr>
      <w:tr w:rsidR="00F131FD" w:rsidTr="000E7FF5">
        <w:trPr>
          <w:trHeight w:val="624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31FD" w:rsidRDefault="00F1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altitkár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31FD" w:rsidRDefault="00F1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noProof/>
                <w:color w:val="000000"/>
                <w:sz w:val="20"/>
                <w:lang w:val="sr-Latn-CS"/>
              </w:rPr>
            </w:pPr>
            <w:r>
              <w:rPr>
                <w:rFonts w:eastAsia="Times New Roman" w:cs="Arial"/>
                <w:noProof/>
                <w:color w:val="000000"/>
                <w:sz w:val="20"/>
                <w:lang w:val="sr-Latn-CS"/>
              </w:rPr>
              <w:t>belföldi hivatalos utazások költségei  (napidíjak-nettó)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31FD" w:rsidRPr="00F131FD" w:rsidRDefault="00F131FD" w:rsidP="00DF723F">
            <w:pPr>
              <w:jc w:val="right"/>
              <w:rPr>
                <w:sz w:val="20"/>
                <w:szCs w:val="20"/>
              </w:rPr>
            </w:pPr>
            <w:r w:rsidRPr="00F131FD">
              <w:rPr>
                <w:rFonts w:cs="Calibri"/>
                <w:sz w:val="20"/>
                <w:szCs w:val="20"/>
              </w:rPr>
              <w:t>450,00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31FD" w:rsidRPr="00F131FD" w:rsidRDefault="00F131FD" w:rsidP="00DF723F">
            <w:pPr>
              <w:jc w:val="right"/>
              <w:rPr>
                <w:sz w:val="20"/>
                <w:szCs w:val="20"/>
              </w:rPr>
            </w:pPr>
          </w:p>
        </w:tc>
      </w:tr>
      <w:tr w:rsidR="00F131FD" w:rsidTr="00DF723F">
        <w:trPr>
          <w:trHeight w:val="624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31FD" w:rsidRDefault="00F1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altitkár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31FD" w:rsidRDefault="00F1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noProof/>
                <w:color w:val="000000"/>
                <w:sz w:val="20"/>
                <w:lang w:val="sr-Latn-CS"/>
              </w:rPr>
            </w:pPr>
            <w:r>
              <w:rPr>
                <w:rFonts w:eastAsia="Times New Roman" w:cs="Arial"/>
                <w:noProof/>
                <w:color w:val="000000"/>
                <w:sz w:val="20"/>
                <w:lang w:val="sr-Latn-CS"/>
              </w:rPr>
              <w:t>külföldi hivatalos utazások költségei  (napidíjak-nettó)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31FD" w:rsidRPr="00F131FD" w:rsidRDefault="00F131FD" w:rsidP="00DF723F">
            <w:pPr>
              <w:jc w:val="right"/>
              <w:rPr>
                <w:sz w:val="20"/>
                <w:szCs w:val="20"/>
              </w:rPr>
            </w:pPr>
            <w:r w:rsidRPr="00F131FD">
              <w:rPr>
                <w:rFonts w:cs="Calibri"/>
                <w:sz w:val="20"/>
                <w:szCs w:val="20"/>
              </w:rPr>
              <w:t>1.889,67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FD" w:rsidRPr="00F131FD" w:rsidRDefault="00F131FD" w:rsidP="00DF723F">
            <w:pPr>
              <w:jc w:val="right"/>
              <w:rPr>
                <w:sz w:val="20"/>
                <w:szCs w:val="20"/>
              </w:rPr>
            </w:pPr>
          </w:p>
        </w:tc>
      </w:tr>
      <w:tr w:rsidR="00F131FD" w:rsidTr="00DF723F">
        <w:trPr>
          <w:trHeight w:val="624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FD" w:rsidRDefault="00F1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 xml:space="preserve">tartományi kincstári főkönyvügyi segédtitkár 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FD" w:rsidRDefault="00F1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noProof/>
                <w:color w:val="000000"/>
                <w:sz w:val="20"/>
                <w:lang w:val="sr-Latn-CS"/>
              </w:rPr>
            </w:pPr>
            <w:r>
              <w:rPr>
                <w:rFonts w:eastAsia="Times New Roman" w:cs="Arial"/>
                <w:noProof/>
                <w:color w:val="000000"/>
                <w:sz w:val="20"/>
                <w:lang w:val="sr-Latn-CS"/>
              </w:rPr>
              <w:t>belföldi hivatalos utazások költségei  (napidíjak-nettó)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FD" w:rsidRPr="00F131FD" w:rsidRDefault="00F131FD" w:rsidP="00DF723F">
            <w:pPr>
              <w:jc w:val="right"/>
              <w:rPr>
                <w:rFonts w:cs="Calibri"/>
                <w:sz w:val="20"/>
                <w:szCs w:val="20"/>
              </w:rPr>
            </w:pPr>
            <w:r w:rsidRPr="00F131FD">
              <w:rPr>
                <w:rFonts w:cs="Calibri"/>
                <w:sz w:val="20"/>
                <w:szCs w:val="20"/>
              </w:rPr>
              <w:t>450,00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FD" w:rsidRPr="00F131FD" w:rsidRDefault="00F131FD" w:rsidP="00DF723F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F131FD" w:rsidTr="00DF723F">
        <w:trPr>
          <w:trHeight w:val="624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FD" w:rsidRDefault="00F1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color w:val="000000"/>
                <w:sz w:val="20"/>
                <w:lang w:val="sr-Latn-CS"/>
              </w:rPr>
              <w:t>tartományi titkárhelyettes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FD" w:rsidRDefault="00F131FD" w:rsidP="00616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noProof/>
                <w:color w:val="000000"/>
                <w:sz w:val="20"/>
                <w:lang w:val="sr-Latn-CS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FD" w:rsidRPr="00F131FD" w:rsidRDefault="00F131FD" w:rsidP="00DF723F">
            <w:pPr>
              <w:jc w:val="right"/>
              <w:rPr>
                <w:rFonts w:cs="Calibri"/>
                <w:sz w:val="20"/>
                <w:szCs w:val="20"/>
                <w:lang w:val="en-GB"/>
              </w:rPr>
            </w:pPr>
            <w:r w:rsidRPr="00F131FD">
              <w:rPr>
                <w:rFonts w:cs="Calibri"/>
                <w:sz w:val="20"/>
                <w:szCs w:val="20"/>
                <w:lang w:val="en-GB"/>
              </w:rPr>
              <w:t>75.824,00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FD" w:rsidRPr="00F131FD" w:rsidRDefault="00F131FD" w:rsidP="00DF723F">
            <w:pPr>
              <w:jc w:val="right"/>
              <w:rPr>
                <w:sz w:val="20"/>
                <w:szCs w:val="20"/>
              </w:rPr>
            </w:pPr>
            <w:r w:rsidRPr="00F131FD">
              <w:rPr>
                <w:sz w:val="20"/>
                <w:szCs w:val="20"/>
              </w:rPr>
              <w:t>14.771,00</w:t>
            </w:r>
          </w:p>
        </w:tc>
      </w:tr>
      <w:tr w:rsidR="00F131FD" w:rsidTr="00DF723F">
        <w:trPr>
          <w:trHeight w:val="624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FD" w:rsidRDefault="00F1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noProof/>
                <w:color w:val="000000"/>
                <w:sz w:val="20"/>
                <w:lang w:val="sr-Latn-CS"/>
              </w:rPr>
            </w:pPr>
            <w:r>
              <w:rPr>
                <w:rFonts w:eastAsia="Times New Roman" w:cs="Arial"/>
                <w:noProof/>
                <w:color w:val="000000"/>
                <w:sz w:val="20"/>
                <w:lang w:val="sr-Latn-CS"/>
              </w:rPr>
              <w:t>altitkár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FD" w:rsidRDefault="00F131FD" w:rsidP="00616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sz w:val="18"/>
                <w:szCs w:val="18"/>
                <w:lang w:val="sr-Latn-CS" w:eastAsia="sr-Latn-RS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FD" w:rsidRPr="00F131FD" w:rsidRDefault="00F131FD" w:rsidP="00DF723F">
            <w:pPr>
              <w:jc w:val="right"/>
              <w:rPr>
                <w:sz w:val="20"/>
                <w:szCs w:val="20"/>
                <w:lang w:val="en-GB"/>
              </w:rPr>
            </w:pPr>
            <w:r w:rsidRPr="00F131FD">
              <w:rPr>
                <w:rFonts w:cs="Calibri"/>
                <w:sz w:val="20"/>
                <w:szCs w:val="20"/>
                <w:lang w:val="en-GB"/>
              </w:rPr>
              <w:t>19.431,74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FD" w:rsidRPr="00F131FD" w:rsidRDefault="00F131FD" w:rsidP="00DF723F">
            <w:pPr>
              <w:jc w:val="right"/>
              <w:rPr>
                <w:sz w:val="20"/>
                <w:szCs w:val="20"/>
                <w:lang w:val="en-GB"/>
              </w:rPr>
            </w:pPr>
            <w:r w:rsidRPr="00F131FD">
              <w:rPr>
                <w:sz w:val="20"/>
                <w:szCs w:val="20"/>
                <w:lang w:val="en-GB"/>
              </w:rPr>
              <w:t>1.864,00</w:t>
            </w:r>
          </w:p>
        </w:tc>
      </w:tr>
      <w:tr w:rsidR="00F131FD" w:rsidTr="00DF723F">
        <w:trPr>
          <w:trHeight w:val="557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31FD" w:rsidRDefault="00F1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noProof/>
                <w:color w:val="000000"/>
                <w:sz w:val="20"/>
                <w:lang w:val="sr-Latn-CS"/>
              </w:rPr>
            </w:pPr>
            <w:r>
              <w:rPr>
                <w:rFonts w:eastAsia="Times New Roman" w:cs="Arial"/>
                <w:noProof/>
                <w:color w:val="000000"/>
                <w:sz w:val="20"/>
                <w:lang w:val="sr-Latn-CS"/>
              </w:rPr>
              <w:t>tartományi költségvetési segédtitkár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31FD" w:rsidRDefault="00F131FD" w:rsidP="0028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noProof/>
                <w:color w:val="000000"/>
                <w:sz w:val="20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(bérlet-adó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31FD" w:rsidRPr="00F131FD" w:rsidRDefault="00F131FD" w:rsidP="00DF723F">
            <w:pPr>
              <w:jc w:val="right"/>
              <w:rPr>
                <w:sz w:val="20"/>
                <w:szCs w:val="20"/>
                <w:lang w:val="en-GB"/>
              </w:rPr>
            </w:pPr>
            <w:r w:rsidRPr="00F131FD">
              <w:rPr>
                <w:sz w:val="20"/>
                <w:szCs w:val="20"/>
                <w:lang w:val="en-GB"/>
              </w:rPr>
              <w:t>19.525,00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FD" w:rsidRPr="00F131FD" w:rsidRDefault="00F131FD" w:rsidP="00DF723F">
            <w:pPr>
              <w:jc w:val="right"/>
              <w:rPr>
                <w:sz w:val="20"/>
                <w:szCs w:val="20"/>
                <w:lang w:val="en-GB"/>
              </w:rPr>
            </w:pPr>
          </w:p>
        </w:tc>
      </w:tr>
      <w:tr w:rsidR="00F131FD" w:rsidTr="00DF723F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31FD" w:rsidRDefault="00F1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noProof/>
                <w:color w:val="000000"/>
                <w:sz w:val="20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tartományi konszolidált kincstári számla-ügyi segédtitkár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31FD" w:rsidRDefault="00F1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noProof/>
                <w:color w:val="000000"/>
                <w:sz w:val="20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(bérlet - 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31FD" w:rsidRPr="00F131FD" w:rsidRDefault="00F131FD" w:rsidP="00DF723F">
            <w:pPr>
              <w:jc w:val="right"/>
              <w:rPr>
                <w:sz w:val="20"/>
                <w:szCs w:val="20"/>
                <w:lang w:val="en-GB"/>
              </w:rPr>
            </w:pPr>
            <w:r w:rsidRPr="00F131FD">
              <w:rPr>
                <w:rFonts w:cs="Calibri"/>
                <w:sz w:val="20"/>
                <w:szCs w:val="20"/>
                <w:lang w:val="en-GB"/>
              </w:rPr>
              <w:t>44.130,53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FD" w:rsidRPr="00F131FD" w:rsidRDefault="00F131FD" w:rsidP="00DF723F">
            <w:pPr>
              <w:jc w:val="right"/>
              <w:rPr>
                <w:sz w:val="20"/>
                <w:szCs w:val="20"/>
                <w:lang w:val="en-GB"/>
              </w:rPr>
            </w:pPr>
            <w:r w:rsidRPr="00F131FD">
              <w:rPr>
                <w:sz w:val="20"/>
                <w:szCs w:val="20"/>
                <w:lang w:val="en-GB"/>
              </w:rPr>
              <w:t>3.905,00</w:t>
            </w:r>
          </w:p>
        </w:tc>
      </w:tr>
      <w:tr w:rsidR="00F131FD" w:rsidTr="00DF723F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FD" w:rsidRDefault="00F131FD" w:rsidP="00616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 w:eastAsia="sr-Latn-RS"/>
              </w:rPr>
              <w:t>költségvetési felügyelettel megbízott tartományi segédtitkár</w:t>
            </w: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 xml:space="preserve"> 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FD" w:rsidRDefault="00F1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noProof/>
                <w:color w:val="000000"/>
                <w:sz w:val="20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(bérlet -adó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FD" w:rsidRPr="00F131FD" w:rsidRDefault="00F131FD" w:rsidP="00DF723F">
            <w:pPr>
              <w:jc w:val="right"/>
              <w:rPr>
                <w:sz w:val="20"/>
                <w:szCs w:val="20"/>
                <w:lang w:val="en-GB"/>
              </w:rPr>
            </w:pPr>
            <w:r w:rsidRPr="00F131FD">
              <w:rPr>
                <w:sz w:val="20"/>
                <w:szCs w:val="20"/>
                <w:lang w:val="en-GB"/>
              </w:rPr>
              <w:t>19.525,00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FD" w:rsidRPr="00F131FD" w:rsidRDefault="00F131FD" w:rsidP="00DF723F">
            <w:pPr>
              <w:jc w:val="right"/>
              <w:rPr>
                <w:sz w:val="20"/>
                <w:szCs w:val="20"/>
                <w:lang w:val="en-GB"/>
              </w:rPr>
            </w:pPr>
          </w:p>
        </w:tc>
      </w:tr>
      <w:tr w:rsidR="00F131FD" w:rsidTr="00DF723F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31FD" w:rsidRDefault="00F1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/>
              </w:rPr>
              <w:t>az államháztartással, makrogazdasági elemzéssel és gazdaságfejlesztéssel megbízott tartományi segédtitkár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31FD" w:rsidRDefault="00F131FD" w:rsidP="00616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noProof/>
                <w:color w:val="000000"/>
                <w:sz w:val="20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(bérlet -adó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31FD" w:rsidRPr="00F131FD" w:rsidRDefault="00F131FD" w:rsidP="00DF723F">
            <w:pPr>
              <w:jc w:val="right"/>
              <w:rPr>
                <w:sz w:val="20"/>
                <w:szCs w:val="20"/>
                <w:lang w:val="en-GB"/>
              </w:rPr>
            </w:pPr>
            <w:r w:rsidRPr="00F131FD">
              <w:rPr>
                <w:sz w:val="20"/>
                <w:szCs w:val="20"/>
                <w:lang w:val="en-GB"/>
              </w:rPr>
              <w:t>15.620,00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FD" w:rsidRPr="00F131FD" w:rsidRDefault="00F131FD" w:rsidP="00DF723F">
            <w:pPr>
              <w:jc w:val="right"/>
              <w:rPr>
                <w:sz w:val="20"/>
                <w:szCs w:val="20"/>
                <w:lang w:val="en-GB"/>
              </w:rPr>
            </w:pPr>
          </w:p>
        </w:tc>
      </w:tr>
      <w:tr w:rsidR="00F131FD" w:rsidTr="00DF723F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31FD" w:rsidRDefault="00F1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/>
              </w:rPr>
              <w:t>a jogi és általános teendőkkel, valamint a pénzügyi szolgálati teendőkkel megbízott tartományi segédtitkár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31FD" w:rsidRDefault="00F131FD" w:rsidP="0028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noProof/>
                <w:color w:val="000000"/>
                <w:sz w:val="20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31FD" w:rsidRPr="00F131FD" w:rsidRDefault="00F131FD" w:rsidP="00DF723F">
            <w:pPr>
              <w:jc w:val="right"/>
              <w:rPr>
                <w:rFonts w:cs="Calibri"/>
                <w:sz w:val="20"/>
                <w:szCs w:val="20"/>
                <w:lang w:val="en-GB"/>
              </w:rPr>
            </w:pPr>
            <w:r w:rsidRPr="00F131FD">
              <w:rPr>
                <w:rFonts w:cs="Calibri"/>
                <w:sz w:val="20"/>
                <w:szCs w:val="20"/>
                <w:lang w:val="en-GB"/>
              </w:rPr>
              <w:t>15.250,74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FD" w:rsidRPr="00F131FD" w:rsidRDefault="00F131FD" w:rsidP="00DF723F">
            <w:pPr>
              <w:jc w:val="right"/>
              <w:rPr>
                <w:rFonts w:cs="Calibri"/>
                <w:sz w:val="20"/>
                <w:szCs w:val="20"/>
                <w:lang w:val="en-GB"/>
              </w:rPr>
            </w:pPr>
          </w:p>
        </w:tc>
      </w:tr>
      <w:tr w:rsidR="00F131FD" w:rsidTr="00DF723F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FD" w:rsidRDefault="00F1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/>
              </w:rPr>
              <w:t>a jogi és általános teendőkkel, valamint a pénzügyi szolgálati teendőkkel megbízott tartományi segédtitkár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FD" w:rsidRDefault="00F131FD" w:rsidP="0028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sz w:val="18"/>
                <w:szCs w:val="18"/>
                <w:lang w:val="sr-Latn-CS" w:eastAsia="sr-Latn-RS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(bérlet - 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FD" w:rsidRPr="00F131FD" w:rsidRDefault="00F131FD" w:rsidP="00DF723F">
            <w:pPr>
              <w:jc w:val="right"/>
              <w:rPr>
                <w:rFonts w:cs="Calibri"/>
                <w:sz w:val="20"/>
                <w:szCs w:val="20"/>
                <w:lang w:val="en-GB"/>
              </w:rPr>
            </w:pPr>
            <w:r w:rsidRPr="00F131FD">
              <w:rPr>
                <w:rFonts w:cs="Calibri"/>
                <w:sz w:val="20"/>
                <w:szCs w:val="20"/>
                <w:lang w:val="en-GB"/>
              </w:rPr>
              <w:t>7.810,00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FD" w:rsidRPr="00F131FD" w:rsidRDefault="00F131FD" w:rsidP="00DF723F">
            <w:pPr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F131FD" w:rsidTr="00DF723F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31FD" w:rsidRDefault="00F131FD" w:rsidP="0028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 w:eastAsia="sr-Latn-RS"/>
              </w:rPr>
              <w:t>kincstári főkönyvügyi  tartományi segédtitkár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31FD" w:rsidRDefault="00F131FD" w:rsidP="0028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noProof/>
                <w:color w:val="000000"/>
                <w:sz w:val="20"/>
                <w:lang w:val="sr-Latn-CS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131FD" w:rsidRPr="00F131FD" w:rsidRDefault="00F131FD" w:rsidP="00DF723F">
            <w:pPr>
              <w:jc w:val="right"/>
              <w:rPr>
                <w:rFonts w:cs="Calibri"/>
                <w:sz w:val="20"/>
                <w:szCs w:val="20"/>
                <w:lang w:val="en-GB"/>
              </w:rPr>
            </w:pPr>
            <w:r w:rsidRPr="00F131FD">
              <w:rPr>
                <w:rFonts w:cs="Calibri"/>
                <w:sz w:val="20"/>
                <w:szCs w:val="20"/>
                <w:lang w:val="en-GB"/>
              </w:rPr>
              <w:t>20.704,76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FD" w:rsidRPr="00F131FD" w:rsidRDefault="00F131FD" w:rsidP="00DF723F">
            <w:pPr>
              <w:jc w:val="right"/>
              <w:rPr>
                <w:rFonts w:cs="Calibri"/>
                <w:sz w:val="20"/>
                <w:szCs w:val="20"/>
              </w:rPr>
            </w:pPr>
            <w:r w:rsidRPr="00F131FD">
              <w:rPr>
                <w:rFonts w:cs="Calibri"/>
                <w:sz w:val="20"/>
                <w:szCs w:val="20"/>
              </w:rPr>
              <w:t>1.952,50</w:t>
            </w:r>
          </w:p>
        </w:tc>
      </w:tr>
      <w:tr w:rsidR="00F131FD" w:rsidTr="00DF723F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FD" w:rsidRDefault="00F131FD" w:rsidP="0028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sz w:val="18"/>
                <w:szCs w:val="18"/>
                <w:lang w:val="sr-Latn-CS" w:eastAsia="sr-Latn-RS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FD" w:rsidRDefault="00F131FD" w:rsidP="0028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sz w:val="18"/>
                <w:szCs w:val="18"/>
                <w:lang w:val="sr-Latn-CS" w:eastAsia="sr-Latn-RS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 w:eastAsia="sr-Latn-RS"/>
              </w:rPr>
              <w:t>a munkára való jövetel és a munkáról való távozás utazási költségtérítés (bérlet -adó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FD" w:rsidRPr="00F131FD" w:rsidRDefault="00F131FD" w:rsidP="00DF723F">
            <w:pPr>
              <w:jc w:val="right"/>
              <w:rPr>
                <w:sz w:val="20"/>
                <w:szCs w:val="20"/>
                <w:lang w:val="en-GB"/>
              </w:rPr>
            </w:pPr>
            <w:r w:rsidRPr="00F131FD">
              <w:rPr>
                <w:sz w:val="20"/>
                <w:szCs w:val="20"/>
                <w:lang w:val="en-GB"/>
              </w:rPr>
              <w:t>659.139,20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FD" w:rsidRPr="00F131FD" w:rsidRDefault="00F131FD" w:rsidP="00DF723F">
            <w:pPr>
              <w:jc w:val="right"/>
              <w:rPr>
                <w:sz w:val="20"/>
                <w:szCs w:val="20"/>
              </w:rPr>
            </w:pPr>
          </w:p>
        </w:tc>
      </w:tr>
      <w:tr w:rsidR="00F131FD" w:rsidTr="00DF723F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FD" w:rsidRDefault="00F131FD" w:rsidP="0028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sz w:val="18"/>
                <w:szCs w:val="18"/>
                <w:lang w:val="sr-Latn-CS" w:eastAsia="sr-Latn-RS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FD" w:rsidRDefault="00F131FD" w:rsidP="0028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sz w:val="18"/>
                <w:szCs w:val="18"/>
                <w:lang w:val="sr-Latn-CS" w:eastAsia="sr-Latn-RS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 w:eastAsia="sr-Latn-RS"/>
              </w:rPr>
              <w:t xml:space="preserve">a munkára való jövetel és a munkáról való távozás utazási költségtérítés (adó </w:t>
            </w:r>
            <w:r>
              <w:rPr>
                <w:rFonts w:eastAsia="Times New Roman"/>
                <w:noProof/>
                <w:sz w:val="18"/>
                <w:szCs w:val="18"/>
                <w:lang w:val="sr-Latn-CS" w:eastAsia="sr-Latn-RS"/>
              </w:rPr>
              <w:lastRenderedPageBreak/>
              <w:t>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FD" w:rsidRPr="00F131FD" w:rsidRDefault="00F131FD" w:rsidP="00DF723F">
            <w:pPr>
              <w:jc w:val="right"/>
              <w:rPr>
                <w:sz w:val="20"/>
                <w:szCs w:val="20"/>
                <w:lang w:val="en-GB"/>
              </w:rPr>
            </w:pPr>
            <w:r w:rsidRPr="00F131FD">
              <w:rPr>
                <w:rFonts w:cs="Calibri"/>
                <w:sz w:val="20"/>
                <w:szCs w:val="20"/>
                <w:lang w:val="en-GB"/>
              </w:rPr>
              <w:lastRenderedPageBreak/>
              <w:t>1.322.936,93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FD" w:rsidRPr="00F131FD" w:rsidRDefault="00F131FD" w:rsidP="00DF723F">
            <w:pPr>
              <w:jc w:val="right"/>
              <w:rPr>
                <w:sz w:val="20"/>
                <w:szCs w:val="20"/>
              </w:rPr>
            </w:pPr>
            <w:r w:rsidRPr="00F131FD">
              <w:rPr>
                <w:sz w:val="20"/>
                <w:szCs w:val="20"/>
              </w:rPr>
              <w:t>146.407,55</w:t>
            </w:r>
          </w:p>
        </w:tc>
      </w:tr>
      <w:tr w:rsidR="00F131FD" w:rsidTr="00DF723F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FD" w:rsidRDefault="00F131FD" w:rsidP="0028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sz w:val="18"/>
                <w:szCs w:val="18"/>
                <w:lang w:val="sr-Latn-CS" w:eastAsia="sr-Latn-RS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 w:eastAsia="sr-Latn-RS"/>
              </w:rPr>
              <w:lastRenderedPageBreak/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FD" w:rsidRDefault="00F131FD" w:rsidP="0028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sz w:val="18"/>
                <w:szCs w:val="18"/>
                <w:lang w:val="sr-Latn-CS" w:eastAsia="sr-Latn-RS"/>
              </w:rPr>
            </w:pPr>
            <w:r>
              <w:rPr>
                <w:rFonts w:eastAsia="Times New Roman" w:cs="Arial"/>
                <w:noProof/>
                <w:color w:val="000000"/>
                <w:sz w:val="20"/>
                <w:lang w:val="sr-Latn-CS"/>
              </w:rPr>
              <w:t>belföldi hivatalos utazások költségei  (napidíjak-nettó)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FD" w:rsidRPr="00F131FD" w:rsidRDefault="00F131FD" w:rsidP="00DF723F">
            <w:pPr>
              <w:jc w:val="right"/>
              <w:rPr>
                <w:rFonts w:cs="Calibri"/>
                <w:sz w:val="20"/>
                <w:szCs w:val="20"/>
                <w:lang w:val="en-GB"/>
              </w:rPr>
            </w:pPr>
            <w:r w:rsidRPr="00F131FD">
              <w:rPr>
                <w:rFonts w:cs="Calibri"/>
                <w:sz w:val="20"/>
                <w:szCs w:val="20"/>
                <w:lang w:val="en-GB"/>
              </w:rPr>
              <w:t>117.479,00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FD" w:rsidRPr="00F131FD" w:rsidRDefault="00F131FD" w:rsidP="00DF723F">
            <w:pPr>
              <w:jc w:val="right"/>
              <w:rPr>
                <w:rFonts w:cs="Calibri"/>
                <w:sz w:val="20"/>
                <w:szCs w:val="20"/>
                <w:lang w:val="en-GB"/>
              </w:rPr>
            </w:pPr>
          </w:p>
        </w:tc>
      </w:tr>
      <w:tr w:rsidR="00F131FD" w:rsidTr="00DF723F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FD" w:rsidRDefault="00F131FD" w:rsidP="0028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sz w:val="18"/>
                <w:szCs w:val="18"/>
                <w:lang w:val="sr-Latn-CS" w:eastAsia="sr-Latn-RS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FD" w:rsidRDefault="00F131FD" w:rsidP="0028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sz w:val="18"/>
                <w:szCs w:val="18"/>
                <w:lang w:val="sr-Latn-CS" w:eastAsia="sr-Latn-RS"/>
              </w:rPr>
            </w:pPr>
            <w:r>
              <w:rPr>
                <w:rFonts w:eastAsia="Times New Roman" w:cs="Arial"/>
                <w:noProof/>
                <w:color w:val="000000"/>
                <w:sz w:val="20"/>
                <w:lang w:val="sr-Latn-CS"/>
              </w:rPr>
              <w:t>külföldi hivatalos utazások költségei  (napidíjak-nettó)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FD" w:rsidRPr="00F131FD" w:rsidRDefault="00F131FD" w:rsidP="00DF72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FD" w:rsidRPr="00F131FD" w:rsidRDefault="00F131FD" w:rsidP="00DF723F">
            <w:pPr>
              <w:jc w:val="right"/>
              <w:rPr>
                <w:sz w:val="20"/>
                <w:szCs w:val="20"/>
              </w:rPr>
            </w:pPr>
          </w:p>
        </w:tc>
      </w:tr>
      <w:tr w:rsidR="00F131FD" w:rsidTr="00DF723F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FD" w:rsidRDefault="00F131FD" w:rsidP="0028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sz w:val="18"/>
                <w:szCs w:val="18"/>
                <w:lang w:val="sr-Latn-CS" w:eastAsia="sr-Latn-RS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FD" w:rsidRDefault="00F131FD" w:rsidP="00F1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noProof/>
                <w:color w:val="000000"/>
                <w:sz w:val="20"/>
                <w:lang w:val="sr-Latn-CS"/>
              </w:rPr>
            </w:pPr>
            <w:r>
              <w:rPr>
                <w:rFonts w:eastAsia="Times New Roman" w:cs="Arial"/>
                <w:noProof/>
                <w:color w:val="000000"/>
                <w:sz w:val="20"/>
                <w:lang w:val="sr-Latn-CS"/>
              </w:rPr>
              <w:t>Nettó szociális segély kifizetésekből eredő kötelezettségek (a foglalkoztatott vagy családtagja halála esetén nyújtott segély – 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FD" w:rsidRPr="00F131FD" w:rsidRDefault="00F131FD" w:rsidP="00DF723F">
            <w:pPr>
              <w:jc w:val="right"/>
              <w:rPr>
                <w:rFonts w:cs="Calibri"/>
                <w:sz w:val="20"/>
                <w:szCs w:val="20"/>
                <w:lang w:val="en-GB"/>
              </w:rPr>
            </w:pPr>
            <w:r w:rsidRPr="00F131FD">
              <w:rPr>
                <w:rFonts w:cs="Calibri"/>
                <w:sz w:val="20"/>
                <w:szCs w:val="20"/>
                <w:lang w:val="en-GB"/>
              </w:rPr>
              <w:t>128.324,00</w:t>
            </w:r>
          </w:p>
          <w:p w:rsidR="00F131FD" w:rsidRPr="00F131FD" w:rsidRDefault="00F131FD" w:rsidP="00DF723F">
            <w:pPr>
              <w:jc w:val="right"/>
              <w:rPr>
                <w:sz w:val="20"/>
                <w:szCs w:val="20"/>
                <w:lang w:val="en-GB"/>
              </w:rPr>
            </w:pP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FD" w:rsidRPr="00F131FD" w:rsidRDefault="00F131FD" w:rsidP="00DF723F">
            <w:pPr>
              <w:jc w:val="right"/>
              <w:rPr>
                <w:sz w:val="20"/>
                <w:szCs w:val="20"/>
                <w:lang w:val="en-GB"/>
              </w:rPr>
            </w:pPr>
            <w:r w:rsidRPr="00F131FD">
              <w:rPr>
                <w:sz w:val="20"/>
                <w:szCs w:val="20"/>
                <w:lang w:val="en-GB"/>
              </w:rPr>
              <w:t>64.162,00</w:t>
            </w:r>
          </w:p>
        </w:tc>
      </w:tr>
      <w:tr w:rsidR="00F131FD" w:rsidTr="00DF723F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FD" w:rsidRDefault="00F131FD" w:rsidP="0028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sz w:val="18"/>
                <w:szCs w:val="18"/>
                <w:lang w:val="sr-Latn-CS" w:eastAsia="sr-Latn-RS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FD" w:rsidRDefault="00F131FD" w:rsidP="0028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noProof/>
                <w:color w:val="000000"/>
                <w:sz w:val="20"/>
                <w:lang w:val="sr-Latn-CS"/>
              </w:rPr>
            </w:pPr>
            <w:r>
              <w:rPr>
                <w:rFonts w:eastAsia="Times New Roman" w:cs="Arial"/>
                <w:noProof/>
                <w:color w:val="000000"/>
                <w:sz w:val="20"/>
                <w:lang w:val="sr-Latn-CS"/>
              </w:rPr>
              <w:t>végkielégítések és segélyek</w:t>
            </w:r>
          </w:p>
          <w:p w:rsidR="00F131FD" w:rsidRDefault="00F131FD" w:rsidP="00F1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noProof/>
                <w:color w:val="000000"/>
                <w:sz w:val="20"/>
                <w:lang w:val="sr-Latn-CS"/>
              </w:rPr>
            </w:pPr>
            <w:r>
              <w:rPr>
                <w:rFonts w:eastAsia="Times New Roman" w:cs="Arial"/>
                <w:noProof/>
                <w:color w:val="000000"/>
                <w:sz w:val="20"/>
                <w:lang w:val="sr-Latn-CS"/>
              </w:rPr>
              <w:t>(nyugdíjbavonulási és elbocsátási végkielégítések – 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FD" w:rsidRPr="00F131FD" w:rsidRDefault="00F131FD" w:rsidP="00DF723F">
            <w:pPr>
              <w:jc w:val="right"/>
              <w:rPr>
                <w:sz w:val="20"/>
                <w:szCs w:val="20"/>
                <w:lang w:val="en-GB"/>
              </w:rPr>
            </w:pPr>
            <w:r w:rsidRPr="00F131FD">
              <w:rPr>
                <w:rFonts w:cs="Calibri"/>
                <w:sz w:val="20"/>
                <w:szCs w:val="20"/>
                <w:lang w:val="en-GB"/>
              </w:rPr>
              <w:t>1.437.981,81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FD" w:rsidRPr="00F131FD" w:rsidRDefault="00F131FD" w:rsidP="00DF723F">
            <w:pPr>
              <w:jc w:val="right"/>
              <w:rPr>
                <w:sz w:val="20"/>
                <w:szCs w:val="20"/>
                <w:lang w:val="en-GB"/>
              </w:rPr>
            </w:pPr>
          </w:p>
        </w:tc>
      </w:tr>
      <w:tr w:rsidR="00F131FD" w:rsidTr="00DF723F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FD" w:rsidRDefault="00F131FD" w:rsidP="0028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sz w:val="18"/>
                <w:szCs w:val="18"/>
                <w:lang w:val="sr-Latn-CS" w:eastAsia="sr-Latn-RS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FD" w:rsidRDefault="00F131FD" w:rsidP="0028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noProof/>
                <w:color w:val="000000"/>
                <w:sz w:val="20"/>
                <w:lang w:val="sr-Latn-CS"/>
              </w:rPr>
            </w:pPr>
            <w:r>
              <w:rPr>
                <w:rFonts w:eastAsia="Times New Roman" w:cs="Arial"/>
                <w:noProof/>
                <w:color w:val="000000"/>
                <w:sz w:val="20"/>
                <w:lang w:val="sr-Latn-CS"/>
              </w:rPr>
              <w:t>A foglalkoztatott vagy családtagja orvosi kezelésében nyújtott segély és a foglalkoztatottak egyéb segélyezése (adó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FD" w:rsidRPr="00F131FD" w:rsidRDefault="00F131FD" w:rsidP="00DF723F">
            <w:pPr>
              <w:jc w:val="right"/>
              <w:rPr>
                <w:sz w:val="20"/>
                <w:szCs w:val="20"/>
                <w:lang w:val="en-GB"/>
              </w:rPr>
            </w:pPr>
            <w:r w:rsidRPr="00F131FD">
              <w:rPr>
                <w:sz w:val="20"/>
                <w:szCs w:val="20"/>
                <w:lang w:val="en-GB"/>
              </w:rPr>
              <w:t>469.557,43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FD" w:rsidRPr="00F131FD" w:rsidRDefault="00F131FD" w:rsidP="00DF723F">
            <w:pPr>
              <w:jc w:val="right"/>
              <w:rPr>
                <w:sz w:val="20"/>
                <w:szCs w:val="20"/>
                <w:lang w:val="en-GB"/>
              </w:rPr>
            </w:pPr>
            <w:r w:rsidRPr="00F131FD">
              <w:rPr>
                <w:sz w:val="20"/>
                <w:szCs w:val="20"/>
                <w:lang w:val="en-GB"/>
              </w:rPr>
              <w:t>19.990,80</w:t>
            </w:r>
          </w:p>
        </w:tc>
      </w:tr>
      <w:tr w:rsidR="00F131FD" w:rsidTr="00DF723F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FD" w:rsidRDefault="00F131FD" w:rsidP="0028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sz w:val="18"/>
                <w:szCs w:val="18"/>
                <w:lang w:val="sr-Latn-CS" w:eastAsia="sr-Latn-RS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FD" w:rsidRDefault="00F131FD" w:rsidP="0028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noProof/>
                <w:color w:val="000000"/>
                <w:sz w:val="20"/>
                <w:lang w:val="sr-Latn-CS"/>
              </w:rPr>
            </w:pPr>
            <w:r>
              <w:rPr>
                <w:rFonts w:eastAsia="Times New Roman" w:cs="Arial"/>
                <w:noProof/>
                <w:color w:val="000000"/>
                <w:sz w:val="20"/>
                <w:lang w:val="sr-Latn-CS"/>
              </w:rPr>
              <w:t>Természetbeni térítések – a foglalkoztatottak gyermekeinek szánt ajándékok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FD" w:rsidRPr="00F131FD" w:rsidRDefault="00F131FD" w:rsidP="00DF723F">
            <w:pPr>
              <w:jc w:val="right"/>
              <w:rPr>
                <w:sz w:val="20"/>
                <w:szCs w:val="20"/>
                <w:lang w:val="en-GB"/>
              </w:rPr>
            </w:pPr>
            <w:r w:rsidRPr="00F131FD">
              <w:rPr>
                <w:rFonts w:cs="Calibri"/>
                <w:sz w:val="20"/>
                <w:szCs w:val="20"/>
                <w:lang w:val="en-GB"/>
              </w:rPr>
              <w:t>394.138,00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FD" w:rsidRPr="00F131FD" w:rsidRDefault="00F131FD" w:rsidP="00DF723F">
            <w:pPr>
              <w:jc w:val="right"/>
              <w:rPr>
                <w:sz w:val="20"/>
                <w:szCs w:val="20"/>
                <w:lang w:val="en-GB"/>
              </w:rPr>
            </w:pPr>
          </w:p>
        </w:tc>
      </w:tr>
      <w:tr w:rsidR="00F131FD" w:rsidTr="00DF723F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FD" w:rsidRDefault="00F131FD" w:rsidP="0028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sz w:val="18"/>
                <w:szCs w:val="18"/>
                <w:lang w:val="sr-Latn-CS" w:eastAsia="sr-Latn-RS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FD" w:rsidRDefault="00F131FD" w:rsidP="0028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noProof/>
                <w:color w:val="000000"/>
                <w:sz w:val="20"/>
                <w:lang w:val="sr-Latn-CS"/>
              </w:rPr>
            </w:pPr>
            <w:r>
              <w:rPr>
                <w:rFonts w:eastAsia="Times New Roman" w:cs="Arial"/>
                <w:noProof/>
                <w:color w:val="000000"/>
                <w:sz w:val="20"/>
                <w:lang w:val="sr-Latn-CS"/>
              </w:rPr>
              <w:t>jubileumi díjak (adó nélkül)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FD" w:rsidRPr="00F131FD" w:rsidRDefault="00F131FD" w:rsidP="00DF723F">
            <w:pPr>
              <w:jc w:val="right"/>
              <w:rPr>
                <w:sz w:val="20"/>
                <w:szCs w:val="20"/>
                <w:lang w:val="en-GB"/>
              </w:rPr>
            </w:pPr>
            <w:r w:rsidRPr="00F131FD">
              <w:rPr>
                <w:rFonts w:cs="Calibri"/>
                <w:sz w:val="20"/>
                <w:szCs w:val="20"/>
                <w:lang w:val="en-GB"/>
              </w:rPr>
              <w:t>466.697,51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FD" w:rsidRPr="00F131FD" w:rsidRDefault="00F131FD" w:rsidP="00DF723F">
            <w:pPr>
              <w:jc w:val="right"/>
              <w:rPr>
                <w:sz w:val="20"/>
                <w:szCs w:val="20"/>
              </w:rPr>
            </w:pPr>
          </w:p>
        </w:tc>
      </w:tr>
      <w:tr w:rsidR="00F131FD" w:rsidTr="00DF723F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FD" w:rsidRDefault="00F131FD" w:rsidP="0028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sz w:val="18"/>
                <w:szCs w:val="18"/>
                <w:lang w:val="sr-Latn-CS" w:eastAsia="sr-Latn-RS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 w:eastAsia="sr-Latn-RS"/>
              </w:rPr>
              <w:t>foglalkoztatott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FD" w:rsidRDefault="00F131FD" w:rsidP="000E7F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noProof/>
                <w:color w:val="000000"/>
                <w:sz w:val="20"/>
                <w:lang w:val="sr-Latn-CS"/>
              </w:rPr>
            </w:pPr>
            <w:r>
              <w:rPr>
                <w:rFonts w:eastAsia="Times New Roman" w:cs="Arial"/>
                <w:noProof/>
                <w:color w:val="000000"/>
                <w:sz w:val="20"/>
                <w:lang w:val="sr-Latn-CS"/>
              </w:rPr>
              <w:t xml:space="preserve">a foglalkoztatottak gyermekeinek iskoláztatási költségei – ösztöndíjak (adó nélkül) 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FD" w:rsidRPr="00F131FD" w:rsidRDefault="00F131FD" w:rsidP="00DF723F">
            <w:pPr>
              <w:jc w:val="right"/>
              <w:rPr>
                <w:sz w:val="20"/>
                <w:szCs w:val="20"/>
                <w:lang w:val="en-GB"/>
              </w:rPr>
            </w:pPr>
            <w:r w:rsidRPr="00F131FD">
              <w:rPr>
                <w:rFonts w:cs="Calibri"/>
                <w:sz w:val="20"/>
                <w:szCs w:val="20"/>
                <w:lang w:val="en-GB"/>
              </w:rPr>
              <w:t>23.743,86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FD" w:rsidRPr="00F131FD" w:rsidRDefault="00F131FD" w:rsidP="00DF723F">
            <w:pPr>
              <w:jc w:val="right"/>
              <w:rPr>
                <w:sz w:val="20"/>
                <w:szCs w:val="20"/>
                <w:lang w:val="en-GB"/>
              </w:rPr>
            </w:pPr>
          </w:p>
        </w:tc>
      </w:tr>
      <w:tr w:rsidR="00F131FD" w:rsidTr="00F131FD">
        <w:trPr>
          <w:trHeight w:val="56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FD" w:rsidRDefault="00F131FD" w:rsidP="0028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noProof/>
                <w:sz w:val="18"/>
                <w:szCs w:val="18"/>
                <w:lang w:val="sr-Latn-CS" w:eastAsia="sr-Latn-RS"/>
              </w:rPr>
            </w:pPr>
            <w:r>
              <w:rPr>
                <w:rFonts w:eastAsia="Times New Roman" w:cs="Arial"/>
                <w:b/>
                <w:bCs/>
                <w:noProof/>
                <w:color w:val="000000"/>
                <w:sz w:val="20"/>
                <w:szCs w:val="20"/>
              </w:rPr>
              <w:t>ÖSSZESEN:</w:t>
            </w:r>
          </w:p>
        </w:tc>
        <w:tc>
          <w:tcPr>
            <w:tcW w:w="3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FD" w:rsidRDefault="00F131FD" w:rsidP="0028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noProof/>
                <w:color w:val="000000"/>
                <w:sz w:val="20"/>
                <w:lang w:val="sr-Latn-CS"/>
              </w:rPr>
            </w:pP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FD" w:rsidRPr="00F131FD" w:rsidRDefault="00F131FD" w:rsidP="00F131FD">
            <w:pPr>
              <w:jc w:val="right"/>
              <w:rPr>
                <w:rFonts w:cs="Arial"/>
                <w:b/>
                <w:sz w:val="20"/>
                <w:szCs w:val="20"/>
                <w:lang w:val="en-GB"/>
              </w:rPr>
            </w:pPr>
            <w:r w:rsidRPr="00F131FD">
              <w:rPr>
                <w:rFonts w:cs="Arial"/>
                <w:b/>
                <w:sz w:val="20"/>
                <w:szCs w:val="20"/>
                <w:lang w:val="en-GB"/>
              </w:rPr>
              <w:t>4.867.221,18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1FD" w:rsidRPr="00F131FD" w:rsidRDefault="00F131FD" w:rsidP="00F131FD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F131FD">
              <w:rPr>
                <w:rFonts w:cs="Arial"/>
                <w:b/>
                <w:sz w:val="20"/>
                <w:szCs w:val="20"/>
              </w:rPr>
              <w:t>253.052,85</w:t>
            </w:r>
          </w:p>
        </w:tc>
      </w:tr>
    </w:tbl>
    <w:p w:rsidR="008C3FC9" w:rsidRDefault="008C3FC9" w:rsidP="008C3FC9">
      <w:pPr>
        <w:spacing w:before="60" w:after="0" w:line="240" w:lineRule="auto"/>
        <w:ind w:firstLine="851"/>
        <w:jc w:val="center"/>
        <w:rPr>
          <w:rFonts w:eastAsia="Times New Roman"/>
          <w:smallCaps/>
          <w:sz w:val="24"/>
          <w:szCs w:val="24"/>
          <w:lang w:val="sr-Latn-CS"/>
        </w:rPr>
      </w:pPr>
    </w:p>
    <w:p w:rsidR="008C3FC9" w:rsidRDefault="008C3FC9" w:rsidP="008C3FC9">
      <w:pPr>
        <w:rPr>
          <w:rFonts w:eastAsia="Times New Roman"/>
          <w:smallCaps/>
          <w:noProof/>
          <w:lang w:val="sr-Cyrl-CS" w:eastAsia="sr-Cyrl-RS"/>
        </w:rPr>
      </w:pPr>
      <w:r>
        <w:rPr>
          <w:rFonts w:eastAsia="Times New Roman"/>
          <w:smallCaps/>
          <w:noProof/>
          <w:lang w:val="sr-Cyrl-CS" w:eastAsia="sr-Cyrl-RS"/>
        </w:rPr>
        <w:br w:type="page"/>
      </w:r>
    </w:p>
    <w:p w:rsidR="008C3FC9" w:rsidRDefault="008C3FC9" w:rsidP="008C3FC9">
      <w:pPr>
        <w:pStyle w:val="HEDING4"/>
        <w:rPr>
          <w:noProof/>
          <w:lang w:eastAsia="sr-Latn-RS"/>
        </w:rPr>
      </w:pPr>
      <w:bookmarkStart w:id="50" w:name="_Toc465067362"/>
      <w:r>
        <w:rPr>
          <w:noProof/>
          <w:lang w:eastAsia="sr-Latn-RS"/>
        </w:rPr>
        <w:lastRenderedPageBreak/>
        <w:t>Adatok a munkaeszközökről</w:t>
      </w:r>
      <w:bookmarkEnd w:id="50"/>
    </w:p>
    <w:p w:rsidR="008C3FC9" w:rsidRDefault="008C3FC9" w:rsidP="008C3FC9">
      <w:pPr>
        <w:spacing w:before="60" w:after="0" w:line="240" w:lineRule="auto"/>
        <w:ind w:firstLine="851"/>
        <w:jc w:val="both"/>
        <w:rPr>
          <w:rFonts w:eastAsia="Times New Roman"/>
          <w:szCs w:val="24"/>
          <w:lang w:val="sr-Latn-CS" w:eastAsia="sr-Latn-RS"/>
        </w:rPr>
      </w:pPr>
    </w:p>
    <w:p w:rsidR="008C3FC9" w:rsidRDefault="008C3FC9" w:rsidP="008C3FC9">
      <w:pPr>
        <w:spacing w:before="60" w:after="0" w:line="240" w:lineRule="auto"/>
        <w:ind w:firstLine="851"/>
        <w:jc w:val="both"/>
        <w:rPr>
          <w:rFonts w:eastAsia="Times New Roman" w:cs="Arial"/>
          <w:szCs w:val="24"/>
          <w:lang w:val="sr-Latn-CS" w:eastAsia="sr-Latn-RS"/>
        </w:rPr>
      </w:pPr>
      <w:r>
        <w:rPr>
          <w:rFonts w:eastAsia="Times New Roman" w:cs="Arial"/>
          <w:szCs w:val="24"/>
          <w:lang w:val="sr-Latn-CS" w:eastAsia="sr-Latn-RS"/>
        </w:rPr>
        <w:t>A Tartományi Pénzügyi Titkárság a Vajdaság Autonóm Tartomány Kormányának Újvidéken, a Mihajlo Pupin sugárút 16. szám alatti épületében (ún. Báni palota) levő helyiségeit használja. Ez a titkárság 27 irodát és két mellékhelyiséget használ. A titkárság által használt helyiségek teljes területe 903,10 m</w:t>
      </w:r>
      <w:r>
        <w:rPr>
          <w:rFonts w:eastAsia="Times New Roman" w:cs="Arial"/>
          <w:szCs w:val="24"/>
          <w:vertAlign w:val="superscript"/>
          <w:lang w:val="sr-Latn-CS" w:eastAsia="sr-Latn-RS"/>
        </w:rPr>
        <w:t>2</w:t>
      </w:r>
      <w:r>
        <w:rPr>
          <w:rFonts w:eastAsia="Times New Roman" w:cs="Arial"/>
          <w:szCs w:val="24"/>
          <w:lang w:val="sr-Latn-CS" w:eastAsia="sr-Latn-RS"/>
        </w:rPr>
        <w:t>.</w:t>
      </w:r>
    </w:p>
    <w:p w:rsidR="008C3FC9" w:rsidRDefault="008C3FC9" w:rsidP="008C3FC9">
      <w:pPr>
        <w:spacing w:before="60" w:after="0" w:line="240" w:lineRule="auto"/>
        <w:ind w:firstLine="851"/>
        <w:jc w:val="both"/>
        <w:rPr>
          <w:rFonts w:eastAsia="Times New Roman" w:cs="Arial"/>
          <w:szCs w:val="24"/>
          <w:lang w:val="sr-Latn-CS" w:eastAsia="sr-Latn-RS"/>
        </w:rPr>
      </w:pPr>
    </w:p>
    <w:p w:rsidR="008C3FC9" w:rsidRDefault="008C3FC9" w:rsidP="008C3FC9">
      <w:pPr>
        <w:spacing w:before="60" w:after="0" w:line="240" w:lineRule="auto"/>
        <w:ind w:firstLine="851"/>
        <w:jc w:val="both"/>
        <w:rPr>
          <w:rFonts w:eastAsia="Times New Roman"/>
          <w:szCs w:val="24"/>
          <w:lang w:val="sr-Latn-CS" w:eastAsia="sr-Latn-RS"/>
        </w:rPr>
      </w:pPr>
      <w:r>
        <w:rPr>
          <w:rFonts w:eastAsia="Times New Roman"/>
          <w:szCs w:val="24"/>
          <w:lang w:val="sr-Latn-CS" w:eastAsia="sr-Latn-RS"/>
        </w:rPr>
        <w:t xml:space="preserve">A Tartományi Pénzügyi Titkárság tulajdonában van és használja az eszközöket (számítógépes berendezések és programok), amelyeket a információs rendszer működéséhez és fejlesztéséhez alkalmaz, éspedig: </w:t>
      </w:r>
    </w:p>
    <w:p w:rsidR="008C3FC9" w:rsidRDefault="008C3FC9" w:rsidP="008C3FC9">
      <w:pPr>
        <w:spacing w:before="60" w:after="0" w:line="240" w:lineRule="auto"/>
        <w:ind w:firstLine="851"/>
        <w:jc w:val="both"/>
        <w:rPr>
          <w:rFonts w:eastAsia="Times New Roman"/>
          <w:szCs w:val="24"/>
          <w:lang w:val="sr-Latn-CS" w:eastAsia="sr-Latn-RS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04"/>
        <w:gridCol w:w="948"/>
        <w:gridCol w:w="1354"/>
        <w:gridCol w:w="1218"/>
        <w:gridCol w:w="1352"/>
      </w:tblGrid>
      <w:tr w:rsidR="008C3FC9" w:rsidTr="008C3FC9">
        <w:tc>
          <w:tcPr>
            <w:tcW w:w="24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before="60" w:after="0" w:line="240" w:lineRule="auto"/>
              <w:jc w:val="center"/>
              <w:rPr>
                <w:rFonts w:eastAsia="Times New Roman"/>
                <w:noProof/>
                <w:sz w:val="18"/>
                <w:szCs w:val="18"/>
                <w:lang w:val="sr-Cyrl-CS" w:eastAsia="sr-Cyrl-RS"/>
              </w:rPr>
            </w:pPr>
            <w:r>
              <w:rPr>
                <w:rFonts w:eastAsia="Times New Roman"/>
                <w:noProof/>
                <w:sz w:val="18"/>
                <w:szCs w:val="18"/>
                <w:lang w:val="hu-HU" w:eastAsia="sr-Cyrl-RS"/>
              </w:rPr>
              <w:t>Elnevezés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before="60" w:after="0" w:line="240" w:lineRule="auto"/>
              <w:jc w:val="center"/>
              <w:rPr>
                <w:rFonts w:eastAsia="Times New Roman"/>
                <w:noProof/>
                <w:sz w:val="18"/>
                <w:szCs w:val="18"/>
                <w:lang w:val="sr-Cyrl-CS" w:eastAsia="sr-Cyrl-RS"/>
              </w:rPr>
            </w:pPr>
            <w:r>
              <w:rPr>
                <w:rFonts w:eastAsia="Times New Roman"/>
                <w:noProof/>
                <w:sz w:val="18"/>
                <w:szCs w:val="18"/>
                <w:lang w:val="hu-HU" w:eastAsia="sr-Cyrl-RS"/>
              </w:rPr>
              <w:t>Mennyi- ség</w:t>
            </w:r>
          </w:p>
        </w:tc>
        <w:tc>
          <w:tcPr>
            <w:tcW w:w="70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before="60" w:after="0" w:line="240" w:lineRule="auto"/>
              <w:jc w:val="center"/>
              <w:rPr>
                <w:rFonts w:eastAsia="Times New Roman"/>
                <w:noProof/>
                <w:sz w:val="18"/>
                <w:szCs w:val="18"/>
                <w:lang w:val="sr-Cyrl-CS" w:eastAsia="sr-Cyrl-RS"/>
              </w:rPr>
            </w:pPr>
            <w:r>
              <w:rPr>
                <w:rFonts w:eastAsia="Times New Roman"/>
                <w:noProof/>
                <w:sz w:val="18"/>
                <w:szCs w:val="18"/>
                <w:lang w:val="hu-HU" w:eastAsia="sr-Cyrl-RS"/>
              </w:rPr>
              <w:t>Beszerzés dátuma</w:t>
            </w:r>
          </w:p>
        </w:tc>
        <w:tc>
          <w:tcPr>
            <w:tcW w:w="63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before="60" w:after="0" w:line="240" w:lineRule="auto"/>
              <w:jc w:val="center"/>
              <w:rPr>
                <w:rFonts w:eastAsia="Times New Roman"/>
                <w:noProof/>
                <w:sz w:val="18"/>
                <w:szCs w:val="18"/>
                <w:lang w:val="sr-Cyrl-CS" w:eastAsia="sr-Cyrl-RS"/>
              </w:rPr>
            </w:pPr>
            <w:r>
              <w:rPr>
                <w:rFonts w:eastAsia="Times New Roman"/>
                <w:noProof/>
                <w:sz w:val="18"/>
                <w:szCs w:val="18"/>
                <w:lang w:val="hu-HU" w:eastAsia="sr-Cyrl-RS"/>
              </w:rPr>
              <w:t>Beszerzési érték</w:t>
            </w:r>
          </w:p>
        </w:tc>
        <w:tc>
          <w:tcPr>
            <w:tcW w:w="70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3FC9" w:rsidRDefault="008C3FC9" w:rsidP="00DB1AFA">
            <w:pPr>
              <w:spacing w:before="60" w:after="0" w:line="240" w:lineRule="auto"/>
              <w:jc w:val="center"/>
              <w:rPr>
                <w:rFonts w:eastAsia="Times New Roman"/>
                <w:noProof/>
                <w:sz w:val="18"/>
                <w:szCs w:val="18"/>
                <w:lang w:val="sr-Cyrl-CS" w:eastAsia="sr-Cyrl-RS"/>
              </w:rPr>
            </w:pPr>
            <w:r>
              <w:rPr>
                <w:rFonts w:eastAsia="Times New Roman"/>
                <w:noProof/>
                <w:sz w:val="18"/>
                <w:szCs w:val="18"/>
                <w:lang w:val="hu-HU" w:eastAsia="sr-Cyrl-RS"/>
              </w:rPr>
              <w:t>Könyvviteli érték 2016.</w:t>
            </w:r>
            <w:r w:rsidR="00DB1AFA">
              <w:rPr>
                <w:rFonts w:eastAsia="Times New Roman"/>
                <w:noProof/>
                <w:sz w:val="18"/>
                <w:szCs w:val="18"/>
                <w:lang w:val="hu-HU" w:eastAsia="sr-Cyrl-RS"/>
              </w:rPr>
              <w:t>11</w:t>
            </w:r>
            <w:r>
              <w:rPr>
                <w:rFonts w:eastAsia="Times New Roman"/>
                <w:noProof/>
                <w:sz w:val="18"/>
                <w:szCs w:val="18"/>
                <w:lang w:val="hu-HU" w:eastAsia="sr-Cyrl-RS"/>
              </w:rPr>
              <w:t>.3</w:t>
            </w:r>
            <w:r w:rsidR="00DB1AFA">
              <w:rPr>
                <w:rFonts w:eastAsia="Times New Roman"/>
                <w:noProof/>
                <w:sz w:val="18"/>
                <w:szCs w:val="18"/>
                <w:lang w:val="hu-HU" w:eastAsia="sr-Cyrl-RS"/>
              </w:rPr>
              <w:t>0</w:t>
            </w:r>
            <w:r>
              <w:rPr>
                <w:rFonts w:eastAsia="Times New Roman"/>
                <w:noProof/>
                <w:sz w:val="18"/>
                <w:szCs w:val="18"/>
                <w:lang w:val="hu-HU" w:eastAsia="sr-Cyrl-RS"/>
              </w:rPr>
              <w:t>-</w:t>
            </w:r>
            <w:r w:rsidR="00DB1AFA">
              <w:rPr>
                <w:rFonts w:eastAsia="Times New Roman"/>
                <w:noProof/>
                <w:sz w:val="18"/>
                <w:szCs w:val="18"/>
                <w:lang w:val="hu-HU" w:eastAsia="sr-Cyrl-RS"/>
              </w:rPr>
              <w:t>á</w:t>
            </w:r>
            <w:r>
              <w:rPr>
                <w:rFonts w:eastAsia="Times New Roman"/>
                <w:noProof/>
                <w:sz w:val="18"/>
                <w:szCs w:val="18"/>
                <w:lang w:val="hu-HU" w:eastAsia="sr-Cyrl-RS"/>
              </w:rPr>
              <w:t>n</w:t>
            </w:r>
          </w:p>
        </w:tc>
      </w:tr>
      <w:tr w:rsidR="008C3FC9" w:rsidTr="008C3FC9">
        <w:tc>
          <w:tcPr>
            <w:tcW w:w="2456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EPSON DFX 9000N nyomtató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2008.05.05..</w:t>
            </w:r>
          </w:p>
        </w:tc>
        <w:tc>
          <w:tcPr>
            <w:tcW w:w="636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357.352,38</w:t>
            </w:r>
          </w:p>
        </w:tc>
        <w:tc>
          <w:tcPr>
            <w:tcW w:w="706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0,00</w:t>
            </w:r>
          </w:p>
        </w:tc>
      </w:tr>
      <w:tr w:rsidR="008C3FC9" w:rsidTr="008C3FC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SERVER DELL  PE DELL POWEREDGE 2950 számítógép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2008.10.22..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454.723,23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0,00</w:t>
            </w:r>
          </w:p>
        </w:tc>
      </w:tr>
      <w:tr w:rsidR="008C3FC9" w:rsidTr="008C3FC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UPS BACK RS 1500VA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2008.07.02.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27.258,00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0,00</w:t>
            </w:r>
          </w:p>
        </w:tc>
      </w:tr>
      <w:tr w:rsidR="008C3FC9" w:rsidTr="008C3FC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USB FLASH IRNKEY D2-S200  adatvédelemre és irattári célokra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2012.03.01.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33.495,60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8.950,77</w:t>
            </w:r>
          </w:p>
        </w:tc>
      </w:tr>
      <w:tr w:rsidR="008C3FC9" w:rsidTr="008C3FC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DELL U2412M 24 ULTRASHARP LED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2015.04.08.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35.277,60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30.573,92</w:t>
            </w:r>
          </w:p>
        </w:tc>
      </w:tr>
      <w:tr w:rsidR="008C3FC9" w:rsidTr="008C3FC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ASUS AMD R9 270 4GB 256BIT R92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2015.04.08.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31.710,00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27.482,00</w:t>
            </w:r>
          </w:p>
        </w:tc>
      </w:tr>
      <w:tr w:rsidR="008C3FC9" w:rsidTr="008C3FC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ROTRONIC VIDEO ADAPTER DVI-I (24+5) VGA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2015.04.08.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1.605,60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1.391,52</w:t>
            </w:r>
          </w:p>
        </w:tc>
      </w:tr>
      <w:tr w:rsidR="008C3FC9" w:rsidTr="008C3FC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DELL HDD 300GB SAS, 15K, 2,5IN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2015.04.08.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65.592,00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56.846,40</w:t>
            </w:r>
          </w:p>
        </w:tc>
      </w:tr>
      <w:tr w:rsidR="008C3FC9" w:rsidTr="008C3FC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/>
              </w:rPr>
              <w:t>Dell server DELL PowerEdge R530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2015.09.17.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720.000,00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684.000,00</w:t>
            </w:r>
          </w:p>
        </w:tc>
      </w:tr>
      <w:tr w:rsidR="008C3FC9" w:rsidTr="008C3FC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/>
                <w:noProof/>
                <w:sz w:val="18"/>
                <w:szCs w:val="18"/>
                <w:lang w:val="sr-Latn-CS"/>
              </w:rPr>
              <w:t>Dell mon Dell U2412M 24’’ LED IPS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2015.09.17.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48.240,00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45.828,00</w:t>
            </w:r>
          </w:p>
        </w:tc>
      </w:tr>
      <w:tr w:rsidR="008C3FC9" w:rsidTr="008C3FC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UPS SMT 3000RMI2U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2015.09.17.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283.200,00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269.040,00</w:t>
            </w:r>
          </w:p>
        </w:tc>
      </w:tr>
      <w:tr w:rsidR="008C3FC9" w:rsidTr="008C3FC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SSD 512GB Samsung 850 Pro Basic MZ 7KE512BW  adapterrel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2016.05.04.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201.012,54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201.012,54</w:t>
            </w:r>
          </w:p>
        </w:tc>
      </w:tr>
      <w:tr w:rsidR="008C3FC9" w:rsidTr="008C3FC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LICEN.XLSSPREADSHEET, INCLUDING XLSREADWRITEII 5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2013.05.13.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162.340,00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79.997,52</w:t>
            </w:r>
          </w:p>
        </w:tc>
      </w:tr>
      <w:tr w:rsidR="008C3FC9" w:rsidTr="008C3FC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 xml:space="preserve">GHISLER TC50LICMU Total Commander </w:t>
            </w:r>
            <w:r w:rsidR="00DB1AFA"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–</w:t>
            </w: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 xml:space="preserve"> Multi-User licencia 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2014.12.11.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99.630,00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79.704,00</w:t>
            </w:r>
          </w:p>
        </w:tc>
      </w:tr>
      <w:tr w:rsidR="008C3FC9" w:rsidTr="008C3FC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EMSSQLMFI EMS SQL Management Studio for InterBase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2014.12.11.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65.682,00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52.545,60</w:t>
            </w:r>
          </w:p>
        </w:tc>
      </w:tr>
      <w:tr w:rsidR="008C3FC9" w:rsidTr="008C3FC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EMS SQL Manager for Interbase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2014.12.11.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124.869,60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99.895,68</w:t>
            </w:r>
          </w:p>
        </w:tc>
      </w:tr>
      <w:tr w:rsidR="008C3FC9" w:rsidTr="008C3FC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N/A IBEXPSSL+SNS IBExpert Developer Studio Single Licence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2014.12.11.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40.897,68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32.718,14</w:t>
            </w:r>
          </w:p>
        </w:tc>
      </w:tr>
      <w:tr w:rsidR="008C3FC9" w:rsidTr="008C3FC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InterBase(ver. XE7 for Linux)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2015.12.22.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1.333.950,00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1.333.950,00</w:t>
            </w:r>
          </w:p>
        </w:tc>
      </w:tr>
      <w:tr w:rsidR="008C3FC9" w:rsidTr="008C3FC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 xml:space="preserve">Lic SUSE Linux Enterprise Server 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2015.12.22.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291.600,00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291.600,00</w:t>
            </w:r>
          </w:p>
        </w:tc>
      </w:tr>
      <w:tr w:rsidR="008C3FC9" w:rsidTr="008C3FC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PLATINUM ügyviteli munkaállomás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2015.12.22.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126.309,13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126.309,13</w:t>
            </w:r>
          </w:p>
        </w:tc>
      </w:tr>
      <w:tr w:rsidR="008C3FC9" w:rsidTr="008C3FC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PLATINUM+CG ügyviteli munkaállomás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2015.12.22.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178.395,37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178.395,37</w:t>
            </w:r>
          </w:p>
        </w:tc>
      </w:tr>
      <w:tr w:rsidR="008C3FC9" w:rsidTr="008C3FC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Lic Delphi 10 Seattle Enterprise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2016.05.04.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1.623.600,00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1.623.600,00</w:t>
            </w:r>
          </w:p>
        </w:tc>
      </w:tr>
      <w:tr w:rsidR="008C3FC9" w:rsidTr="00DB1AFA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 xml:space="preserve">DELPHI 2009 ENTERPRISE MIW USER 5,Inter Base SMP 2009 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2009.09.17.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750.601,36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0,00</w:t>
            </w:r>
          </w:p>
        </w:tc>
      </w:tr>
      <w:tr w:rsidR="00DB1AFA" w:rsidTr="008C3FC9">
        <w:tc>
          <w:tcPr>
            <w:tcW w:w="245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B1AFA" w:rsidRPr="00DB1AFA" w:rsidRDefault="00DB1AFA">
            <w:pPr>
              <w:spacing w:after="0" w:line="240" w:lineRule="auto"/>
              <w:jc w:val="both"/>
              <w:rPr>
                <w:rFonts w:eastAsia="Times New Roman" w:cs="Arial"/>
                <w:noProof/>
                <w:sz w:val="18"/>
                <w:szCs w:val="18"/>
                <w:lang w:val="hu-HU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 xml:space="preserve">Az </w:t>
            </w:r>
            <w:r w:rsidRPr="000D5594">
              <w:rPr>
                <w:rFonts w:cs="Arial"/>
                <w:sz w:val="18"/>
                <w:szCs w:val="18"/>
                <w:lang w:val="sr-Cyrl-CS"/>
              </w:rPr>
              <w:t>SQL menadžer Ibexpert Developer Studio Edition</w:t>
            </w:r>
            <w:r w:rsidRPr="000D5594">
              <w:rPr>
                <w:rFonts w:cs="Arial"/>
                <w:sz w:val="18"/>
                <w:szCs w:val="18"/>
                <w:lang w:val="hu-HU"/>
              </w:rPr>
              <w:t>-i licencia</w:t>
            </w:r>
          </w:p>
        </w:tc>
        <w:tc>
          <w:tcPr>
            <w:tcW w:w="49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B1AFA" w:rsidRDefault="000D5594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707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B1AFA" w:rsidRDefault="000D5594">
            <w:pPr>
              <w:spacing w:after="0" w:line="240" w:lineRule="auto"/>
              <w:jc w:val="center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2009.11.16.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B1AFA" w:rsidRDefault="000D5594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43.740,00</w:t>
            </w:r>
          </w:p>
        </w:tc>
        <w:tc>
          <w:tcPr>
            <w:tcW w:w="706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1AFA" w:rsidRDefault="000D5594">
            <w:pPr>
              <w:spacing w:after="0" w:line="240" w:lineRule="auto"/>
              <w:jc w:val="right"/>
              <w:rPr>
                <w:rFonts w:eastAsia="Times New Roman" w:cs="Arial"/>
                <w:noProof/>
                <w:sz w:val="18"/>
                <w:szCs w:val="18"/>
                <w:lang w:val="sr-Latn-CS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sr-Latn-CS"/>
              </w:rPr>
              <w:t>43.740,00</w:t>
            </w:r>
          </w:p>
        </w:tc>
      </w:tr>
    </w:tbl>
    <w:p w:rsidR="008C3FC9" w:rsidRDefault="008C3FC9" w:rsidP="008C3FC9">
      <w:pPr>
        <w:spacing w:before="60" w:after="0" w:line="240" w:lineRule="auto"/>
        <w:jc w:val="both"/>
        <w:rPr>
          <w:rFonts w:eastAsia="Times New Roman"/>
          <w:szCs w:val="24"/>
          <w:lang w:val="sr-Latn-CS" w:eastAsia="sr-Latn-RS"/>
        </w:rPr>
      </w:pPr>
    </w:p>
    <w:p w:rsidR="008C3FC9" w:rsidRDefault="008C3FC9" w:rsidP="008C3FC9">
      <w:pPr>
        <w:spacing w:before="60" w:after="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szCs w:val="24"/>
          <w:lang w:val="sr-Latn-CS" w:eastAsia="sr-Latn-RS"/>
        </w:rPr>
        <w:t xml:space="preserve">Az említett eszközök névleges használója a Kincstári Konszolidált Számlaügyi Főosztálynak az </w:t>
      </w:r>
      <w:r>
        <w:rPr>
          <w:rFonts w:eastAsia="Times New Roman"/>
          <w:noProof/>
          <w:szCs w:val="24"/>
          <w:lang w:val="sr-Latn-CS"/>
        </w:rPr>
        <w:t xml:space="preserve">Információs Rendszer Kidolgozási és Fenntartási Csoportja, így többnyire a csoport által használt helyiségekben helyezkednek el. </w:t>
      </w:r>
    </w:p>
    <w:p w:rsidR="008C3FC9" w:rsidRDefault="008C3FC9" w:rsidP="008C3FC9">
      <w:pPr>
        <w:spacing w:before="60" w:after="0" w:line="240" w:lineRule="auto"/>
        <w:jc w:val="both"/>
        <w:rPr>
          <w:rFonts w:eastAsia="Times New Roman"/>
          <w:szCs w:val="24"/>
          <w:lang w:val="sr-Latn-CS" w:eastAsia="sr-Latn-RS"/>
        </w:rPr>
      </w:pPr>
      <w:r>
        <w:rPr>
          <w:rFonts w:eastAsia="Times New Roman"/>
          <w:noProof/>
          <w:szCs w:val="24"/>
          <w:lang w:val="sr-Latn-CS"/>
        </w:rPr>
        <w:br w:type="page"/>
      </w:r>
      <w:r>
        <w:rPr>
          <w:rFonts w:eastAsia="Times New Roman"/>
          <w:szCs w:val="24"/>
          <w:lang w:val="sr-Latn-CS" w:eastAsia="sr-Latn-RS"/>
        </w:rPr>
        <w:lastRenderedPageBreak/>
        <w:tab/>
        <w:t>A Tartományi Pénzügyi Titkárság a Vajdaság Autonóm Tartomány tulajdonát képező ingó dolgokat is használja, éspedig:</w:t>
      </w:r>
    </w:p>
    <w:p w:rsidR="008C3FC9" w:rsidRDefault="008C3FC9" w:rsidP="008C3FC9">
      <w:pPr>
        <w:spacing w:before="60" w:after="0" w:line="240" w:lineRule="auto"/>
        <w:ind w:firstLine="851"/>
        <w:jc w:val="both"/>
        <w:rPr>
          <w:rFonts w:eastAsia="Times New Roman"/>
          <w:szCs w:val="24"/>
          <w:lang w:val="sr-Latn-CS" w:eastAsia="sr-Latn-RS"/>
        </w:rPr>
      </w:pPr>
    </w:p>
    <w:tbl>
      <w:tblPr>
        <w:tblW w:w="7380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3877"/>
        <w:gridCol w:w="989"/>
        <w:gridCol w:w="2514"/>
      </w:tblGrid>
      <w:tr w:rsidR="008C3FC9" w:rsidTr="008C3FC9">
        <w:trPr>
          <w:trHeight w:val="765"/>
          <w:jc w:val="center"/>
        </w:trPr>
        <w:tc>
          <w:tcPr>
            <w:tcW w:w="3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  <w:t>Megnevezés</w:t>
            </w:r>
          </w:p>
        </w:tc>
        <w:tc>
          <w:tcPr>
            <w:tcW w:w="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  <w:t>Mennyiség</w:t>
            </w:r>
          </w:p>
        </w:tc>
        <w:tc>
          <w:tcPr>
            <w:tcW w:w="2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  <w:t>Könyvviteli értéke</w:t>
            </w:r>
          </w:p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  <w:t>2013.12.31-én</w:t>
            </w:r>
          </w:p>
        </w:tc>
      </w:tr>
      <w:tr w:rsidR="008C3FC9" w:rsidTr="008C3FC9">
        <w:trPr>
          <w:jc w:val="center"/>
        </w:trPr>
        <w:tc>
          <w:tcPr>
            <w:tcW w:w="38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  <w:t>légkondicionáló</w:t>
            </w:r>
          </w:p>
        </w:tc>
        <w:tc>
          <w:tcPr>
            <w:tcW w:w="9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FC9" w:rsidRDefault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noProof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Calibri"/>
                <w:noProof/>
                <w:sz w:val="20"/>
                <w:szCs w:val="20"/>
                <w:lang w:val="sr-Latn-RS" w:eastAsia="sr-Latn-RS"/>
              </w:rPr>
              <w:t>18</w:t>
            </w:r>
          </w:p>
        </w:tc>
        <w:tc>
          <w:tcPr>
            <w:tcW w:w="251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3FC9" w:rsidRDefault="008C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noProof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 w:cs="Calibri"/>
                <w:noProof/>
                <w:sz w:val="20"/>
                <w:szCs w:val="20"/>
                <w:lang w:val="sr-Latn-RS" w:eastAsia="sr-Latn-RS"/>
              </w:rPr>
              <w:t xml:space="preserve">      76.868,88      </w:t>
            </w:r>
          </w:p>
        </w:tc>
      </w:tr>
      <w:tr w:rsidR="008C3FC9" w:rsidTr="008C3FC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  <w:t xml:space="preserve">televíziós készülék 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Cyrl-CS" w:eastAsia="sr-Latn-RS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  <w:t xml:space="preserve">                 0,00      </w:t>
            </w:r>
          </w:p>
        </w:tc>
      </w:tr>
      <w:tr w:rsidR="008C3FC9" w:rsidTr="008C3FC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  <w:t>telefon készülék tárcsával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val="hu-HU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Cyrl-CS" w:eastAsia="sr-Latn-RS"/>
              </w:rPr>
              <w:t>6</w:t>
            </w:r>
            <w:r>
              <w:rPr>
                <w:rFonts w:eastAsia="Times New Roman"/>
                <w:noProof/>
                <w:sz w:val="20"/>
                <w:szCs w:val="20"/>
                <w:lang w:val="hu-HU" w:eastAsia="sr-Latn-RS"/>
              </w:rPr>
              <w:t>8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  <w:t xml:space="preserve">     386.830,13      </w:t>
            </w:r>
          </w:p>
        </w:tc>
      </w:tr>
      <w:tr w:rsidR="008C3FC9" w:rsidTr="008C3FC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  <w:t>telefax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  <w:t xml:space="preserve">          2.234,30      </w:t>
            </w:r>
          </w:p>
        </w:tc>
      </w:tr>
      <w:tr w:rsidR="008C3FC9" w:rsidTr="008C3FC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  <w:t>mobil telefonok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  <w:t>5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  <w:t xml:space="preserve">     50.001,79      </w:t>
            </w:r>
          </w:p>
        </w:tc>
      </w:tr>
      <w:tr w:rsidR="008C3FC9" w:rsidTr="008C3FC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  <w:t>telefon készlet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  <w:t xml:space="preserve">       18.072,33      </w:t>
            </w:r>
          </w:p>
        </w:tc>
      </w:tr>
      <w:tr w:rsidR="008C3FC9" w:rsidTr="008C3FC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  <w:t>másoló készülékek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Cyrl-CS" w:eastAsia="sr-Latn-RS"/>
              </w:rPr>
              <w:t>3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  <w:t xml:space="preserve">         39.746,38      </w:t>
            </w:r>
          </w:p>
        </w:tc>
      </w:tr>
      <w:tr w:rsidR="008C3FC9" w:rsidTr="008C3FC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  <w:t>szekrények,vitrinek és kazetták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val="hu-HU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Cyrl-CS" w:eastAsia="sr-Latn-RS"/>
              </w:rPr>
              <w:t>25</w:t>
            </w:r>
            <w:r>
              <w:rPr>
                <w:rFonts w:eastAsia="Times New Roman"/>
                <w:noProof/>
                <w:sz w:val="20"/>
                <w:szCs w:val="20"/>
                <w:lang w:val="hu-HU" w:eastAsia="sr-Latn-RS"/>
              </w:rPr>
              <w:t>3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  <w:t xml:space="preserve">     151.513,95      </w:t>
            </w:r>
          </w:p>
        </w:tc>
      </w:tr>
      <w:tr w:rsidR="008C3FC9" w:rsidTr="008C3FC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  <w:t>ágyak és heverők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Cyrl-CS" w:eastAsia="sr-Latn-RS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  <w:t xml:space="preserve">                  0,00        </w:t>
            </w:r>
          </w:p>
        </w:tc>
      </w:tr>
      <w:tr w:rsidR="008C3FC9" w:rsidTr="008C3FC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  <w:t>asztalok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val="hu-HU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Cyrl-CS" w:eastAsia="sr-Latn-RS"/>
              </w:rPr>
              <w:t>16</w:t>
            </w:r>
            <w:r>
              <w:rPr>
                <w:rFonts w:eastAsia="Times New Roman"/>
                <w:noProof/>
                <w:sz w:val="20"/>
                <w:szCs w:val="20"/>
                <w:lang w:val="hu-HU" w:eastAsia="sr-Latn-RS"/>
              </w:rPr>
              <w:t>3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  <w:t xml:space="preserve">     107.210,42      </w:t>
            </w:r>
          </w:p>
        </w:tc>
      </w:tr>
      <w:tr w:rsidR="008C3FC9" w:rsidTr="008C3FC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  <w:t>székek, fotelok és félfotelok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val="hu-HU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Cyrl-CS" w:eastAsia="sr-Latn-RS"/>
              </w:rPr>
              <w:t>22</w:t>
            </w:r>
            <w:r>
              <w:rPr>
                <w:rFonts w:eastAsia="Times New Roman"/>
                <w:noProof/>
                <w:sz w:val="20"/>
                <w:szCs w:val="20"/>
                <w:lang w:val="hu-HU" w:eastAsia="sr-Latn-RS"/>
              </w:rPr>
              <w:t>3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  <w:t xml:space="preserve">     190.396,44      </w:t>
            </w:r>
          </w:p>
        </w:tc>
      </w:tr>
      <w:tr w:rsidR="008C3FC9" w:rsidTr="008C3FC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  <w:t>egyéb általános rendeltetésű bútor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val="hu-HU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Cyrl-CS" w:eastAsia="sr-Latn-RS"/>
              </w:rPr>
              <w:t>2</w:t>
            </w:r>
            <w:r>
              <w:rPr>
                <w:rFonts w:eastAsia="Times New Roman"/>
                <w:noProof/>
                <w:sz w:val="20"/>
                <w:szCs w:val="20"/>
                <w:lang w:val="hu-HU" w:eastAsia="sr-Latn-RS"/>
              </w:rPr>
              <w:t>6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  <w:t xml:space="preserve">                  0,00        </w:t>
            </w:r>
          </w:p>
        </w:tc>
      </w:tr>
      <w:tr w:rsidR="008C3FC9" w:rsidTr="008C3FC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  <w:t xml:space="preserve">fémszerények és kasszák 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val="hu-HU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hu-HU" w:eastAsia="sr-Latn-RS"/>
              </w:rPr>
              <w:t>3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  <w:t xml:space="preserve">                   0,00</w:t>
            </w:r>
          </w:p>
        </w:tc>
      </w:tr>
      <w:tr w:rsidR="008C3FC9" w:rsidTr="008C3FC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  <w:t>iskolatábla – rajzoló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Cyrl-CS" w:eastAsia="sr-Latn-RS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  <w:t xml:space="preserve">                  0,00        </w:t>
            </w:r>
          </w:p>
        </w:tc>
      </w:tr>
      <w:tr w:rsidR="008C3FC9" w:rsidTr="008C3FC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  <w:t>ruhaakasztók/fogasok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Cyrl-CS" w:eastAsia="sr-Latn-RS"/>
              </w:rPr>
              <w:t>2</w:t>
            </w:r>
            <w:r>
              <w:rPr>
                <w:rFonts w:eastAsia="Times New Roman"/>
                <w:noProof/>
                <w:sz w:val="20"/>
                <w:szCs w:val="20"/>
                <w:lang w:val="hu-HU" w:eastAsia="sr-Latn-RS"/>
              </w:rPr>
              <w:t>4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  <w:t xml:space="preserve">          1.817,20      </w:t>
            </w:r>
          </w:p>
        </w:tc>
      </w:tr>
      <w:tr w:rsidR="008C3FC9" w:rsidTr="008C3FC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  <w:t>luszter/lámpa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Cyrl-CS" w:eastAsia="sr-Latn-RS"/>
              </w:rPr>
              <w:t>3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  <w:t xml:space="preserve">          4.500,00      </w:t>
            </w:r>
          </w:p>
        </w:tc>
      </w:tr>
      <w:tr w:rsidR="008C3FC9" w:rsidTr="008C3FC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  <w:t>szőnyeg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Cyrl-CS" w:eastAsia="sr-Latn-RS"/>
              </w:rPr>
              <w:t>10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  <w:t xml:space="preserve">                   0,00     </w:t>
            </w:r>
          </w:p>
        </w:tc>
      </w:tr>
      <w:tr w:rsidR="008C3FC9" w:rsidTr="008C3FC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  <w:t>írógépek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Cyrl-CS" w:eastAsia="sr-Latn-RS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  <w:t xml:space="preserve">                375,00        </w:t>
            </w:r>
          </w:p>
        </w:tc>
      </w:tr>
      <w:tr w:rsidR="008C3FC9" w:rsidTr="008C3FC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  <w:t>számológépek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Cyrl-CS" w:eastAsia="sr-Latn-RS"/>
              </w:rPr>
              <w:t>4</w:t>
            </w:r>
            <w:r>
              <w:rPr>
                <w:rFonts w:eastAsia="Times New Roman"/>
                <w:noProof/>
                <w:sz w:val="20"/>
                <w:szCs w:val="20"/>
                <w:lang w:val="hu-HU" w:eastAsia="sr-Latn-RS"/>
              </w:rPr>
              <w:t>5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  <w:t xml:space="preserve">          24.275,35    </w:t>
            </w:r>
          </w:p>
        </w:tc>
      </w:tr>
      <w:tr w:rsidR="008C3FC9" w:rsidTr="008C3FC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  <w:t>számítógépek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val="hu-HU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Cyrl-CS" w:eastAsia="sr-Latn-RS"/>
              </w:rPr>
              <w:t>11</w:t>
            </w:r>
            <w:r>
              <w:rPr>
                <w:rFonts w:eastAsia="Times New Roman"/>
                <w:noProof/>
                <w:sz w:val="20"/>
                <w:szCs w:val="20"/>
                <w:lang w:val="hu-HU" w:eastAsia="sr-Latn-RS"/>
              </w:rPr>
              <w:t>2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  <w:t xml:space="preserve">      586.527,48      </w:t>
            </w:r>
          </w:p>
        </w:tc>
      </w:tr>
      <w:tr w:rsidR="008C3FC9" w:rsidTr="008C3FC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  <w:t>laptop számítógépek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val="hu-HU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hu-HU" w:eastAsia="sr-Latn-RS"/>
              </w:rPr>
              <w:t>5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  <w:t xml:space="preserve">         29.836,08      </w:t>
            </w:r>
          </w:p>
        </w:tc>
      </w:tr>
      <w:tr w:rsidR="008C3FC9" w:rsidTr="008C3FC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  <w:t>modemek és ups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Cyrl-CS" w:eastAsia="sr-Latn-RS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  <w:t xml:space="preserve">           7.035,73        </w:t>
            </w:r>
          </w:p>
        </w:tc>
      </w:tr>
      <w:tr w:rsidR="008C3FC9" w:rsidTr="008C3FC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  <w:t>nyomtatók és szkennerek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val="hu-HU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Cyrl-CS" w:eastAsia="sr-Latn-RS"/>
              </w:rPr>
              <w:t>5</w:t>
            </w:r>
            <w:r>
              <w:rPr>
                <w:rFonts w:eastAsia="Times New Roman"/>
                <w:noProof/>
                <w:sz w:val="20"/>
                <w:szCs w:val="20"/>
                <w:lang w:val="hu-HU" w:eastAsia="sr-Latn-RS"/>
              </w:rPr>
              <w:t>5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  <w:t xml:space="preserve">      105.368,86      </w:t>
            </w:r>
          </w:p>
        </w:tc>
      </w:tr>
      <w:tr w:rsidR="008C3FC9" w:rsidTr="008C3FC9">
        <w:trPr>
          <w:jc w:val="center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CS" w:eastAsia="sr-Latn-RS"/>
              </w:rPr>
              <w:t>művészi festmények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val="hu-HU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Cyrl-CS" w:eastAsia="sr-Latn-RS"/>
              </w:rPr>
              <w:t>3</w:t>
            </w:r>
            <w:r>
              <w:rPr>
                <w:rFonts w:eastAsia="Times New Roman"/>
                <w:noProof/>
                <w:sz w:val="20"/>
                <w:szCs w:val="20"/>
                <w:lang w:val="hu-HU" w:eastAsia="sr-Latn-RS"/>
              </w:rPr>
              <w:t>0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</w:pPr>
            <w:r>
              <w:rPr>
                <w:rFonts w:eastAsia="Times New Roman"/>
                <w:noProof/>
                <w:sz w:val="20"/>
                <w:szCs w:val="20"/>
                <w:lang w:val="sr-Latn-RS" w:eastAsia="sr-Latn-RS"/>
              </w:rPr>
              <w:t xml:space="preserve">    1.348.346,31      </w:t>
            </w:r>
          </w:p>
        </w:tc>
      </w:tr>
    </w:tbl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br w:type="page"/>
      </w:r>
    </w:p>
    <w:p w:rsidR="008C3FC9" w:rsidRDefault="008C3FC9" w:rsidP="008C3FC9">
      <w:pPr>
        <w:pStyle w:val="HEDING4"/>
        <w:rPr>
          <w:noProof/>
          <w:lang w:eastAsia="sr-Latn-RS"/>
        </w:rPr>
      </w:pPr>
      <w:bookmarkStart w:id="51" w:name="_Toc465067363"/>
      <w:r>
        <w:rPr>
          <w:noProof/>
          <w:lang w:eastAsia="sr-Latn-RS"/>
        </w:rPr>
        <w:lastRenderedPageBreak/>
        <w:t>Az információhordozó őrzése</w:t>
      </w:r>
      <w:bookmarkEnd w:id="51"/>
    </w:p>
    <w:p w:rsidR="008C3FC9" w:rsidRDefault="008C3FC9" w:rsidP="008C3FC9">
      <w:pPr>
        <w:spacing w:after="0" w:line="240" w:lineRule="auto"/>
        <w:jc w:val="both"/>
        <w:rPr>
          <w:rFonts w:eastAsia="Times New Roman" w:cs="ArialMT"/>
          <w:noProof/>
          <w:lang w:val="sr-Latn-CS"/>
        </w:rPr>
      </w:pPr>
    </w:p>
    <w:p w:rsidR="008C3FC9" w:rsidRDefault="008C3FC9" w:rsidP="008C3FC9">
      <w:pPr>
        <w:spacing w:after="120" w:line="240" w:lineRule="auto"/>
        <w:ind w:firstLine="66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A Tartományi Titkárság rendelkezésre álló, munkája során vagy azzal kapcsolatban létrejött információhordozókat őrizzük, éspedig:</w:t>
      </w:r>
    </w:p>
    <w:p w:rsidR="008C3FC9" w:rsidRDefault="008C3FC9" w:rsidP="008C3FC9">
      <w:pPr>
        <w:spacing w:after="120" w:line="240" w:lineRule="auto"/>
        <w:ind w:firstLine="660"/>
        <w:jc w:val="both"/>
        <w:rPr>
          <w:rFonts w:eastAsia="Times New Roman" w:cs="ArialMT"/>
          <w:noProof/>
          <w:szCs w:val="24"/>
          <w:lang w:val="sr-Latn-CS"/>
        </w:rPr>
      </w:pPr>
      <w:r>
        <w:rPr>
          <w:rFonts w:eastAsia="Times New Roman"/>
          <w:i/>
          <w:noProof/>
          <w:szCs w:val="24"/>
          <w:lang w:val="sr-Latn-CS"/>
        </w:rPr>
        <w:t>A tárgyakat tartalmazó levéltárat</w:t>
      </w:r>
      <w:r>
        <w:rPr>
          <w:rFonts w:eastAsia="Times New Roman"/>
          <w:noProof/>
          <w:szCs w:val="24"/>
          <w:lang w:val="sr-Latn-CS"/>
        </w:rPr>
        <w:t>: Vajdaság AT Kormányának irattárában</w:t>
      </w:r>
      <w:r>
        <w:rPr>
          <w:rFonts w:eastAsia="Times New Roman" w:cs="ArialMT"/>
          <w:noProof/>
          <w:szCs w:val="24"/>
          <w:lang w:val="sr-Latn-CS"/>
        </w:rPr>
        <w:t xml:space="preserve">; </w:t>
      </w:r>
    </w:p>
    <w:p w:rsidR="008C3FC9" w:rsidRDefault="008C3FC9" w:rsidP="008C3FC9">
      <w:pPr>
        <w:spacing w:after="120" w:line="240" w:lineRule="auto"/>
        <w:ind w:firstLine="660"/>
        <w:jc w:val="both"/>
        <w:rPr>
          <w:rFonts w:eastAsia="Times New Roman" w:cs="ArialMT"/>
          <w:noProof/>
          <w:szCs w:val="24"/>
          <w:lang w:val="sr-Latn-CS"/>
        </w:rPr>
      </w:pPr>
      <w:r>
        <w:rPr>
          <w:rFonts w:eastAsia="Times New Roman"/>
          <w:i/>
          <w:noProof/>
          <w:szCs w:val="24"/>
          <w:lang w:val="sr-Latn-CS"/>
        </w:rPr>
        <w:t>Az elektronikus adatbázist</w:t>
      </w:r>
      <w:r>
        <w:rPr>
          <w:rFonts w:eastAsia="Times New Roman"/>
          <w:noProof/>
          <w:szCs w:val="24"/>
          <w:lang w:val="sr-Latn-CS"/>
        </w:rPr>
        <w:t>: a Tartományi Pénzügyi Titkárság helyiségeiben</w:t>
      </w:r>
      <w:r>
        <w:rPr>
          <w:rFonts w:eastAsia="Times New Roman" w:cs="ArialMT"/>
          <w:noProof/>
          <w:szCs w:val="24"/>
          <w:lang w:val="sr-Latn-CS"/>
        </w:rPr>
        <w:t>;</w:t>
      </w:r>
    </w:p>
    <w:p w:rsidR="008C3FC9" w:rsidRDefault="008C3FC9" w:rsidP="008C3FC9">
      <w:pPr>
        <w:spacing w:after="120" w:line="240" w:lineRule="auto"/>
        <w:ind w:firstLine="660"/>
        <w:jc w:val="both"/>
        <w:rPr>
          <w:rFonts w:eastAsia="Times New Roman" w:cs="ArialMT"/>
          <w:noProof/>
          <w:szCs w:val="24"/>
          <w:lang w:val="sr-Latn-CS"/>
        </w:rPr>
      </w:pPr>
      <w:r>
        <w:rPr>
          <w:rFonts w:eastAsia="Times New Roman"/>
          <w:i/>
          <w:noProof/>
          <w:szCs w:val="24"/>
          <w:lang w:val="sr-Latn-CS"/>
        </w:rPr>
        <w:t xml:space="preserve">A költségvetés közvetlen és közvetett igénybevevőinek fizetésére vonatkozó pénzügyi dokumentumokat és a foglalkoztatottak fizetésének kifizetésére vonatkozó dokumentumokat: </w:t>
      </w:r>
      <w:r>
        <w:rPr>
          <w:rFonts w:eastAsia="Times New Roman"/>
          <w:noProof/>
          <w:szCs w:val="24"/>
          <w:lang w:val="sr-Latn-CS"/>
        </w:rPr>
        <w:t xml:space="preserve">a Tartományi Pénzügyi Titkárságban </w:t>
      </w:r>
      <w:r>
        <w:rPr>
          <w:rFonts w:eastAsia="Times New Roman" w:cs="ArialMT"/>
          <w:noProof/>
          <w:szCs w:val="24"/>
          <w:lang w:val="sr-Latn-CS"/>
        </w:rPr>
        <w:t>– Számvevőség;</w:t>
      </w:r>
    </w:p>
    <w:p w:rsidR="008C3FC9" w:rsidRDefault="008C3FC9" w:rsidP="008C3FC9">
      <w:pPr>
        <w:spacing w:after="120" w:line="240" w:lineRule="auto"/>
        <w:ind w:firstLine="66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i/>
          <w:noProof/>
          <w:szCs w:val="24"/>
          <w:lang w:val="sr-Latn-CS"/>
        </w:rPr>
        <w:t>A foglalkoztatottak dossziéjait</w:t>
      </w:r>
      <w:r>
        <w:rPr>
          <w:rFonts w:eastAsia="Times New Roman"/>
          <w:noProof/>
          <w:szCs w:val="24"/>
          <w:lang w:val="sr-Latn-CS"/>
        </w:rPr>
        <w:t>: a Humán Erőforrást Irányító Szolgálatban;</w:t>
      </w:r>
    </w:p>
    <w:p w:rsidR="008C3FC9" w:rsidRDefault="008C3FC9" w:rsidP="008C3FC9">
      <w:pPr>
        <w:spacing w:after="120" w:line="240" w:lineRule="auto"/>
        <w:ind w:firstLine="66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i/>
          <w:noProof/>
          <w:szCs w:val="24"/>
          <w:lang w:val="sr-Latn-CS"/>
        </w:rPr>
        <w:t>A többi papíralapú dokumentumot</w:t>
      </w:r>
      <w:r>
        <w:rPr>
          <w:rFonts w:eastAsia="Times New Roman"/>
          <w:noProof/>
          <w:szCs w:val="24"/>
          <w:lang w:val="sr-Latn-CS"/>
        </w:rPr>
        <w:t xml:space="preserve"> (a szerv bejegyzésére, az adóazonosító szám megnyitására vonatkozó dokumentumok, a felszerelés és a Tartományi Titkárság munkájához szükséges egyéb eszközök közbeszerzési eljárására vonatkozó dokumentumok, a költségvetés igénybevevőinek pénzügyi dokumentumai, a költségvetési felügyelőség tárgyai) a Tartományi Titkárság helyiségeiben őrizzük.</w:t>
      </w:r>
    </w:p>
    <w:p w:rsidR="008C3FC9" w:rsidRDefault="008C3FC9" w:rsidP="008C3FC9">
      <w:pPr>
        <w:spacing w:after="120" w:line="240" w:lineRule="auto"/>
        <w:ind w:firstLine="66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Az összes dokumentumot, illetve az adathordozókat megfelelő védelmi intézkedések alkalmazása mellett őrizzük. Az információkat az állami szervek irodai ügyviteléről szóló jogszabályok szerint osztályozzuk, őrizzük és levéltárba helyezzük.</w:t>
      </w:r>
    </w:p>
    <w:p w:rsidR="008C3FC9" w:rsidRDefault="008C3FC9" w:rsidP="008C3FC9">
      <w:pPr>
        <w:spacing w:before="60" w:after="0" w:line="240" w:lineRule="auto"/>
        <w:ind w:firstLine="851"/>
        <w:jc w:val="both"/>
        <w:rPr>
          <w:rFonts w:eastAsia="Times New Roman"/>
          <w:szCs w:val="24"/>
          <w:lang w:val="sr-Latn-CS" w:eastAsia="sr-Latn-RS"/>
        </w:rPr>
      </w:pPr>
    </w:p>
    <w:p w:rsidR="008C3FC9" w:rsidRDefault="008C3FC9" w:rsidP="008C3FC9">
      <w:pPr>
        <w:pStyle w:val="HEDING4"/>
        <w:rPr>
          <w:noProof/>
          <w:lang w:eastAsia="sr-Latn-RS"/>
        </w:rPr>
      </w:pPr>
      <w:bookmarkStart w:id="52" w:name="_Toc465067364"/>
      <w:bookmarkStart w:id="53" w:name="_Toc274042005"/>
      <w:bookmarkStart w:id="54" w:name="_Toc274042133"/>
      <w:r>
        <w:rPr>
          <w:noProof/>
          <w:lang w:eastAsia="sr-Latn-RS"/>
        </w:rPr>
        <w:t>A birtokban lévő információk fajtája</w:t>
      </w:r>
      <w:bookmarkEnd w:id="52"/>
      <w:r>
        <w:rPr>
          <w:noProof/>
          <w:lang w:eastAsia="sr-Latn-RS"/>
        </w:rPr>
        <w:t xml:space="preserve"> </w:t>
      </w:r>
      <w:bookmarkEnd w:id="53"/>
      <w:bookmarkEnd w:id="54"/>
    </w:p>
    <w:p w:rsidR="008C3FC9" w:rsidRDefault="008C3FC9" w:rsidP="008C3FC9">
      <w:pPr>
        <w:spacing w:before="60" w:after="0" w:line="240" w:lineRule="auto"/>
        <w:ind w:firstLine="851"/>
        <w:jc w:val="both"/>
        <w:rPr>
          <w:rFonts w:eastAsia="Times New Roman"/>
          <w:szCs w:val="24"/>
          <w:lang w:val="sr-Latn-CS" w:eastAsia="sr-Latn-RS"/>
        </w:rPr>
      </w:pPr>
    </w:p>
    <w:p w:rsidR="008C3FC9" w:rsidRDefault="008C3FC9" w:rsidP="008C3FC9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 w:cs="Arial-BoldMT"/>
          <w:bCs/>
          <w:noProof/>
          <w:szCs w:val="24"/>
          <w:lang w:val="sr-Latn-CS"/>
        </w:rPr>
        <w:t xml:space="preserve">a Tartományi Pénzügyi Titkárság </w:t>
      </w:r>
      <w:r>
        <w:rPr>
          <w:rFonts w:eastAsia="Times New Roman"/>
          <w:noProof/>
          <w:szCs w:val="24"/>
          <w:lang w:val="sr-Latn-CS"/>
        </w:rPr>
        <w:t>információi, jelentései és egyéb dokumentumai, amelyeket  a Vajdaság AT Végrehajtó Tanácsa, azaz a Vajdaság AT Kormánya és a Vajdaság AT Képviselőháza megvitatott és elfogadott;</w:t>
      </w:r>
    </w:p>
    <w:p w:rsidR="008C3FC9" w:rsidRDefault="008C3FC9" w:rsidP="008C3FC9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a Tartományi Titkárság által kiadott közlemények és vélemények;</w:t>
      </w:r>
    </w:p>
    <w:p w:rsidR="008C3FC9" w:rsidRDefault="008C3FC9" w:rsidP="008C3FC9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 xml:space="preserve">a Tartományi Titkárság munkájára vonatkozó dokumentumok; </w:t>
      </w:r>
    </w:p>
    <w:p w:rsidR="008C3FC9" w:rsidRDefault="008C3FC9" w:rsidP="008C3FC9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a lebonyolított fizetésekre vonatkozó dokumentumok;</w:t>
      </w:r>
    </w:p>
    <w:p w:rsidR="008C3FC9" w:rsidRDefault="008C3FC9" w:rsidP="008C3FC9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a foglalkoztatottak dokumentumai (a foglalkoztatottak dossziéjai, amelyek a következőket tartalmazzák: határozat a munkaviszony létesítéséről, a munkaviszony megszűnéséről, a munkakörbe való beosztásról, a fizetés kifizetésének elszámolásához szolgáló koefficiens megállapításáról, a fizetett szabadságról és egyéb határozatok a munkastátusra vonatkozóan, határozat a közigazgatási letiltásról, ítéletek, bírósági határozatok és záróhatározatok, orvosi jelentések a betegszabadságról, és egyéb);</w:t>
      </w:r>
    </w:p>
    <w:p w:rsidR="008C3FC9" w:rsidRDefault="008C3FC9" w:rsidP="008C3FC9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a jogi és természetes személyek kérelme alapján kiadott szakvélemények;</w:t>
      </w:r>
    </w:p>
    <w:p w:rsidR="008C3FC9" w:rsidRDefault="008C3FC9" w:rsidP="008C3FC9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 xml:space="preserve">a pénzügyekre vonatkozó statisztikai adatok; </w:t>
      </w:r>
    </w:p>
    <w:p w:rsidR="008C3FC9" w:rsidRDefault="008C3FC9" w:rsidP="008C3FC9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a költségvetési felügyelőség ellenőrzéséről szóló jegyzőkönyvek;</w:t>
      </w:r>
    </w:p>
    <w:p w:rsidR="008C3FC9" w:rsidRDefault="008C3FC9" w:rsidP="008C3FC9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 xml:space="preserve">a költségvetési felügyelőség záróhatározatai (mint közigazgatási aktus); </w:t>
      </w:r>
    </w:p>
    <w:p w:rsidR="008C3FC9" w:rsidRDefault="008C3FC9" w:rsidP="008C3FC9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hivatalos jegyzetek;</w:t>
      </w:r>
    </w:p>
    <w:p w:rsidR="008C3FC9" w:rsidRDefault="008C3FC9" w:rsidP="008C3FC9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programok, információk, jelentések és a Titkárság munkájával kapcsolatos egyéb operatív dokumentumok.</w:t>
      </w:r>
    </w:p>
    <w:p w:rsidR="008C3FC9" w:rsidRDefault="008C3FC9" w:rsidP="008C3FC9">
      <w:pPr>
        <w:pStyle w:val="HEDING4"/>
        <w:rPr>
          <w:noProof/>
          <w:lang w:eastAsia="sr-Latn-RS"/>
        </w:rPr>
      </w:pPr>
      <w:r>
        <w:rPr>
          <w:lang w:eastAsia="sr-Latn-RS"/>
        </w:rPr>
        <w:br w:type="page"/>
      </w:r>
      <w:bookmarkStart w:id="55" w:name="_Toc465067365"/>
      <w:bookmarkStart w:id="56" w:name="_Toc274042006"/>
      <w:bookmarkStart w:id="57" w:name="_Toc274042134"/>
      <w:r>
        <w:rPr>
          <w:noProof/>
          <w:lang w:eastAsia="sr-Latn-RS"/>
        </w:rPr>
        <w:lastRenderedPageBreak/>
        <w:t>Információfajták, amelyekhez az állami szerv lehetővé teszi a hozzáférést</w:t>
      </w:r>
      <w:bookmarkEnd w:id="55"/>
      <w:r>
        <w:rPr>
          <w:noProof/>
          <w:lang w:eastAsia="sr-Latn-RS"/>
        </w:rPr>
        <w:t xml:space="preserve"> </w:t>
      </w:r>
      <w:bookmarkEnd w:id="56"/>
      <w:bookmarkEnd w:id="57"/>
    </w:p>
    <w:p w:rsidR="008C3FC9" w:rsidRDefault="008C3FC9" w:rsidP="008C3FC9">
      <w:pPr>
        <w:spacing w:before="60" w:after="0" w:line="240" w:lineRule="auto"/>
        <w:ind w:firstLine="851"/>
        <w:jc w:val="both"/>
        <w:rPr>
          <w:rFonts w:eastAsia="Times New Roman"/>
          <w:szCs w:val="24"/>
          <w:lang w:val="sr-Latn-CS" w:eastAsia="sr-Latn-RS"/>
        </w:rPr>
      </w:pPr>
    </w:p>
    <w:p w:rsidR="008C3FC9" w:rsidRDefault="008C3FC9" w:rsidP="008C3FC9">
      <w:pPr>
        <w:spacing w:after="120" w:line="240" w:lineRule="auto"/>
        <w:ind w:firstLine="66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 xml:space="preserve">A Tartományi Pénzügyi Titkárság lehetővé teszi a rendelkezésére álló valamennyi információhoz való hozzáférést, kivéve azokat az adatokat, amelyekhez a személyek védelmére vonatkozó adatokról szóló hatályos jogszabályok szerint csak a Titkárság vezetője által feljogosított személy férhet hozzá.  </w:t>
      </w:r>
    </w:p>
    <w:p w:rsidR="008C3FC9" w:rsidRDefault="008C3FC9" w:rsidP="008C3FC9">
      <w:pPr>
        <w:spacing w:after="120" w:line="240" w:lineRule="auto"/>
        <w:ind w:firstLine="66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 w:cs="Arial"/>
          <w:bCs/>
          <w:noProof/>
          <w:szCs w:val="24"/>
          <w:lang w:val="sr-Latn-CS"/>
        </w:rPr>
        <w:t>Ezenkívül, A hivatali titokról szóló szabályzat (</w:t>
      </w:r>
      <w:r>
        <w:rPr>
          <w:rFonts w:eastAsia="Times New Roman"/>
          <w:noProof/>
          <w:szCs w:val="24"/>
          <w:lang w:val="sr-Latn-CS"/>
        </w:rPr>
        <w:t>Tartományi Pénzügyi Titkárság szám</w:t>
      </w:r>
      <w:r>
        <w:rPr>
          <w:rFonts w:eastAsia="Times New Roman" w:cs="Arial"/>
          <w:bCs/>
          <w:noProof/>
          <w:szCs w:val="24"/>
          <w:lang w:val="sr-Latn-CS"/>
        </w:rPr>
        <w:t xml:space="preserve">: 2007/I-168, 2007.08.31.) szerint a </w:t>
      </w:r>
      <w:r>
        <w:rPr>
          <w:rFonts w:eastAsia="Times New Roman"/>
          <w:noProof/>
          <w:szCs w:val="24"/>
          <w:lang w:val="sr-Latn-CS"/>
        </w:rPr>
        <w:t>Tartományi Pénzügyi Titkárság megállapította a költségvetési felügyelőség hivatali és üzleti adatok titoktartási kötelezettségét.</w:t>
      </w:r>
      <w:r>
        <w:rPr>
          <w:rFonts w:eastAsia="Times New Roman" w:cs="Arial"/>
          <w:bCs/>
          <w:noProof/>
          <w:szCs w:val="24"/>
          <w:lang w:val="sr-Latn-CS"/>
        </w:rPr>
        <w:t xml:space="preserve"> Az említett jogszabállyal összhangban, a </w:t>
      </w:r>
      <w:r>
        <w:rPr>
          <w:rFonts w:eastAsia="Times New Roman"/>
          <w:noProof/>
          <w:szCs w:val="24"/>
          <w:lang w:val="sr-Latn-CS"/>
        </w:rPr>
        <w:t xml:space="preserve">Tartományi Pénzügyi Titkárságban hivatali titoknak számítanak a Vajdaság AT költségvetési felügyelőségének tárgyai és aktusai, tekintettel arra, hogy olyan hivatali adatokat tartalmaznak, amelyekhez a költségvetési felügyelő az anyagi és pénzügyi gazdálkodás és a költségvetési eszközök rendeltetésszerű és jogszerű felhasználásának ellenőrzése alkalmával hozzáférhet vagy, amelyeket az ellenőrzés során a szervek, szervezetek és polgárok szolgáltatnak és, amelyeket a törvény értelmében hivatali titokként köteles kezelni, valamint azok a munkára és gazdálkodásra vonatkozó üzleti adatok és információk, amelyek a Vajdaság AT költségvetési felügyelőségének tudomására jutnak a költségvetési eszközfelhasználóknál és egyéb jogi személyeknél végzett ellenőrzés alkalmával. </w:t>
      </w:r>
    </w:p>
    <w:p w:rsidR="008C3FC9" w:rsidRDefault="008C3FC9" w:rsidP="008C3FC9">
      <w:pPr>
        <w:pStyle w:val="HEDING4"/>
        <w:rPr>
          <w:noProof/>
          <w:lang w:eastAsia="sr-Latn-RS"/>
        </w:rPr>
      </w:pPr>
      <w:bookmarkStart w:id="58" w:name="_Toc465067366"/>
      <w:bookmarkStart w:id="59" w:name="_Toc274042007"/>
      <w:bookmarkStart w:id="60" w:name="_Toc274042135"/>
      <w:r>
        <w:rPr>
          <w:noProof/>
          <w:lang w:eastAsia="sr-Latn-RS"/>
        </w:rPr>
        <w:t>Információk az információkhoz való hozzáférésre irányuló kérelem benyújtásáról</w:t>
      </w:r>
      <w:bookmarkEnd w:id="58"/>
      <w:r>
        <w:rPr>
          <w:noProof/>
          <w:lang w:eastAsia="sr-Latn-RS"/>
        </w:rPr>
        <w:t xml:space="preserve"> </w:t>
      </w:r>
      <w:bookmarkEnd w:id="59"/>
      <w:bookmarkEnd w:id="60"/>
    </w:p>
    <w:p w:rsidR="008C3FC9" w:rsidRDefault="008C3FC9" w:rsidP="008C3FC9">
      <w:pPr>
        <w:spacing w:before="60" w:after="0" w:line="240" w:lineRule="auto"/>
        <w:ind w:firstLine="851"/>
        <w:jc w:val="both"/>
        <w:rPr>
          <w:rFonts w:eastAsia="Times New Roman"/>
          <w:noProof/>
          <w:szCs w:val="24"/>
          <w:lang w:val="sr-Latn-RS"/>
        </w:rPr>
      </w:pPr>
    </w:p>
    <w:p w:rsidR="008C3FC9" w:rsidRDefault="008C3FC9" w:rsidP="008C3FC9">
      <w:pPr>
        <w:spacing w:after="12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A közérdekű információ A közérdekű információkhoz való szabad hozzáférésről szóló törvény (Az SZK Hivatalos Közlönye, 120/04., 54/07., 104/09. és 36/10. szám) értelmében az az információ, amellyel a közhatalmi szerv rendelkezik, amely annak munkája során vagy munkájával kapcsolatban jött létre, amelyet valamely dokumentum tartalmaz és mindarra vonatkozik, amiről a közvéleménynek igazolt érdeke tudomást szerezni.</w:t>
      </w:r>
    </w:p>
    <w:p w:rsidR="008C3FC9" w:rsidRDefault="008C3FC9" w:rsidP="008C3FC9">
      <w:pPr>
        <w:spacing w:after="12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 xml:space="preserve">A közérdekű információkérő a közérdekű információhoz való hozzáférésre vonatkozó jogának érvényesítése érdekében írásban nyújtja be kérelmét (a továbbiakban: kérelem) a </w:t>
      </w:r>
      <w:r>
        <w:rPr>
          <w:rFonts w:eastAsia="Times New Roman" w:cs="ArialMT"/>
          <w:noProof/>
          <w:szCs w:val="24"/>
          <w:lang w:val="sr-Latn-CS"/>
        </w:rPr>
        <w:t>Tartományi Pénzügyi Titkárságnál</w:t>
      </w:r>
      <w:r>
        <w:rPr>
          <w:rFonts w:eastAsia="Times New Roman"/>
          <w:noProof/>
          <w:szCs w:val="24"/>
          <w:lang w:val="sr-Latn-CS"/>
        </w:rPr>
        <w:t>.</w:t>
      </w:r>
    </w:p>
    <w:p w:rsidR="008C3FC9" w:rsidRDefault="008C3FC9" w:rsidP="008C3FC9">
      <w:pPr>
        <w:spacing w:after="120" w:line="240" w:lineRule="auto"/>
        <w:ind w:firstLine="283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A kérelemnek tartalmaznia kell a hatóság nevét, a kérelmező utó- és családi nevét, címét, valamint a kért információ minél pontosabb leírását.</w:t>
      </w:r>
    </w:p>
    <w:p w:rsidR="008C3FC9" w:rsidRDefault="008C3FC9" w:rsidP="008C3FC9">
      <w:pPr>
        <w:spacing w:after="120" w:line="240" w:lineRule="auto"/>
        <w:ind w:left="283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A kérelem tartalmazhat egyéb, a kért információ keresését megkönnyítő adatot is.</w:t>
      </w:r>
    </w:p>
    <w:p w:rsidR="008C3FC9" w:rsidRDefault="008C3FC9" w:rsidP="008C3FC9">
      <w:pPr>
        <w:spacing w:after="120" w:line="240" w:lineRule="auto"/>
        <w:ind w:firstLine="283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A kérelemben a kérelmezőnek fel kell tüntetnie azt is, milyen formában kéri az információ kiadását.</w:t>
      </w:r>
    </w:p>
    <w:p w:rsidR="008C3FC9" w:rsidRDefault="008C3FC9" w:rsidP="008C3FC9">
      <w:pPr>
        <w:spacing w:after="120" w:line="240" w:lineRule="auto"/>
        <w:ind w:left="283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A kérelmezőnek nem kell feltüntetni miért kéri az információt.</w:t>
      </w:r>
    </w:p>
    <w:p w:rsidR="008C3FC9" w:rsidRDefault="008C3FC9" w:rsidP="008C3FC9">
      <w:pPr>
        <w:spacing w:after="120" w:line="240" w:lineRule="auto"/>
        <w:ind w:firstLine="283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 xml:space="preserve">Ha a kérelem nem tartalmazza a hatóság nevét, a kérelmező utó- és családi nevét, valamint címét és a kért információ pontosabb leírását, vagyis ha a kérelem hiányos, a </w:t>
      </w:r>
      <w:r>
        <w:rPr>
          <w:rFonts w:eastAsia="Times New Roman" w:cs="ArialMT"/>
          <w:noProof/>
          <w:szCs w:val="24"/>
          <w:lang w:val="sr-Latn-CS"/>
        </w:rPr>
        <w:t>Tartományi Pénzügyi Titkárság</w:t>
      </w:r>
      <w:r>
        <w:rPr>
          <w:rFonts w:eastAsia="Times New Roman"/>
          <w:noProof/>
          <w:szCs w:val="24"/>
          <w:lang w:val="sr-Latn-CS"/>
        </w:rPr>
        <w:t xml:space="preserve"> feljogosított személye köteles térítésmentesen utasítani a kérelmezőt, hogyan tudja ezeket a hiányokat pótolni, azaz a hiánypótlásról utasítást küld számára.</w:t>
      </w:r>
    </w:p>
    <w:p w:rsidR="008C3FC9" w:rsidRDefault="008C3FC9" w:rsidP="008C3FC9">
      <w:pPr>
        <w:spacing w:after="120" w:line="240" w:lineRule="auto"/>
        <w:ind w:firstLine="283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 xml:space="preserve">Ha a kérelmező a meghatározott időn belül, a hiánypótlásra vonatkozó utasítás kézhezvételétől számított 15 napon belül nem pótolja a hiányosságokat, azok pedig olyan természetűek, hogy nem lehet eljárni a kérelem szerint, a </w:t>
      </w:r>
      <w:r>
        <w:rPr>
          <w:rFonts w:eastAsia="Times New Roman" w:cs="ArialMT"/>
          <w:noProof/>
          <w:szCs w:val="24"/>
          <w:lang w:val="sr-Latn-CS"/>
        </w:rPr>
        <w:t>Tartományi Pénzügyi Titkárság határozatot hoz a hiányos kérelem elutasításáról</w:t>
      </w:r>
      <w:r>
        <w:rPr>
          <w:rFonts w:eastAsia="Times New Roman"/>
          <w:noProof/>
          <w:szCs w:val="24"/>
          <w:lang w:val="sr-Latn-CS"/>
        </w:rPr>
        <w:t xml:space="preserve">. </w:t>
      </w:r>
    </w:p>
    <w:p w:rsidR="008C3FC9" w:rsidRDefault="008C3FC9" w:rsidP="008C3FC9">
      <w:pPr>
        <w:spacing w:after="120" w:line="240" w:lineRule="auto"/>
        <w:ind w:firstLine="283"/>
        <w:jc w:val="both"/>
        <w:rPr>
          <w:rFonts w:eastAsia="Times New Roman"/>
          <w:noProof/>
          <w:color w:val="000080"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lastRenderedPageBreak/>
        <w:t>A Tartományi Pénzügyi Titkárság köteles lehetővé tenni a közérdekű információkhoz való hozzáférést és a kérelmező jegyzőkönyvben rögzített szóbeli kérelmére is, miközben az ilyen kérelmet külön nyilvántartásba kell venni és az írásbeli kérelemre vonatkozó határidőt alkalmazni</w:t>
      </w:r>
      <w:r>
        <w:rPr>
          <w:rFonts w:eastAsia="Times New Roman"/>
          <w:noProof/>
          <w:color w:val="000080"/>
          <w:szCs w:val="24"/>
          <w:lang w:val="sr-Latn-CS"/>
        </w:rPr>
        <w:t>.</w:t>
      </w:r>
    </w:p>
    <w:p w:rsidR="008C3FC9" w:rsidRDefault="008C3FC9" w:rsidP="008C3FC9">
      <w:pPr>
        <w:spacing w:after="120" w:line="240" w:lineRule="auto"/>
        <w:ind w:firstLine="283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 xml:space="preserve">A </w:t>
      </w:r>
      <w:bookmarkStart w:id="61" w:name="OLE_LINK13"/>
      <w:r>
        <w:rPr>
          <w:rFonts w:eastAsia="Times New Roman"/>
          <w:noProof/>
          <w:szCs w:val="24"/>
          <w:lang w:val="sr-Latn-CS"/>
        </w:rPr>
        <w:t xml:space="preserve">Tartományi Pénzügyi Titkárság </w:t>
      </w:r>
      <w:bookmarkEnd w:id="61"/>
      <w:r>
        <w:rPr>
          <w:rFonts w:eastAsia="Times New Roman"/>
          <w:noProof/>
          <w:szCs w:val="24"/>
          <w:lang w:val="sr-Latn-CS"/>
        </w:rPr>
        <w:t>a kérelem benyújtásához formanyomtatványt irányzott elő (melléklet), de elbírálja azt a kérelmet is, amely nem ezen a formanyomtatványon készül.</w:t>
      </w:r>
      <w:bookmarkStart w:id="62" w:name="clan_16"/>
      <w:bookmarkEnd w:id="62"/>
      <w:r>
        <w:rPr>
          <w:rFonts w:eastAsia="Times New Roman"/>
          <w:noProof/>
          <w:szCs w:val="24"/>
          <w:lang w:val="sr-Latn-CS"/>
        </w:rPr>
        <w:t xml:space="preserve"> </w:t>
      </w:r>
    </w:p>
    <w:p w:rsidR="008C3FC9" w:rsidRDefault="008C3FC9" w:rsidP="008C3FC9">
      <w:pPr>
        <w:spacing w:after="120" w:line="240" w:lineRule="auto"/>
        <w:ind w:firstLine="283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 xml:space="preserve">A Tartományi Pénzügyi Titkárság köteles halasztás nélkül, de legkésőbb a kérelem beérkezését követő 15 napon belül a kérelmezőt értesíteni az információ birtoklásáról, biztosítani számára a betekintést abba a dokumentumba, amely a kért információt tartalmazza, azaz kiadni vagy megküldeni neki a dokumentum másolatát. A másolat a kérelmezőhöz utaltnak számít azon a napon, amikor elhagyja a tartományi szervek Közös Ügyintéző Igazgatóságának irattárát. </w:t>
      </w:r>
    </w:p>
    <w:p w:rsidR="008C3FC9" w:rsidRDefault="008C3FC9" w:rsidP="008C3FC9">
      <w:pPr>
        <w:spacing w:after="12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Ha a Tartományi Pénzügyi Titkárságnak igazolt okok miatt nincs lehetősége a kérelem kézhezvételétől számított 15 napon belül értesíteni a kérelmezőt az információ birtoklásáról, betekintésre nyújtani számára, illetve megküldeni annak másolatát, köteles arról azonnal értesíteni  a kérelmezőt és póthatáridőt szabni meg, amely nem lehet a kérelem kézhezvételétől számított 40 napnál hosszabb, amelyben értesíti a kérelmezőt az  információ birtoklásáról, lehetővé teszi számára a betekintést, kiadja a kért információt tartalmazó dokumentumot.</w:t>
      </w:r>
    </w:p>
    <w:p w:rsidR="008C3FC9" w:rsidRDefault="008C3FC9" w:rsidP="008C3FC9">
      <w:pPr>
        <w:spacing w:after="12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 xml:space="preserve">Ha a Tartományi Pénzügyi Titkárság határidőben nem válaszol a kérelemre, A közérdekű információkhoz való szabad hozzáférésről szóló törvény 22. szakaszában megállapított esetekben a kérelmező a közérdekű információk biztosánál panaszt nyújthat be. </w:t>
      </w:r>
    </w:p>
    <w:p w:rsidR="008C3FC9" w:rsidRDefault="008C3FC9" w:rsidP="008C3FC9">
      <w:pPr>
        <w:spacing w:after="12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 xml:space="preserve">A </w:t>
      </w:r>
      <w:r>
        <w:rPr>
          <w:rFonts w:eastAsia="Times New Roman" w:cs="ArialMT"/>
          <w:noProof/>
          <w:szCs w:val="24"/>
          <w:lang w:val="sr-Latn-CS"/>
        </w:rPr>
        <w:t xml:space="preserve">Tartományi Pénzügyi Titkárság </w:t>
      </w:r>
      <w:r>
        <w:rPr>
          <w:rFonts w:eastAsia="Times New Roman"/>
          <w:noProof/>
          <w:szCs w:val="24"/>
          <w:lang w:val="sr-Latn-CS"/>
        </w:rPr>
        <w:t>a kérelmezőt az arra  vonatkozó értesítéssel együtt, amelyben ismerteti vele, hogy lehetővé teszi számára a kért információt tartalmazó dokumentumba való betekintést, vagyis elküldi számára a dokumentum másolatát,   értesíti arról mikor, hol és milyen módon lesz lehetősége a dokumentumba való betekintésre, a dokumentum másolatának elkészítésével járó költségeket, ha pedig nem rendelkezik műszaki eszközökkel a másolat készítéséhez, a kérelmezővel ismerteti a lehetőséget, hogy saját felszerelésén is készíthet másolatot.</w:t>
      </w:r>
    </w:p>
    <w:p w:rsidR="008C3FC9" w:rsidRDefault="008C3FC9" w:rsidP="008C3FC9">
      <w:pPr>
        <w:spacing w:after="12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A kért információt tartalmazó dokumentumba való betekintést a Tartományi Pénzügyi Titkárság hivatalos helyiségeiben kell megejteni.</w:t>
      </w:r>
    </w:p>
    <w:p w:rsidR="008C3FC9" w:rsidRDefault="008C3FC9" w:rsidP="008C3FC9">
      <w:pPr>
        <w:spacing w:after="12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Annak a személynek, aki képtelen kísérő nélkül betekinteni a kért információt tartalmazó dokumentumba, lehetővé teszi azt kísérő segítségével megtenni.</w:t>
      </w:r>
    </w:p>
    <w:p w:rsidR="008C3FC9" w:rsidRDefault="008C3FC9" w:rsidP="008C3FC9">
      <w:pPr>
        <w:spacing w:after="12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Ha eleget tesz a kérelemnek, a Tartományi Pénzügyi Titkárság nem fog külön határozatot kiadni, hanem arról hivatalos jegyzetet készít.</w:t>
      </w:r>
    </w:p>
    <w:p w:rsidR="008C3FC9" w:rsidRDefault="008C3FC9" w:rsidP="008C3FC9">
      <w:pPr>
        <w:spacing w:after="12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 xml:space="preserve">Ha a </w:t>
      </w:r>
      <w:r>
        <w:rPr>
          <w:rFonts w:eastAsia="Times New Roman" w:cs="ArialMT"/>
          <w:noProof/>
          <w:szCs w:val="24"/>
          <w:lang w:val="sr-Latn-CS"/>
        </w:rPr>
        <w:t>Tartományi Pénzügyi Titkárság elutasítja, hogy egészében vagy részben értesítse a kérelmezőt az információ birtoklásáról</w:t>
      </w:r>
      <w:r>
        <w:rPr>
          <w:rFonts w:eastAsia="Times New Roman"/>
          <w:noProof/>
          <w:szCs w:val="24"/>
          <w:lang w:val="sr-Latn-CS"/>
        </w:rPr>
        <w:t xml:space="preserve">, hogy lehetővé tegye számára a kért információt tartalmazó dokumentumba való betekintést vagy, hogy azt kiadja neki, továbbá, hogy a dokumentum másolatát eljuttassa hozzá, köteles határozatot hozni a kérelem elutasításáról és a határozatot írásban meg kell indokolnia, valamint a kérelmezőt utasítania kell a határozat ellen alkalmazható jogorvoslati eszközökre.  </w:t>
      </w:r>
    </w:p>
    <w:p w:rsidR="008C3FC9" w:rsidRDefault="008C3FC9" w:rsidP="008C3FC9">
      <w:pPr>
        <w:spacing w:after="120" w:line="240" w:lineRule="auto"/>
        <w:ind w:firstLine="720"/>
        <w:jc w:val="both"/>
        <w:rPr>
          <w:rFonts w:eastAsia="Times New Roman"/>
          <w:noProof/>
          <w:szCs w:val="24"/>
          <w:lang w:val="sr-Latn-CS"/>
        </w:rPr>
      </w:pPr>
      <w:bookmarkStart w:id="63" w:name="clan_17"/>
      <w:bookmarkEnd w:id="63"/>
      <w:r>
        <w:rPr>
          <w:rFonts w:eastAsia="Times New Roman"/>
          <w:noProof/>
          <w:szCs w:val="24"/>
          <w:lang w:val="sr-Latn-CS"/>
        </w:rPr>
        <w:t xml:space="preserve">A közérdekű információkhoz való hozzáférésre vonatkozó jog érvényesítésére benyújtott kérelmeket e-mail, telefax vagy posta útján lehet eljuttatni a következő címre: </w:t>
      </w:r>
      <w:r>
        <w:rPr>
          <w:rFonts w:eastAsia="Times New Roman" w:cs="ArialMT"/>
          <w:noProof/>
          <w:szCs w:val="24"/>
          <w:lang w:val="sr-Latn-CS"/>
        </w:rPr>
        <w:t>Tartományi Pénzügyi Titkárság</w:t>
      </w:r>
      <w:r>
        <w:rPr>
          <w:rFonts w:eastAsia="Times New Roman"/>
          <w:noProof/>
          <w:szCs w:val="24"/>
          <w:lang w:val="sr-Latn-CS"/>
        </w:rPr>
        <w:t xml:space="preserve">, Újvidék, Mihajlo Pupin sugárút 16. vagy közvetlen a tartományi szervek Közös Ügyintéző Igazgatóságának ügyfélirodájában lehet átadni, Újvidék, Báni átjáró utca. </w:t>
      </w:r>
    </w:p>
    <w:p w:rsidR="008C3FC9" w:rsidRDefault="008C3FC9" w:rsidP="008C3FC9">
      <w:pPr>
        <w:spacing w:after="0"/>
        <w:jc w:val="both"/>
        <w:rPr>
          <w:rFonts w:eastAsia="Times New Roman"/>
          <w:noProof/>
          <w:lang w:val="sr-Latn-CS"/>
        </w:rPr>
      </w:pPr>
      <w:r>
        <w:rPr>
          <w:rFonts w:eastAsia="Times New Roman" w:cs="Arial"/>
          <w:b/>
          <w:noProof/>
          <w:lang w:val="sr-Latn-CS"/>
        </w:rPr>
        <w:t xml:space="preserve"> </w:t>
      </w:r>
    </w:p>
    <w:p w:rsidR="008C3FC9" w:rsidRDefault="008C3FC9" w:rsidP="008C3FC9">
      <w:pPr>
        <w:pStyle w:val="HEDING4"/>
        <w:rPr>
          <w:bCs/>
          <w:noProof/>
        </w:rPr>
      </w:pPr>
      <w:r>
        <w:rPr>
          <w:b/>
          <w:bCs/>
          <w:i/>
          <w:noProof/>
        </w:rPr>
        <w:br w:type="page"/>
      </w:r>
      <w:bookmarkStart w:id="64" w:name="_Toc465067367"/>
      <w:bookmarkStart w:id="65" w:name="_Toc319064753"/>
      <w:r>
        <w:rPr>
          <w:noProof/>
        </w:rPr>
        <w:lastRenderedPageBreak/>
        <w:t>Melléklet: Formanyomtatványok</w:t>
      </w:r>
      <w:bookmarkEnd w:id="64"/>
      <w:bookmarkEnd w:id="65"/>
    </w:p>
    <w:p w:rsidR="008C3FC9" w:rsidRDefault="008C3FC9" w:rsidP="008C3FC9">
      <w:pPr>
        <w:spacing w:after="0" w:line="240" w:lineRule="auto"/>
        <w:jc w:val="both"/>
        <w:rPr>
          <w:rFonts w:eastAsia="Times New Roman"/>
          <w:i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right"/>
        <w:rPr>
          <w:rFonts w:eastAsia="Times New Roman"/>
          <w:i/>
          <w:noProof/>
          <w:szCs w:val="24"/>
          <w:u w:val="single"/>
          <w:lang w:val="sr-Latn-CS"/>
        </w:rPr>
      </w:pPr>
      <w:r>
        <w:rPr>
          <w:rFonts w:eastAsia="Times New Roman"/>
          <w:i/>
          <w:noProof/>
          <w:szCs w:val="24"/>
          <w:u w:val="single"/>
          <w:lang w:val="sr-Latn-CS"/>
        </w:rPr>
        <w:t xml:space="preserve">Kérelem a közérdekű információkhoz való hozzáférés iránt 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b/>
          <w:noProof/>
          <w:color w:val="000080"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both"/>
        <w:rPr>
          <w:rFonts w:eastAsia="Times New Roman"/>
          <w:b/>
          <w:noProof/>
          <w:color w:val="000080"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both"/>
        <w:rPr>
          <w:rFonts w:eastAsia="Times New Roman"/>
          <w:b/>
          <w:noProof/>
          <w:lang w:val="sr-Latn-CS"/>
        </w:rPr>
      </w:pPr>
      <w:r>
        <w:rPr>
          <w:rFonts w:eastAsia="Times New Roman"/>
          <w:b/>
          <w:noProof/>
          <w:lang w:val="sr-Latn-CS"/>
        </w:rPr>
        <w:t>TARTOMÁNYI PÉNZÜGYI TITKÁRSÁG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lang w:val="sr-Latn-CS"/>
        </w:rPr>
      </w:pP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lang w:val="sr-Latn-CS"/>
        </w:rPr>
      </w:pPr>
      <w:r>
        <w:rPr>
          <w:rFonts w:eastAsia="Times New Roman"/>
          <w:noProof/>
          <w:lang w:val="sr-Latn-CS"/>
        </w:rPr>
        <w:t>ÚJVIDÉK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lang w:val="sr-Latn-CS"/>
        </w:rPr>
      </w:pPr>
      <w:r>
        <w:rPr>
          <w:rFonts w:eastAsia="Times New Roman"/>
          <w:noProof/>
          <w:lang w:val="sr-Latn-CS"/>
        </w:rPr>
        <w:t>Mihajlo Pupin sugárút 16.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lang w:val="sr-Latn-CS"/>
        </w:rPr>
      </w:pPr>
    </w:p>
    <w:p w:rsidR="008C3FC9" w:rsidRDefault="008C3FC9" w:rsidP="008C3FC9">
      <w:pPr>
        <w:spacing w:after="0" w:line="240" w:lineRule="auto"/>
        <w:jc w:val="center"/>
        <w:rPr>
          <w:rFonts w:eastAsia="Times New Roman"/>
          <w:b/>
          <w:noProof/>
          <w:lang w:val="sr-Latn-CS"/>
        </w:rPr>
      </w:pPr>
      <w:r>
        <w:rPr>
          <w:rFonts w:eastAsia="Times New Roman"/>
          <w:b/>
          <w:noProof/>
          <w:lang w:val="sr-Latn-CS"/>
        </w:rPr>
        <w:t>KÉRELEM</w:t>
      </w:r>
    </w:p>
    <w:p w:rsidR="008C3FC9" w:rsidRDefault="008C3FC9" w:rsidP="008C3FC9">
      <w:pPr>
        <w:spacing w:after="0" w:line="240" w:lineRule="auto"/>
        <w:jc w:val="center"/>
        <w:rPr>
          <w:rFonts w:eastAsia="Times New Roman"/>
          <w:b/>
          <w:noProof/>
          <w:lang w:val="sr-Latn-CS"/>
        </w:rPr>
      </w:pPr>
      <w:r>
        <w:rPr>
          <w:rFonts w:eastAsia="Times New Roman"/>
          <w:b/>
          <w:noProof/>
          <w:lang w:val="sr-Latn-CS"/>
        </w:rPr>
        <w:t xml:space="preserve">a közérdekű információhoz való hozzáférés iránt 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 w:val="20"/>
          <w:szCs w:val="20"/>
          <w:lang w:val="sr-Latn-CS"/>
        </w:rPr>
      </w:pP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 w:val="20"/>
          <w:szCs w:val="20"/>
          <w:lang w:val="sr-Latn-CS"/>
        </w:rPr>
      </w:pPr>
      <w:r>
        <w:rPr>
          <w:rFonts w:eastAsia="Times New Roman"/>
          <w:noProof/>
          <w:sz w:val="20"/>
          <w:szCs w:val="20"/>
          <w:lang w:val="sr-Latn-CS"/>
        </w:rPr>
        <w:t>A közérdekű információkhoz való szabad hozzáférésről szóló törvény (Az SZK Hivatalos Közlönye, 120/04., 54/07., 104/09. és 36/10. szám)</w:t>
      </w:r>
      <w:r>
        <w:rPr>
          <w:rFonts w:eastAsia="Times New Roman"/>
          <w:noProof/>
          <w:lang w:val="sr-Latn-CS"/>
        </w:rPr>
        <w:t xml:space="preserve"> </w:t>
      </w:r>
      <w:r>
        <w:rPr>
          <w:rFonts w:eastAsia="Times New Roman"/>
          <w:noProof/>
          <w:sz w:val="20"/>
          <w:szCs w:val="20"/>
          <w:lang w:val="sr-Latn-CS"/>
        </w:rPr>
        <w:t>15. szakaszának 1. bekezdése értelmében a Tartományi Pénzügyi Titkárságtól kérem:*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 w:val="20"/>
          <w:szCs w:val="20"/>
          <w:lang w:val="sr-Latn-CS"/>
        </w:rPr>
      </w:pPr>
    </w:p>
    <w:p w:rsidR="008C3FC9" w:rsidRDefault="008C3FC9" w:rsidP="008C3FC9">
      <w:pPr>
        <w:numPr>
          <w:ilvl w:val="0"/>
          <w:numId w:val="7"/>
        </w:numPr>
        <w:spacing w:after="0" w:line="240" w:lineRule="auto"/>
        <w:jc w:val="both"/>
        <w:rPr>
          <w:rFonts w:eastAsia="Times New Roman"/>
          <w:noProof/>
          <w:sz w:val="20"/>
          <w:szCs w:val="20"/>
          <w:lang w:val="sr-Latn-CS"/>
        </w:rPr>
      </w:pPr>
      <w:r>
        <w:rPr>
          <w:rFonts w:eastAsia="Times New Roman"/>
          <w:noProof/>
          <w:sz w:val="20"/>
          <w:szCs w:val="20"/>
          <w:lang w:val="sr-Latn-CS"/>
        </w:rPr>
        <w:t>a kért információ birtoklására vonatkozó értesítést;</w:t>
      </w:r>
    </w:p>
    <w:p w:rsidR="008C3FC9" w:rsidRDefault="008C3FC9" w:rsidP="008C3FC9">
      <w:pPr>
        <w:numPr>
          <w:ilvl w:val="0"/>
          <w:numId w:val="7"/>
        </w:numPr>
        <w:spacing w:after="0" w:line="240" w:lineRule="auto"/>
        <w:jc w:val="both"/>
        <w:rPr>
          <w:rFonts w:eastAsia="Times New Roman"/>
          <w:noProof/>
          <w:sz w:val="20"/>
          <w:szCs w:val="20"/>
          <w:lang w:val="sr-Latn-CS"/>
        </w:rPr>
      </w:pPr>
      <w:r>
        <w:rPr>
          <w:rFonts w:eastAsia="Times New Roman"/>
          <w:noProof/>
          <w:sz w:val="20"/>
          <w:szCs w:val="20"/>
          <w:lang w:val="sr-Latn-CS"/>
        </w:rPr>
        <w:t>a kért információt tartalmazó dokumentumba való betekintést;</w:t>
      </w:r>
    </w:p>
    <w:p w:rsidR="008C3FC9" w:rsidRDefault="008C3FC9" w:rsidP="008C3FC9">
      <w:pPr>
        <w:numPr>
          <w:ilvl w:val="0"/>
          <w:numId w:val="7"/>
        </w:numPr>
        <w:spacing w:after="0" w:line="240" w:lineRule="auto"/>
        <w:jc w:val="both"/>
        <w:rPr>
          <w:rFonts w:eastAsia="Times New Roman"/>
          <w:noProof/>
          <w:sz w:val="20"/>
          <w:szCs w:val="20"/>
          <w:lang w:val="sr-Latn-CS"/>
        </w:rPr>
      </w:pPr>
      <w:r>
        <w:rPr>
          <w:rFonts w:eastAsia="Times New Roman"/>
          <w:noProof/>
          <w:sz w:val="20"/>
          <w:szCs w:val="20"/>
          <w:lang w:val="sr-Latn-CS"/>
        </w:rPr>
        <w:t>a kért információt tartalmazó dokumentum másolatát;</w:t>
      </w:r>
    </w:p>
    <w:p w:rsidR="008C3FC9" w:rsidRDefault="008C3FC9" w:rsidP="008C3FC9">
      <w:pPr>
        <w:numPr>
          <w:ilvl w:val="0"/>
          <w:numId w:val="7"/>
        </w:numPr>
        <w:spacing w:after="0" w:line="240" w:lineRule="auto"/>
        <w:jc w:val="both"/>
        <w:rPr>
          <w:rFonts w:eastAsia="Times New Roman"/>
          <w:noProof/>
          <w:sz w:val="20"/>
          <w:szCs w:val="20"/>
          <w:lang w:val="sr-Latn-CS"/>
        </w:rPr>
      </w:pPr>
      <w:r>
        <w:rPr>
          <w:rFonts w:eastAsia="Times New Roman"/>
          <w:noProof/>
          <w:sz w:val="20"/>
          <w:szCs w:val="20"/>
          <w:lang w:val="sr-Latn-CS"/>
        </w:rPr>
        <w:t>a kért információt tartalmazó dokumentum másolatának kézbesítését: **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 w:val="20"/>
          <w:szCs w:val="20"/>
          <w:lang w:val="sr-Latn-CS"/>
        </w:rPr>
      </w:pPr>
      <w:r>
        <w:rPr>
          <w:rFonts w:eastAsia="Times New Roman"/>
          <w:noProof/>
          <w:sz w:val="20"/>
          <w:szCs w:val="20"/>
          <w:lang w:val="sr-Latn-CS"/>
        </w:rPr>
        <w:t xml:space="preserve">              </w:t>
      </w:r>
    </w:p>
    <w:p w:rsidR="008C3FC9" w:rsidRDefault="008C3FC9" w:rsidP="008C3FC9">
      <w:pPr>
        <w:numPr>
          <w:ilvl w:val="0"/>
          <w:numId w:val="8"/>
        </w:numPr>
        <w:spacing w:after="0" w:line="240" w:lineRule="auto"/>
        <w:jc w:val="both"/>
        <w:rPr>
          <w:rFonts w:eastAsia="Times New Roman"/>
          <w:noProof/>
          <w:sz w:val="20"/>
          <w:szCs w:val="20"/>
          <w:lang w:val="sr-Latn-CS"/>
        </w:rPr>
      </w:pPr>
      <w:r>
        <w:rPr>
          <w:rFonts w:eastAsia="Times New Roman"/>
          <w:noProof/>
          <w:sz w:val="20"/>
          <w:szCs w:val="20"/>
          <w:lang w:val="sr-Latn-CS"/>
        </w:rPr>
        <w:t>posta útján</w:t>
      </w:r>
    </w:p>
    <w:p w:rsidR="008C3FC9" w:rsidRDefault="008C3FC9" w:rsidP="008C3FC9">
      <w:pPr>
        <w:numPr>
          <w:ilvl w:val="0"/>
          <w:numId w:val="8"/>
        </w:numPr>
        <w:spacing w:after="0" w:line="240" w:lineRule="auto"/>
        <w:jc w:val="both"/>
        <w:rPr>
          <w:rFonts w:eastAsia="Times New Roman"/>
          <w:noProof/>
          <w:sz w:val="20"/>
          <w:szCs w:val="20"/>
          <w:lang w:val="sr-Latn-CS"/>
        </w:rPr>
      </w:pPr>
      <w:r>
        <w:rPr>
          <w:rFonts w:eastAsia="Times New Roman"/>
          <w:noProof/>
          <w:sz w:val="20"/>
          <w:szCs w:val="20"/>
          <w:lang w:val="sr-Latn-CS"/>
        </w:rPr>
        <w:t>elektronikus posta útján</w:t>
      </w:r>
    </w:p>
    <w:p w:rsidR="008C3FC9" w:rsidRDefault="008C3FC9" w:rsidP="008C3FC9">
      <w:pPr>
        <w:numPr>
          <w:ilvl w:val="0"/>
          <w:numId w:val="8"/>
        </w:numPr>
        <w:spacing w:after="0" w:line="240" w:lineRule="auto"/>
        <w:jc w:val="both"/>
        <w:rPr>
          <w:rFonts w:eastAsia="Times New Roman"/>
          <w:noProof/>
          <w:sz w:val="20"/>
          <w:szCs w:val="20"/>
          <w:lang w:val="sr-Latn-CS"/>
        </w:rPr>
      </w:pPr>
      <w:r>
        <w:rPr>
          <w:rFonts w:eastAsia="Times New Roman"/>
          <w:noProof/>
          <w:sz w:val="20"/>
          <w:szCs w:val="20"/>
          <w:lang w:val="sr-Latn-CS"/>
        </w:rPr>
        <w:t>telefaxon</w:t>
      </w:r>
    </w:p>
    <w:p w:rsidR="008C3FC9" w:rsidRDefault="008C3FC9" w:rsidP="008C3FC9">
      <w:pPr>
        <w:numPr>
          <w:ilvl w:val="0"/>
          <w:numId w:val="8"/>
        </w:numPr>
        <w:spacing w:after="0" w:line="240" w:lineRule="auto"/>
        <w:jc w:val="both"/>
        <w:rPr>
          <w:rFonts w:eastAsia="Times New Roman"/>
          <w:noProof/>
          <w:sz w:val="20"/>
          <w:szCs w:val="20"/>
          <w:lang w:val="sr-Latn-CS"/>
        </w:rPr>
      </w:pPr>
      <w:r>
        <w:rPr>
          <w:rFonts w:eastAsia="Times New Roman"/>
          <w:noProof/>
          <w:sz w:val="20"/>
          <w:szCs w:val="20"/>
          <w:lang w:val="sr-Latn-CS"/>
        </w:rPr>
        <w:t>más módon:***_________________________________________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 w:val="20"/>
          <w:szCs w:val="20"/>
          <w:lang w:val="sr-Latn-CS"/>
        </w:rPr>
      </w:pP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 w:val="20"/>
          <w:szCs w:val="20"/>
          <w:lang w:val="sr-Latn-CS"/>
        </w:rPr>
      </w:pPr>
      <w:r>
        <w:rPr>
          <w:rFonts w:eastAsia="Times New Roman"/>
          <w:noProof/>
          <w:sz w:val="20"/>
          <w:szCs w:val="20"/>
          <w:lang w:val="sr-Latn-CS"/>
        </w:rPr>
        <w:t>A kérelem a következő információkra vonatkozik: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 w:val="20"/>
          <w:szCs w:val="20"/>
          <w:lang w:val="sr-Latn-CS"/>
        </w:rPr>
      </w:pPr>
      <w:r>
        <w:rPr>
          <w:rFonts w:eastAsia="Times New Roman"/>
          <w:noProof/>
          <w:sz w:val="20"/>
          <w:szCs w:val="20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 w:val="18"/>
          <w:szCs w:val="18"/>
          <w:lang w:val="sr-Latn-CS"/>
        </w:rPr>
      </w:pPr>
      <w:r>
        <w:rPr>
          <w:rFonts w:eastAsia="Times New Roman"/>
          <w:noProof/>
          <w:sz w:val="18"/>
          <w:szCs w:val="18"/>
          <w:lang w:val="sr-Latn-CS"/>
        </w:rPr>
        <w:t xml:space="preserve">     (minél pontosabban le kell írni a kért információt, valamint a kért információ keresését megkönnyítő egyéb adatokat)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lang w:val="sr-Latn-CS"/>
        </w:rPr>
      </w:pP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lang w:val="sr-Latn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2"/>
        <w:gridCol w:w="3221"/>
        <w:gridCol w:w="3163"/>
      </w:tblGrid>
      <w:tr w:rsidR="008C3FC9" w:rsidTr="008C3FC9">
        <w:tc>
          <w:tcPr>
            <w:tcW w:w="3320" w:type="dxa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  <w:tc>
          <w:tcPr>
            <w:tcW w:w="3388" w:type="dxa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  <w:tc>
          <w:tcPr>
            <w:tcW w:w="3254" w:type="dxa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 xml:space="preserve">        Információkérő</w:t>
            </w:r>
          </w:p>
        </w:tc>
      </w:tr>
      <w:tr w:rsidR="008C3FC9" w:rsidTr="008C3FC9">
        <w:tc>
          <w:tcPr>
            <w:tcW w:w="3320" w:type="dxa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  <w:tc>
          <w:tcPr>
            <w:tcW w:w="3388" w:type="dxa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</w:tr>
      <w:tr w:rsidR="008C3FC9" w:rsidTr="008C3FC9"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 xml:space="preserve">Helység: </w:t>
            </w:r>
          </w:p>
        </w:tc>
        <w:tc>
          <w:tcPr>
            <w:tcW w:w="3388" w:type="dxa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>(család- és utóneve)</w:t>
            </w:r>
          </w:p>
        </w:tc>
      </w:tr>
      <w:tr w:rsidR="008C3FC9" w:rsidTr="008C3FC9"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  <w:tc>
          <w:tcPr>
            <w:tcW w:w="3388" w:type="dxa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</w:tr>
      <w:tr w:rsidR="008C3FC9" w:rsidTr="008C3FC9"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 xml:space="preserve">Kelt:                         20      </w:t>
            </w:r>
          </w:p>
        </w:tc>
        <w:tc>
          <w:tcPr>
            <w:tcW w:w="3388" w:type="dxa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>-n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>(címe)</w:t>
            </w:r>
          </w:p>
        </w:tc>
      </w:tr>
      <w:tr w:rsidR="008C3FC9" w:rsidTr="008C3FC9"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  <w:tc>
          <w:tcPr>
            <w:tcW w:w="3388" w:type="dxa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</w:tr>
      <w:tr w:rsidR="008C3FC9" w:rsidTr="008C3FC9">
        <w:tc>
          <w:tcPr>
            <w:tcW w:w="3320" w:type="dxa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  <w:tc>
          <w:tcPr>
            <w:tcW w:w="3388" w:type="dxa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>(más elérhetőségi adatok)</w:t>
            </w:r>
          </w:p>
        </w:tc>
      </w:tr>
      <w:tr w:rsidR="008C3FC9" w:rsidTr="008C3FC9">
        <w:tc>
          <w:tcPr>
            <w:tcW w:w="3320" w:type="dxa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  <w:tc>
          <w:tcPr>
            <w:tcW w:w="3388" w:type="dxa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</w:tr>
      <w:tr w:rsidR="008C3FC9" w:rsidTr="008C3FC9">
        <w:tc>
          <w:tcPr>
            <w:tcW w:w="3320" w:type="dxa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  <w:tc>
          <w:tcPr>
            <w:tcW w:w="3388" w:type="dxa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>(aláírás)</w:t>
            </w:r>
          </w:p>
        </w:tc>
      </w:tr>
    </w:tbl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 w:val="16"/>
          <w:szCs w:val="16"/>
          <w:lang w:val="sr-Latn-CS"/>
        </w:rPr>
      </w:pPr>
      <w:r>
        <w:rPr>
          <w:rFonts w:eastAsia="Times New Roman"/>
          <w:noProof/>
          <w:sz w:val="16"/>
          <w:szCs w:val="16"/>
          <w:lang w:val="sr-Latn-CS"/>
        </w:rPr>
        <w:t>---------------------------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 w:val="16"/>
          <w:szCs w:val="16"/>
          <w:lang w:val="sr-Latn-CS"/>
        </w:rPr>
      </w:pPr>
      <w:r>
        <w:rPr>
          <w:rFonts w:eastAsia="Times New Roman"/>
          <w:noProof/>
          <w:sz w:val="16"/>
          <w:szCs w:val="16"/>
          <w:lang w:val="sr-Latn-CS"/>
        </w:rPr>
        <w:t>*     A négyzetben kereszttel kell megjelölni, hogy a kérelmező az információhoz való hozzáférésre vonatkozó mely jogait kívánja érvényesíteni.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 w:val="16"/>
          <w:szCs w:val="16"/>
          <w:lang w:val="sr-Latn-CS"/>
        </w:rPr>
      </w:pPr>
      <w:r>
        <w:rPr>
          <w:rFonts w:eastAsia="Times New Roman"/>
          <w:noProof/>
          <w:sz w:val="16"/>
          <w:szCs w:val="16"/>
          <w:lang w:val="sr-Latn-CS"/>
        </w:rPr>
        <w:t>**   A négyzetben megjelölni a dokumentum kézbesítésének módját.</w:t>
      </w: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sz w:val="16"/>
          <w:szCs w:val="16"/>
          <w:lang w:val="sr-Latn-CS"/>
        </w:rPr>
      </w:pPr>
      <w:r>
        <w:rPr>
          <w:rFonts w:eastAsia="Times New Roman"/>
          <w:noProof/>
          <w:sz w:val="16"/>
          <w:szCs w:val="16"/>
          <w:lang w:val="sr-Latn-CS"/>
        </w:rPr>
        <w:t>***  Ha más módon kéri a kézbesítést, kötelező beírni annak módját.</w:t>
      </w:r>
    </w:p>
    <w:p w:rsidR="008C3FC9" w:rsidRDefault="008C3FC9" w:rsidP="008C3FC9">
      <w:pPr>
        <w:spacing w:after="0" w:line="240" w:lineRule="auto"/>
        <w:jc w:val="right"/>
        <w:rPr>
          <w:rFonts w:eastAsia="Times New Roman"/>
          <w:i/>
          <w:noProof/>
          <w:sz w:val="18"/>
          <w:szCs w:val="18"/>
          <w:u w:val="single"/>
          <w:lang w:val="sr-Latn-CS"/>
        </w:rPr>
      </w:pPr>
      <w:r>
        <w:rPr>
          <w:rFonts w:eastAsia="Times New Roman"/>
          <w:noProof/>
          <w:lang w:val="sr-Latn-CS"/>
        </w:rPr>
        <w:br w:type="page"/>
      </w:r>
      <w:r>
        <w:rPr>
          <w:rFonts w:eastAsia="Times New Roman"/>
          <w:i/>
          <w:noProof/>
          <w:sz w:val="18"/>
          <w:szCs w:val="18"/>
          <w:u w:val="single"/>
          <w:lang w:val="sr-Latn-CS"/>
        </w:rPr>
        <w:lastRenderedPageBreak/>
        <w:t xml:space="preserve">Panasz a közérdekű információhoz való hozzáférés iránt benyújtott kérelem elutasításáról szóló határozatra  </w:t>
      </w:r>
    </w:p>
    <w:p w:rsidR="008C3FC9" w:rsidRDefault="008C3FC9" w:rsidP="008C3FC9">
      <w:pPr>
        <w:tabs>
          <w:tab w:val="left" w:pos="360"/>
        </w:tabs>
        <w:spacing w:after="0" w:line="240" w:lineRule="auto"/>
        <w:jc w:val="both"/>
        <w:rPr>
          <w:rFonts w:eastAsia="Times New Roman"/>
          <w:noProof/>
          <w:lang w:val="sr-Latn-CS"/>
        </w:rPr>
      </w:pPr>
    </w:p>
    <w:p w:rsidR="008C3FC9" w:rsidRDefault="008C3FC9" w:rsidP="008C3FC9">
      <w:pPr>
        <w:tabs>
          <w:tab w:val="left" w:pos="360"/>
        </w:tabs>
        <w:spacing w:after="0" w:line="240" w:lineRule="auto"/>
        <w:jc w:val="both"/>
        <w:rPr>
          <w:rFonts w:eastAsia="Times New Roman"/>
          <w:noProof/>
          <w:lang w:val="sr-Latn-CS"/>
        </w:rPr>
      </w:pPr>
      <w:r>
        <w:rPr>
          <w:rFonts w:eastAsia="Times New Roman"/>
          <w:noProof/>
          <w:lang w:val="sr-Latn-CS"/>
        </w:rPr>
        <w:t>A közérdekű információk biztosához</w:t>
      </w:r>
    </w:p>
    <w:p w:rsidR="008C3FC9" w:rsidRDefault="008C3FC9" w:rsidP="008C3FC9">
      <w:pPr>
        <w:tabs>
          <w:tab w:val="left" w:pos="360"/>
        </w:tabs>
        <w:spacing w:after="0" w:line="240" w:lineRule="auto"/>
        <w:jc w:val="both"/>
        <w:rPr>
          <w:rFonts w:eastAsia="Times New Roman"/>
          <w:noProof/>
          <w:lang w:val="sr-Latn-CS"/>
        </w:rPr>
      </w:pPr>
      <w:r>
        <w:rPr>
          <w:rFonts w:eastAsia="Times New Roman"/>
          <w:noProof/>
          <w:lang w:val="sr-Latn-CS"/>
        </w:rPr>
        <w:t>11000 Belgrád</w:t>
      </w:r>
    </w:p>
    <w:p w:rsidR="008C3FC9" w:rsidRDefault="008C3FC9" w:rsidP="008C3FC9">
      <w:pPr>
        <w:tabs>
          <w:tab w:val="left" w:pos="360"/>
        </w:tabs>
        <w:spacing w:after="0" w:line="240" w:lineRule="auto"/>
        <w:jc w:val="both"/>
        <w:rPr>
          <w:rFonts w:eastAsia="Times New Roman"/>
          <w:noProof/>
          <w:lang w:val="sr-Latn-CS"/>
        </w:rPr>
      </w:pPr>
      <w:r>
        <w:rPr>
          <w:rFonts w:eastAsia="Times New Roman"/>
          <w:noProof/>
          <w:lang w:val="sr-Latn-CS"/>
        </w:rPr>
        <w:t xml:space="preserve"> Nemanja u. 22-26.</w:t>
      </w:r>
    </w:p>
    <w:p w:rsidR="008C3FC9" w:rsidRDefault="008C3FC9" w:rsidP="008C3FC9">
      <w:pPr>
        <w:tabs>
          <w:tab w:val="left" w:pos="360"/>
        </w:tabs>
        <w:spacing w:after="0" w:line="240" w:lineRule="auto"/>
        <w:jc w:val="right"/>
        <w:rPr>
          <w:rFonts w:eastAsia="Times New Roman"/>
          <w:noProof/>
          <w:lang w:val="sr-Latn-CS"/>
        </w:rPr>
      </w:pPr>
    </w:p>
    <w:p w:rsidR="008C3FC9" w:rsidRDefault="008C3FC9" w:rsidP="008C3FC9">
      <w:pPr>
        <w:tabs>
          <w:tab w:val="left" w:pos="360"/>
        </w:tabs>
        <w:spacing w:after="0" w:line="240" w:lineRule="auto"/>
        <w:jc w:val="both"/>
        <w:rPr>
          <w:rFonts w:eastAsia="Times New Roman"/>
          <w:noProof/>
          <w:lang w:val="sr-Latn-CS"/>
        </w:rPr>
      </w:pPr>
      <w:r>
        <w:rPr>
          <w:rFonts w:eastAsia="Times New Roman"/>
          <w:noProof/>
          <w:lang w:val="sr-Latn-CS"/>
        </w:rPr>
        <w:t>A tárgy száma. ...............</w:t>
      </w:r>
      <w:r>
        <w:rPr>
          <w:rFonts w:eastAsia="Times New Roman"/>
          <w:noProof/>
          <w:vertAlign w:val="superscript"/>
          <w:lang w:val="sr-Latn-CS"/>
        </w:rPr>
        <w:t>*</w:t>
      </w:r>
      <w:r>
        <w:rPr>
          <w:rFonts w:eastAsia="Times New Roman"/>
          <w:noProof/>
          <w:lang w:val="sr-Latn-CS"/>
        </w:rPr>
        <w:t xml:space="preserve">  </w:t>
      </w:r>
    </w:p>
    <w:p w:rsidR="008C3FC9" w:rsidRDefault="008C3FC9" w:rsidP="008C3FC9">
      <w:pPr>
        <w:tabs>
          <w:tab w:val="left" w:pos="360"/>
        </w:tabs>
        <w:spacing w:after="0" w:line="240" w:lineRule="auto"/>
        <w:jc w:val="both"/>
        <w:rPr>
          <w:rFonts w:eastAsia="Times New Roman"/>
          <w:noProof/>
          <w:lang w:val="sr-Latn-CS"/>
        </w:rPr>
      </w:pPr>
    </w:p>
    <w:p w:rsidR="008C3FC9" w:rsidRDefault="008C3FC9" w:rsidP="008C3FC9">
      <w:pPr>
        <w:tabs>
          <w:tab w:val="left" w:pos="360"/>
        </w:tabs>
        <w:spacing w:after="0" w:line="240" w:lineRule="auto"/>
        <w:jc w:val="both"/>
        <w:rPr>
          <w:rFonts w:eastAsia="Times New Roman"/>
          <w:b/>
          <w:noProof/>
          <w:lang w:val="sr-Latn-CS"/>
        </w:rPr>
      </w:pPr>
      <w:r>
        <w:rPr>
          <w:rFonts w:eastAsia="Times New Roman"/>
          <w:b/>
          <w:noProof/>
          <w:lang w:val="sr-Latn-CS"/>
        </w:rPr>
        <w:t>( ____________________________________________________________)</w:t>
      </w:r>
    </w:p>
    <w:p w:rsidR="008C3FC9" w:rsidRDefault="008C3FC9" w:rsidP="008C3FC9">
      <w:pPr>
        <w:tabs>
          <w:tab w:val="left" w:pos="360"/>
        </w:tabs>
        <w:spacing w:after="0" w:line="240" w:lineRule="auto"/>
        <w:jc w:val="center"/>
        <w:rPr>
          <w:rFonts w:eastAsia="Times New Roman"/>
          <w:noProof/>
          <w:lang w:val="sr-Latn-CS"/>
        </w:rPr>
      </w:pPr>
      <w:r>
        <w:rPr>
          <w:rFonts w:eastAsia="Times New Roman"/>
          <w:noProof/>
          <w:sz w:val="16"/>
          <w:szCs w:val="16"/>
          <w:lang w:val="sr-Latn-CS"/>
        </w:rPr>
        <w:t>(a panasztevő utó- és családneve, illetve megnevezése, címe és székhelye</w:t>
      </w:r>
      <w:r>
        <w:rPr>
          <w:rFonts w:eastAsia="Times New Roman"/>
          <w:noProof/>
          <w:lang w:val="sr-Latn-CS"/>
        </w:rPr>
        <w:t>)</w:t>
      </w:r>
    </w:p>
    <w:p w:rsidR="008C3FC9" w:rsidRDefault="008C3FC9" w:rsidP="008C3FC9">
      <w:pPr>
        <w:tabs>
          <w:tab w:val="left" w:pos="360"/>
        </w:tabs>
        <w:spacing w:after="0" w:line="240" w:lineRule="auto"/>
        <w:jc w:val="center"/>
        <w:rPr>
          <w:rFonts w:eastAsia="Times New Roman"/>
          <w:noProof/>
          <w:lang w:val="sr-Latn-CS"/>
        </w:rPr>
      </w:pPr>
    </w:p>
    <w:p w:rsidR="008C3FC9" w:rsidRDefault="008C3FC9" w:rsidP="008C3FC9">
      <w:pPr>
        <w:tabs>
          <w:tab w:val="left" w:pos="360"/>
        </w:tabs>
        <w:spacing w:after="0" w:line="240" w:lineRule="auto"/>
        <w:jc w:val="center"/>
        <w:rPr>
          <w:rFonts w:eastAsia="Times New Roman"/>
          <w:b/>
          <w:noProof/>
          <w:lang w:val="sr-Latn-CS"/>
        </w:rPr>
      </w:pPr>
      <w:r>
        <w:rPr>
          <w:rFonts w:eastAsia="Times New Roman"/>
          <w:b/>
          <w:noProof/>
          <w:lang w:val="sr-Latn-CS"/>
        </w:rPr>
        <w:t>PANASZA</w:t>
      </w:r>
      <w:r>
        <w:rPr>
          <w:rFonts w:eastAsia="Times New Roman"/>
          <w:b/>
          <w:noProof/>
          <w:vertAlign w:val="superscript"/>
          <w:lang w:val="sr-Latn-CS"/>
        </w:rPr>
        <w:t>*</w:t>
      </w:r>
    </w:p>
    <w:p w:rsidR="008C3FC9" w:rsidRDefault="008C3FC9" w:rsidP="008C3FC9">
      <w:pPr>
        <w:tabs>
          <w:tab w:val="left" w:pos="360"/>
        </w:tabs>
        <w:spacing w:after="0" w:line="240" w:lineRule="auto"/>
        <w:jc w:val="center"/>
        <w:rPr>
          <w:rFonts w:eastAsia="Times New Roman"/>
          <w:noProof/>
          <w:lang w:val="sr-Latn-CS"/>
        </w:rPr>
      </w:pPr>
    </w:p>
    <w:p w:rsidR="008C3FC9" w:rsidRDefault="008C3FC9" w:rsidP="008C3FC9">
      <w:pPr>
        <w:tabs>
          <w:tab w:val="left" w:pos="360"/>
        </w:tabs>
        <w:spacing w:after="0" w:line="240" w:lineRule="auto"/>
        <w:jc w:val="both"/>
        <w:rPr>
          <w:rFonts w:eastAsia="Times New Roman"/>
          <w:noProof/>
          <w:lang w:val="sr-Latn-CS"/>
        </w:rPr>
      </w:pPr>
      <w:r>
        <w:rPr>
          <w:rFonts w:eastAsia="Times New Roman"/>
          <w:noProof/>
          <w:lang w:val="sr-Latn-CS"/>
        </w:rPr>
        <w:t>a Tartományi Pénzügyi Titkárság _______________-i _______________ számú határozata ellen, _______ példányban.</w:t>
      </w:r>
    </w:p>
    <w:p w:rsidR="008C3FC9" w:rsidRDefault="008C3FC9" w:rsidP="008C3FC9">
      <w:pPr>
        <w:tabs>
          <w:tab w:val="left" w:pos="360"/>
        </w:tabs>
        <w:spacing w:after="0" w:line="240" w:lineRule="auto"/>
        <w:jc w:val="both"/>
        <w:rPr>
          <w:rFonts w:eastAsia="Times New Roman"/>
          <w:noProof/>
          <w:lang w:val="sr-Latn-CS"/>
        </w:rPr>
      </w:pPr>
    </w:p>
    <w:p w:rsidR="008C3FC9" w:rsidRDefault="008C3FC9" w:rsidP="008C3FC9">
      <w:pPr>
        <w:tabs>
          <w:tab w:val="left" w:pos="360"/>
        </w:tabs>
        <w:spacing w:after="0" w:line="240" w:lineRule="auto"/>
        <w:jc w:val="both"/>
        <w:rPr>
          <w:rFonts w:eastAsia="Times New Roman"/>
          <w:noProof/>
          <w:lang w:val="sr-Latn-CS"/>
        </w:rPr>
      </w:pPr>
      <w:r>
        <w:rPr>
          <w:rFonts w:eastAsia="Times New Roman"/>
          <w:noProof/>
          <w:lang w:val="sr-Latn-CS"/>
        </w:rPr>
        <w:tab/>
        <w:t>A fenti határozatot teljes egészében támadom, mert nem A közérdekű információkhoz való szabad hozzáférésről szóló törvényen alapul.</w:t>
      </w:r>
    </w:p>
    <w:p w:rsidR="008C3FC9" w:rsidRDefault="008C3FC9" w:rsidP="008C3FC9">
      <w:pPr>
        <w:tabs>
          <w:tab w:val="left" w:pos="360"/>
        </w:tabs>
        <w:spacing w:after="0" w:line="240" w:lineRule="auto"/>
        <w:jc w:val="both"/>
        <w:rPr>
          <w:rFonts w:eastAsia="Times New Roman"/>
          <w:noProof/>
          <w:lang w:val="sr-Latn-CS"/>
        </w:rPr>
      </w:pPr>
      <w:r>
        <w:rPr>
          <w:rFonts w:eastAsia="Times New Roman"/>
          <w:noProof/>
          <w:lang w:val="sr-Latn-CS"/>
        </w:rPr>
        <w:tab/>
        <w:t>A fenti határozat rendelkező részében A közérdekű információkhoz való szabad hozzáférésről szóló törvény _______</w:t>
      </w:r>
      <w:r>
        <w:rPr>
          <w:rFonts w:eastAsia="Times New Roman"/>
          <w:noProof/>
          <w:vertAlign w:val="superscript"/>
          <w:lang w:val="sr-Latn-CS"/>
        </w:rPr>
        <w:t>**</w:t>
      </w:r>
      <w:r>
        <w:rPr>
          <w:rFonts w:eastAsia="Times New Roman"/>
          <w:noProof/>
          <w:lang w:val="sr-Latn-CS"/>
        </w:rPr>
        <w:t xml:space="preserve">  szakaszával ellentétben kérelmem a szerv alaptalanul utasította vissza. Ezért szerintem a kérelem visszautasításáról szóló határozatával a szerv megvonta tőlem alkotmányos és törvénybeli jogomat a közérdekű információkhoz való hozzáférésre.</w:t>
      </w:r>
    </w:p>
    <w:p w:rsidR="008C3FC9" w:rsidRDefault="008C3FC9" w:rsidP="008C3FC9">
      <w:pPr>
        <w:tabs>
          <w:tab w:val="left" w:pos="360"/>
        </w:tabs>
        <w:spacing w:after="0" w:line="240" w:lineRule="auto"/>
        <w:jc w:val="both"/>
        <w:rPr>
          <w:rFonts w:eastAsia="Times New Roman"/>
          <w:noProof/>
          <w:lang w:val="sr-Latn-CS"/>
        </w:rPr>
      </w:pPr>
      <w:r>
        <w:rPr>
          <w:rFonts w:eastAsia="Times New Roman"/>
          <w:noProof/>
          <w:lang w:val="sr-Latn-CS"/>
        </w:rPr>
        <w:tab/>
        <w:t>A fenti indokok alapján javasolom, hogy panaszomnak helyt adjon, majd az elsőfokú szerv határozatát érvénytelenítse és tegye lehetővé a kért információhoz való hozzáférést.</w:t>
      </w:r>
    </w:p>
    <w:p w:rsidR="008C3FC9" w:rsidRDefault="008C3FC9" w:rsidP="008C3FC9">
      <w:pPr>
        <w:tabs>
          <w:tab w:val="left" w:pos="360"/>
        </w:tabs>
        <w:spacing w:after="0" w:line="240" w:lineRule="auto"/>
        <w:jc w:val="both"/>
        <w:rPr>
          <w:rFonts w:eastAsia="Times New Roman"/>
          <w:noProof/>
          <w:lang w:val="sr-Latn-CS"/>
        </w:rPr>
      </w:pPr>
      <w:r>
        <w:rPr>
          <w:rFonts w:eastAsia="Times New Roman"/>
          <w:noProof/>
          <w:lang w:val="sr-Latn-CS"/>
        </w:rPr>
        <w:tab/>
        <w:t>A panaszt kellő időben, A közérdekű információkhoz való szabad hozzáférésről szóló törvény 22. szakaszának 1. bekezdésében meghatározott határidőben nyújtom be, tekintettel arra, hogy az elsőfokú szerv határozatát ___________________napján kaptam kézhez.</w:t>
      </w:r>
    </w:p>
    <w:p w:rsidR="008C3FC9" w:rsidRDefault="008C3FC9" w:rsidP="008C3FC9">
      <w:pPr>
        <w:tabs>
          <w:tab w:val="left" w:pos="360"/>
        </w:tabs>
        <w:spacing w:after="0" w:line="240" w:lineRule="auto"/>
        <w:jc w:val="both"/>
        <w:rPr>
          <w:rFonts w:eastAsia="Times New Roman"/>
          <w:b/>
          <w:noProof/>
          <w:sz w:val="20"/>
          <w:szCs w:val="20"/>
          <w:lang w:val="sr-Latn-CS"/>
        </w:rPr>
      </w:pPr>
    </w:p>
    <w:p w:rsidR="008C3FC9" w:rsidRDefault="008C3FC9" w:rsidP="008C3FC9">
      <w:pPr>
        <w:tabs>
          <w:tab w:val="left" w:pos="360"/>
        </w:tabs>
        <w:spacing w:after="0" w:line="240" w:lineRule="auto"/>
        <w:jc w:val="both"/>
        <w:rPr>
          <w:rFonts w:eastAsia="Times New Roman"/>
          <w:b/>
          <w:noProof/>
          <w:sz w:val="20"/>
          <w:szCs w:val="20"/>
          <w:lang w:val="sr-Latn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8"/>
        <w:gridCol w:w="3015"/>
        <w:gridCol w:w="3363"/>
      </w:tblGrid>
      <w:tr w:rsidR="008C3FC9" w:rsidTr="008C3FC9">
        <w:tc>
          <w:tcPr>
            <w:tcW w:w="3320" w:type="dxa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  <w:tc>
          <w:tcPr>
            <w:tcW w:w="3474" w:type="dxa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 xml:space="preserve">      Panasztevő</w:t>
            </w:r>
          </w:p>
        </w:tc>
      </w:tr>
      <w:tr w:rsidR="008C3FC9" w:rsidTr="008C3FC9">
        <w:tc>
          <w:tcPr>
            <w:tcW w:w="3320" w:type="dxa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</w:tr>
      <w:tr w:rsidR="008C3FC9" w:rsidTr="008C3FC9"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>Helység:</w:t>
            </w:r>
          </w:p>
        </w:tc>
        <w:tc>
          <w:tcPr>
            <w:tcW w:w="3168" w:type="dxa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>(utó- és családneve)</w:t>
            </w:r>
          </w:p>
        </w:tc>
      </w:tr>
      <w:tr w:rsidR="008C3FC9" w:rsidTr="008C3FC9"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</w:tr>
      <w:tr w:rsidR="008C3FC9" w:rsidTr="008C3FC9"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 xml:space="preserve">Kelt:               20      </w:t>
            </w:r>
          </w:p>
        </w:tc>
        <w:tc>
          <w:tcPr>
            <w:tcW w:w="3168" w:type="dxa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>(címe)</w:t>
            </w:r>
          </w:p>
        </w:tc>
      </w:tr>
      <w:tr w:rsidR="008C3FC9" w:rsidTr="008C3FC9"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</w:tr>
      <w:tr w:rsidR="008C3FC9" w:rsidTr="008C3FC9">
        <w:tc>
          <w:tcPr>
            <w:tcW w:w="3320" w:type="dxa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>(más elérhetőségi adatok)</w:t>
            </w:r>
          </w:p>
        </w:tc>
      </w:tr>
      <w:tr w:rsidR="008C3FC9" w:rsidTr="008C3FC9">
        <w:tc>
          <w:tcPr>
            <w:tcW w:w="3320" w:type="dxa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</w:tr>
      <w:tr w:rsidR="008C3FC9" w:rsidTr="008C3FC9">
        <w:tc>
          <w:tcPr>
            <w:tcW w:w="3320" w:type="dxa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>(aláírás)</w:t>
            </w:r>
          </w:p>
        </w:tc>
      </w:tr>
    </w:tbl>
    <w:p w:rsidR="008C3FC9" w:rsidRDefault="008C3FC9" w:rsidP="008C3FC9">
      <w:pPr>
        <w:tabs>
          <w:tab w:val="left" w:pos="360"/>
        </w:tabs>
        <w:spacing w:after="0" w:line="240" w:lineRule="auto"/>
        <w:jc w:val="both"/>
        <w:rPr>
          <w:rFonts w:eastAsia="Times New Roman"/>
          <w:b/>
          <w:noProof/>
          <w:sz w:val="20"/>
          <w:szCs w:val="20"/>
          <w:lang w:val="sr-Latn-CS"/>
        </w:rPr>
      </w:pPr>
    </w:p>
    <w:p w:rsidR="008C3FC9" w:rsidRDefault="008C3FC9" w:rsidP="008C3FC9">
      <w:pPr>
        <w:tabs>
          <w:tab w:val="left" w:pos="360"/>
        </w:tabs>
        <w:spacing w:after="0" w:line="240" w:lineRule="auto"/>
        <w:jc w:val="both"/>
        <w:rPr>
          <w:rFonts w:eastAsia="Times New Roman"/>
          <w:b/>
          <w:noProof/>
          <w:sz w:val="20"/>
          <w:szCs w:val="20"/>
          <w:lang w:val="sr-Latn-CS"/>
        </w:rPr>
      </w:pPr>
    </w:p>
    <w:p w:rsidR="008C3FC9" w:rsidRDefault="008C3FC9" w:rsidP="008C3FC9">
      <w:pPr>
        <w:tabs>
          <w:tab w:val="left" w:pos="360"/>
        </w:tabs>
        <w:spacing w:after="0" w:line="240" w:lineRule="auto"/>
        <w:jc w:val="both"/>
        <w:rPr>
          <w:rFonts w:eastAsia="Times New Roman"/>
          <w:noProof/>
          <w:sz w:val="16"/>
          <w:szCs w:val="16"/>
          <w:lang w:val="sr-Latn-CS"/>
        </w:rPr>
      </w:pPr>
      <w:r>
        <w:rPr>
          <w:rFonts w:eastAsia="Times New Roman"/>
          <w:noProof/>
          <w:sz w:val="16"/>
          <w:szCs w:val="16"/>
          <w:vertAlign w:val="superscript"/>
          <w:lang w:val="sr-Latn-CS"/>
        </w:rPr>
        <w:t xml:space="preserve">* </w:t>
      </w:r>
      <w:r>
        <w:rPr>
          <w:rFonts w:eastAsia="Times New Roman"/>
          <w:noProof/>
          <w:sz w:val="16"/>
          <w:szCs w:val="16"/>
          <w:lang w:val="sr-Latn-CS"/>
        </w:rPr>
        <w:t>Megjegyzés: A panaszban meg kell jelölni a megtámadott határozatot, a határozatot hozó szerv nevét, valamint a határozat számát és dátumát. Elegendő, ha a panasztevő panaszában előadja milyen szempontból elégedetlen a határozattal, azzal, hogy a panaszt nem kell külön indokolni. Ebben a formanyomtatványban a panaszbenyújtó indokolásának csak egyik lehetséges változata szerepel, olyan esetben, amikor az információkhoz való hozzáférés iránt benyújtott kérelem elutasításáról szóló határozatot az elsőfokú szerv hozta.</w:t>
      </w:r>
    </w:p>
    <w:p w:rsidR="008C3FC9" w:rsidRDefault="008C3FC9" w:rsidP="008C3FC9">
      <w:pPr>
        <w:tabs>
          <w:tab w:val="left" w:pos="360"/>
        </w:tabs>
        <w:spacing w:after="0" w:line="240" w:lineRule="auto"/>
        <w:jc w:val="both"/>
        <w:rPr>
          <w:rFonts w:eastAsia="Times New Roman"/>
          <w:noProof/>
          <w:sz w:val="16"/>
          <w:szCs w:val="16"/>
          <w:vertAlign w:val="superscript"/>
          <w:lang w:val="sr-Latn-CS"/>
        </w:rPr>
      </w:pPr>
    </w:p>
    <w:p w:rsidR="008C3FC9" w:rsidRDefault="008C3FC9" w:rsidP="008C3FC9">
      <w:pPr>
        <w:tabs>
          <w:tab w:val="left" w:pos="360"/>
        </w:tabs>
        <w:spacing w:after="0" w:line="240" w:lineRule="auto"/>
        <w:jc w:val="both"/>
        <w:rPr>
          <w:rFonts w:eastAsia="Times New Roman"/>
          <w:noProof/>
          <w:sz w:val="16"/>
          <w:szCs w:val="16"/>
          <w:lang w:val="sr-Latn-CS"/>
        </w:rPr>
      </w:pPr>
      <w:r>
        <w:rPr>
          <w:rFonts w:eastAsia="Times New Roman"/>
          <w:noProof/>
          <w:sz w:val="16"/>
          <w:szCs w:val="16"/>
          <w:vertAlign w:val="superscript"/>
          <w:lang w:val="sr-Latn-CS"/>
        </w:rPr>
        <w:t xml:space="preserve">** </w:t>
      </w:r>
      <w:r>
        <w:rPr>
          <w:rFonts w:eastAsia="Times New Roman"/>
          <w:noProof/>
          <w:sz w:val="16"/>
          <w:szCs w:val="16"/>
          <w:lang w:val="sr-Latn-CS"/>
        </w:rPr>
        <w:t>Megjegyzés: Fel kell tüntetni a törvény melyik szakaszát szegte meg a szerv az információkhoz való hozzáférés megtagadásával. Leggyakrabban A közérdekű információkhoz való hozzáférésről szóló törvény 8-14. szakaszainak rendelkezéseiről van szó, amelyek az információkhoz való hozzáférésre vonatkozó jog kizárására és korlátozására vonatkoznak.</w:t>
      </w:r>
    </w:p>
    <w:p w:rsidR="008C3FC9" w:rsidRDefault="008C3FC9" w:rsidP="008C3FC9">
      <w:pPr>
        <w:spacing w:after="0" w:line="240" w:lineRule="auto"/>
        <w:jc w:val="right"/>
        <w:rPr>
          <w:rFonts w:eastAsia="Times New Roman"/>
          <w:noProof/>
          <w:lang w:val="sr-Latn-CS"/>
        </w:rPr>
      </w:pPr>
      <w:r>
        <w:rPr>
          <w:rFonts w:eastAsia="Times New Roman"/>
          <w:noProof/>
          <w:lang w:val="sr-Latn-CS"/>
        </w:rPr>
        <w:br w:type="page"/>
      </w:r>
      <w:r>
        <w:rPr>
          <w:rFonts w:eastAsia="Times New Roman"/>
          <w:i/>
          <w:noProof/>
          <w:sz w:val="18"/>
          <w:szCs w:val="18"/>
          <w:u w:val="single"/>
          <w:lang w:val="sr-Latn-CS"/>
        </w:rPr>
        <w:lastRenderedPageBreak/>
        <w:t xml:space="preserve">Panasz a közérdekű információkhoz való hozzáférés iránt benyújtott kérelem szerinti eljárás elmaradása miatt  </w:t>
      </w:r>
    </w:p>
    <w:p w:rsidR="008C3FC9" w:rsidRDefault="008C3FC9" w:rsidP="008C3FC9">
      <w:pPr>
        <w:tabs>
          <w:tab w:val="left" w:pos="360"/>
        </w:tabs>
        <w:spacing w:after="0" w:line="240" w:lineRule="auto"/>
        <w:jc w:val="both"/>
        <w:rPr>
          <w:rFonts w:eastAsia="Times New Roman"/>
          <w:noProof/>
          <w:color w:val="000080"/>
          <w:szCs w:val="24"/>
          <w:lang w:val="sr-Latn-CS"/>
        </w:rPr>
      </w:pPr>
    </w:p>
    <w:p w:rsidR="008C3FC9" w:rsidRDefault="008C3FC9" w:rsidP="008C3FC9">
      <w:pPr>
        <w:tabs>
          <w:tab w:val="left" w:pos="360"/>
        </w:tabs>
        <w:spacing w:after="0" w:line="240" w:lineRule="auto"/>
        <w:jc w:val="both"/>
        <w:rPr>
          <w:rFonts w:eastAsia="Times New Roman"/>
          <w:b/>
          <w:noProof/>
          <w:szCs w:val="24"/>
          <w:lang w:val="sr-Latn-CS"/>
        </w:rPr>
      </w:pPr>
      <w:r>
        <w:rPr>
          <w:rFonts w:eastAsia="Times New Roman"/>
          <w:b/>
          <w:noProof/>
          <w:szCs w:val="24"/>
          <w:lang w:val="sr-Latn-CS"/>
        </w:rPr>
        <w:t>A közérdekű információk biztosához</w:t>
      </w:r>
    </w:p>
    <w:p w:rsidR="008C3FC9" w:rsidRDefault="008C3FC9" w:rsidP="008C3FC9">
      <w:pPr>
        <w:tabs>
          <w:tab w:val="left" w:pos="360"/>
        </w:tabs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11000 Belgrád</w:t>
      </w:r>
    </w:p>
    <w:p w:rsidR="008C3FC9" w:rsidRDefault="008C3FC9" w:rsidP="008C3FC9">
      <w:pPr>
        <w:tabs>
          <w:tab w:val="left" w:pos="360"/>
        </w:tabs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Nemanja u. 22-26.</w:t>
      </w:r>
    </w:p>
    <w:p w:rsidR="008C3FC9" w:rsidRDefault="008C3FC9" w:rsidP="008C3FC9">
      <w:pPr>
        <w:tabs>
          <w:tab w:val="left" w:pos="360"/>
        </w:tabs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tabs>
          <w:tab w:val="left" w:pos="360"/>
        </w:tabs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tabs>
          <w:tab w:val="left" w:pos="360"/>
        </w:tabs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lang w:val="sr-Latn-CS"/>
        </w:rPr>
        <w:t xml:space="preserve">A közérdekű információkhoz való szabad hozzáférésről szóló törvény </w:t>
      </w:r>
      <w:r>
        <w:rPr>
          <w:rFonts w:eastAsia="Times New Roman"/>
          <w:noProof/>
          <w:szCs w:val="24"/>
          <w:lang w:val="sr-Latn-CS"/>
        </w:rPr>
        <w:t>22. szakasza értelmében:</w:t>
      </w:r>
    </w:p>
    <w:p w:rsidR="008C3FC9" w:rsidRDefault="008C3FC9" w:rsidP="008C3FC9">
      <w:pPr>
        <w:tabs>
          <w:tab w:val="left" w:pos="360"/>
        </w:tabs>
        <w:spacing w:after="0" w:line="240" w:lineRule="auto"/>
        <w:jc w:val="both"/>
        <w:rPr>
          <w:rFonts w:eastAsia="Times New Roman"/>
          <w:noProof/>
          <w:sz w:val="28"/>
          <w:szCs w:val="28"/>
          <w:lang w:val="sr-Latn-CS"/>
        </w:rPr>
      </w:pPr>
    </w:p>
    <w:p w:rsidR="008C3FC9" w:rsidRDefault="008C3FC9" w:rsidP="008C3FC9">
      <w:pPr>
        <w:tabs>
          <w:tab w:val="left" w:pos="360"/>
        </w:tabs>
        <w:spacing w:after="0" w:line="240" w:lineRule="auto"/>
        <w:jc w:val="center"/>
        <w:rPr>
          <w:rFonts w:eastAsia="Times New Roman"/>
          <w:b/>
          <w:noProof/>
          <w:sz w:val="28"/>
          <w:szCs w:val="28"/>
          <w:lang w:val="sr-Latn-CS"/>
        </w:rPr>
      </w:pPr>
      <w:r>
        <w:rPr>
          <w:rFonts w:eastAsia="Times New Roman"/>
          <w:b/>
          <w:noProof/>
          <w:sz w:val="28"/>
          <w:szCs w:val="28"/>
          <w:lang w:val="sr-Latn-CS"/>
        </w:rPr>
        <w:t xml:space="preserve"> PANASZT </w:t>
      </w:r>
    </w:p>
    <w:p w:rsidR="008C3FC9" w:rsidRDefault="008C3FC9" w:rsidP="008C3FC9">
      <w:pPr>
        <w:tabs>
          <w:tab w:val="left" w:pos="360"/>
        </w:tabs>
        <w:spacing w:after="0" w:line="240" w:lineRule="auto"/>
        <w:jc w:val="center"/>
        <w:rPr>
          <w:rFonts w:eastAsia="Times New Roman"/>
          <w:b/>
          <w:noProof/>
          <w:szCs w:val="24"/>
          <w:lang w:val="sr-Latn-CS"/>
        </w:rPr>
      </w:pPr>
    </w:p>
    <w:p w:rsidR="008C3FC9" w:rsidRDefault="008C3FC9" w:rsidP="008C3FC9">
      <w:pPr>
        <w:tabs>
          <w:tab w:val="left" w:pos="360"/>
        </w:tabs>
        <w:spacing w:after="0" w:line="240" w:lineRule="auto"/>
        <w:jc w:val="center"/>
        <w:rPr>
          <w:rFonts w:eastAsia="Times New Roman"/>
          <w:b/>
          <w:noProof/>
          <w:szCs w:val="24"/>
          <w:lang w:val="sr-Latn-CS"/>
        </w:rPr>
      </w:pPr>
    </w:p>
    <w:p w:rsidR="008C3FC9" w:rsidRDefault="008C3FC9" w:rsidP="008C3FC9">
      <w:pPr>
        <w:tabs>
          <w:tab w:val="left" w:pos="360"/>
        </w:tabs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nyújtok be a Tartományi Pénzügyi Titkárság a közérdekű információkhoz való hozzáférés iránt a törvénnyel előirányzott határidőben benyújtott kérelem szerinti eljárásának elmaradása miatt.</w:t>
      </w:r>
    </w:p>
    <w:p w:rsidR="008C3FC9" w:rsidRDefault="008C3FC9" w:rsidP="008C3FC9">
      <w:pPr>
        <w:tabs>
          <w:tab w:val="left" w:pos="360"/>
        </w:tabs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tabs>
          <w:tab w:val="left" w:pos="360"/>
        </w:tabs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ab/>
        <w:t xml:space="preserve">____________ -n a Tartományi Pénzügyi Titkársághoz kérelmet nyújtottam be a közérdekű információkhoz való hozzáférés iránt, amelyben az illetékes szervtől kértem </w:t>
      </w:r>
    </w:p>
    <w:p w:rsidR="008C3FC9" w:rsidRDefault="008C3FC9" w:rsidP="008C3FC9">
      <w:pPr>
        <w:tabs>
          <w:tab w:val="left" w:pos="360"/>
        </w:tabs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______________________________________________________________________________________________________________________________________________________________________</w:t>
      </w:r>
    </w:p>
    <w:p w:rsidR="008C3FC9" w:rsidRDefault="008C3FC9" w:rsidP="008C3FC9">
      <w:pPr>
        <w:tabs>
          <w:tab w:val="left" w:pos="360"/>
        </w:tabs>
        <w:spacing w:after="0" w:line="240" w:lineRule="auto"/>
        <w:jc w:val="center"/>
        <w:rPr>
          <w:rFonts w:eastAsia="Times New Roman"/>
          <w:noProof/>
          <w:sz w:val="20"/>
          <w:szCs w:val="20"/>
          <w:lang w:val="sr-Latn-CS"/>
        </w:rPr>
      </w:pPr>
      <w:r>
        <w:rPr>
          <w:rFonts w:eastAsia="Times New Roman"/>
          <w:noProof/>
          <w:sz w:val="20"/>
          <w:szCs w:val="20"/>
          <w:lang w:val="sr-Latn-CS"/>
        </w:rPr>
        <w:t>(feltüntetni a kért információra és kérelemre vonatkozó adatokat)</w:t>
      </w:r>
    </w:p>
    <w:p w:rsidR="008C3FC9" w:rsidRDefault="008C3FC9" w:rsidP="008C3FC9">
      <w:pPr>
        <w:tabs>
          <w:tab w:val="left" w:pos="360"/>
        </w:tabs>
        <w:spacing w:after="0" w:line="240" w:lineRule="auto"/>
        <w:jc w:val="center"/>
        <w:rPr>
          <w:rFonts w:eastAsia="Times New Roman"/>
          <w:noProof/>
          <w:sz w:val="20"/>
          <w:szCs w:val="20"/>
          <w:lang w:val="sr-Latn-CS"/>
        </w:rPr>
      </w:pPr>
    </w:p>
    <w:p w:rsidR="008C3FC9" w:rsidRDefault="008C3FC9" w:rsidP="008C3FC9">
      <w:pPr>
        <w:tabs>
          <w:tab w:val="left" w:pos="360"/>
        </w:tabs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>Mellékelve küldöm a benyújtott kérelemre vonatkozó bizonyítékokat (a kérelem másolatát és bizonyítékot a benyújtásról).</w:t>
      </w:r>
    </w:p>
    <w:p w:rsidR="008C3FC9" w:rsidRDefault="008C3FC9" w:rsidP="008C3FC9">
      <w:pPr>
        <w:tabs>
          <w:tab w:val="left" w:pos="360"/>
        </w:tabs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tabs>
          <w:tab w:val="left" w:pos="360"/>
        </w:tabs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  <w:r>
        <w:rPr>
          <w:rFonts w:eastAsia="Times New Roman"/>
          <w:noProof/>
          <w:szCs w:val="24"/>
          <w:lang w:val="sr-Latn-CS"/>
        </w:rPr>
        <w:tab/>
        <w:t xml:space="preserve">Mivel a kérelem benyújtásától a törvényben előirányzott határidő elmúlott, amelyben a Tartományi Pénzügyi Titkárság köteles volt eljárni a kérelem szerint, a törvény 16. szakaszának 1. és 3. bekezdése értelmében fennállnak a feltételek a biztosnál történő panasz kinyilvánítására. </w:t>
      </w:r>
    </w:p>
    <w:p w:rsidR="008C3FC9" w:rsidRDefault="008C3FC9" w:rsidP="008C3FC9">
      <w:pPr>
        <w:tabs>
          <w:tab w:val="left" w:pos="360"/>
        </w:tabs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tabs>
          <w:tab w:val="left" w:pos="360"/>
        </w:tabs>
        <w:spacing w:after="0" w:line="240" w:lineRule="auto"/>
        <w:jc w:val="both"/>
        <w:rPr>
          <w:rFonts w:eastAsia="Times New Roman"/>
          <w:noProof/>
          <w:szCs w:val="24"/>
          <w:lang w:val="sr-Latn-CS"/>
        </w:rPr>
      </w:pPr>
    </w:p>
    <w:p w:rsidR="008C3FC9" w:rsidRDefault="008C3FC9" w:rsidP="008C3FC9">
      <w:pPr>
        <w:spacing w:after="0" w:line="240" w:lineRule="auto"/>
        <w:jc w:val="both"/>
        <w:rPr>
          <w:rFonts w:eastAsia="Times New Roman"/>
          <w:noProof/>
          <w:lang w:val="sr-Latn-CS"/>
        </w:rPr>
      </w:pPr>
      <w:r>
        <w:rPr>
          <w:rFonts w:eastAsia="Times New Roman"/>
          <w:noProof/>
          <w:lang w:val="sr-Latn-CS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8"/>
        <w:gridCol w:w="3015"/>
        <w:gridCol w:w="3363"/>
      </w:tblGrid>
      <w:tr w:rsidR="008C3FC9" w:rsidTr="008C3FC9">
        <w:tc>
          <w:tcPr>
            <w:tcW w:w="3320" w:type="dxa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  <w:tc>
          <w:tcPr>
            <w:tcW w:w="3474" w:type="dxa"/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>Panasztevő</w:t>
            </w:r>
          </w:p>
        </w:tc>
      </w:tr>
      <w:tr w:rsidR="008C3FC9" w:rsidTr="008C3FC9">
        <w:tc>
          <w:tcPr>
            <w:tcW w:w="3320" w:type="dxa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</w:tr>
      <w:tr w:rsidR="008C3FC9" w:rsidTr="008C3FC9"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>Helység:</w:t>
            </w:r>
          </w:p>
        </w:tc>
        <w:tc>
          <w:tcPr>
            <w:tcW w:w="3168" w:type="dxa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>(utó- és családneve)</w:t>
            </w:r>
          </w:p>
        </w:tc>
      </w:tr>
      <w:tr w:rsidR="008C3FC9" w:rsidTr="008C3FC9"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</w:tr>
      <w:tr w:rsidR="008C3FC9" w:rsidTr="008C3FC9"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 xml:space="preserve">Kelt:                      20     </w:t>
            </w:r>
          </w:p>
        </w:tc>
        <w:tc>
          <w:tcPr>
            <w:tcW w:w="3168" w:type="dxa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>(címe)</w:t>
            </w:r>
          </w:p>
        </w:tc>
      </w:tr>
      <w:tr w:rsidR="008C3FC9" w:rsidTr="008C3FC9"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</w:tr>
      <w:tr w:rsidR="008C3FC9" w:rsidTr="008C3FC9">
        <w:tc>
          <w:tcPr>
            <w:tcW w:w="3320" w:type="dxa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>(más elérhetőségi adatok)</w:t>
            </w:r>
          </w:p>
        </w:tc>
      </w:tr>
      <w:tr w:rsidR="008C3FC9" w:rsidTr="008C3FC9">
        <w:tc>
          <w:tcPr>
            <w:tcW w:w="3320" w:type="dxa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</w:tr>
      <w:tr w:rsidR="008C3FC9" w:rsidTr="008C3FC9">
        <w:tc>
          <w:tcPr>
            <w:tcW w:w="3320" w:type="dxa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  <w:tc>
          <w:tcPr>
            <w:tcW w:w="3168" w:type="dxa"/>
          </w:tcPr>
          <w:p w:rsidR="008C3FC9" w:rsidRDefault="008C3FC9">
            <w:pPr>
              <w:spacing w:after="0" w:line="240" w:lineRule="auto"/>
              <w:jc w:val="both"/>
              <w:rPr>
                <w:rFonts w:eastAsia="Times New Roman"/>
                <w:noProof/>
                <w:lang w:val="sr-Latn-CS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C3FC9" w:rsidRDefault="008C3FC9">
            <w:pPr>
              <w:spacing w:after="0" w:line="240" w:lineRule="auto"/>
              <w:jc w:val="center"/>
              <w:rPr>
                <w:rFonts w:eastAsia="Times New Roman"/>
                <w:noProof/>
                <w:lang w:val="sr-Latn-CS"/>
              </w:rPr>
            </w:pPr>
            <w:r>
              <w:rPr>
                <w:rFonts w:eastAsia="Times New Roman"/>
                <w:noProof/>
                <w:lang w:val="sr-Latn-CS"/>
              </w:rPr>
              <w:t>(aláírás)</w:t>
            </w:r>
          </w:p>
        </w:tc>
      </w:tr>
    </w:tbl>
    <w:p w:rsidR="008C3FC9" w:rsidRDefault="008C3FC9" w:rsidP="008C3FC9"/>
    <w:p w:rsidR="00272B63" w:rsidRDefault="00272B63"/>
    <w:sectPr w:rsidR="00272B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0F9" w:rsidRDefault="004360F9" w:rsidP="008C3FC9">
      <w:pPr>
        <w:spacing w:after="0" w:line="240" w:lineRule="auto"/>
      </w:pPr>
      <w:r>
        <w:separator/>
      </w:r>
    </w:p>
  </w:endnote>
  <w:endnote w:type="continuationSeparator" w:id="0">
    <w:p w:rsidR="004360F9" w:rsidRDefault="004360F9" w:rsidP="008C3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0F9" w:rsidRDefault="004360F9" w:rsidP="008C3FC9">
      <w:pPr>
        <w:spacing w:after="0" w:line="240" w:lineRule="auto"/>
      </w:pPr>
      <w:r>
        <w:separator/>
      </w:r>
    </w:p>
  </w:footnote>
  <w:footnote w:type="continuationSeparator" w:id="0">
    <w:p w:rsidR="004360F9" w:rsidRDefault="004360F9" w:rsidP="008C3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23F" w:rsidRPr="008C3FC9" w:rsidRDefault="00DF723F" w:rsidP="008C3FC9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noProof/>
        <w:sz w:val="18"/>
        <w:szCs w:val="18"/>
        <w:lang w:val="hu-HU"/>
      </w:rPr>
    </w:pPr>
    <w:r w:rsidRPr="008C3FC9">
      <w:rPr>
        <w:rFonts w:eastAsia="Times New Roman"/>
        <w:noProof/>
        <w:sz w:val="18"/>
        <w:szCs w:val="18"/>
        <w:lang w:val="hu-HU"/>
      </w:rPr>
      <w:t xml:space="preserve">Szerb Köztársaság  </w:t>
    </w:r>
    <w:r w:rsidRPr="008C3FC9">
      <w:rPr>
        <w:rFonts w:eastAsia="Times New Roman" w:cs="Arial"/>
        <w:noProof/>
        <w:sz w:val="18"/>
        <w:szCs w:val="18"/>
        <w:lang w:val="hu-HU"/>
      </w:rPr>
      <w:t xml:space="preserve">• </w:t>
    </w:r>
    <w:r w:rsidRPr="008C3FC9">
      <w:rPr>
        <w:rFonts w:eastAsia="Times New Roman"/>
        <w:noProof/>
        <w:sz w:val="18"/>
        <w:szCs w:val="18"/>
        <w:lang w:val="hu-HU"/>
      </w:rPr>
      <w:t>Vajdaság Autonóm Tartomány</w:t>
    </w:r>
  </w:p>
  <w:p w:rsidR="00DF723F" w:rsidRPr="008C3FC9" w:rsidRDefault="00DF723F" w:rsidP="008C3FC9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noProof/>
        <w:sz w:val="18"/>
        <w:szCs w:val="18"/>
        <w:lang w:val="hu-HU"/>
      </w:rPr>
    </w:pPr>
    <w:r w:rsidRPr="008C3FC9">
      <w:rPr>
        <w:rFonts w:eastAsia="Times New Roman"/>
        <w:noProof/>
        <w:sz w:val="18"/>
        <w:szCs w:val="18"/>
        <w:lang w:val="hu-HU"/>
      </w:rPr>
      <w:t>Tartományi Pénzügyi Titkárság</w:t>
    </w:r>
  </w:p>
  <w:p w:rsidR="00DF723F" w:rsidRPr="008C3FC9" w:rsidRDefault="00DF723F" w:rsidP="008C3FC9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noProof/>
        <w:sz w:val="18"/>
        <w:szCs w:val="18"/>
        <w:lang w:val="hu-HU"/>
      </w:rPr>
    </w:pPr>
    <w:r w:rsidRPr="008C3FC9">
      <w:rPr>
        <w:rFonts w:eastAsia="Times New Roman"/>
        <w:noProof/>
        <w:sz w:val="18"/>
        <w:szCs w:val="18"/>
        <w:lang w:val="hu-HU"/>
      </w:rPr>
      <w:t>Tájékoztató a munkáról</w:t>
    </w:r>
  </w:p>
  <w:p w:rsidR="00DF723F" w:rsidRPr="008C3FC9" w:rsidRDefault="00DF723F" w:rsidP="008C3FC9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noProof/>
        <w:sz w:val="18"/>
        <w:szCs w:val="18"/>
        <w:lang w:val="hu-HU"/>
      </w:rPr>
    </w:pPr>
    <w:r w:rsidRPr="008C3FC9">
      <w:rPr>
        <w:rFonts w:eastAsia="Times New Roman"/>
        <w:noProof/>
        <w:sz w:val="18"/>
        <w:szCs w:val="18"/>
        <w:lang w:val="hu-HU"/>
      </w:rPr>
      <w:t>Frissítve 201</w:t>
    </w:r>
    <w:r>
      <w:rPr>
        <w:rFonts w:eastAsia="Times New Roman"/>
        <w:noProof/>
        <w:sz w:val="18"/>
        <w:szCs w:val="18"/>
        <w:lang w:val="hu-HU"/>
      </w:rPr>
      <w:t>7</w:t>
    </w:r>
    <w:r w:rsidRPr="008C3FC9">
      <w:rPr>
        <w:rFonts w:eastAsia="Times New Roman"/>
        <w:noProof/>
        <w:sz w:val="18"/>
        <w:szCs w:val="18"/>
        <w:lang w:val="hu-HU"/>
      </w:rPr>
      <w:t xml:space="preserve">. </w:t>
    </w:r>
    <w:r>
      <w:rPr>
        <w:rFonts w:eastAsia="Times New Roman"/>
        <w:noProof/>
        <w:sz w:val="18"/>
        <w:szCs w:val="18"/>
        <w:lang w:val="hu-HU"/>
      </w:rPr>
      <w:t xml:space="preserve">január </w:t>
    </w:r>
    <w:r w:rsidRPr="008C3FC9">
      <w:rPr>
        <w:rFonts w:eastAsia="Times New Roman"/>
        <w:noProof/>
        <w:sz w:val="18"/>
        <w:szCs w:val="18"/>
        <w:lang w:val="hu-HU"/>
      </w:rPr>
      <w:t>3</w:t>
    </w:r>
    <w:r>
      <w:rPr>
        <w:rFonts w:eastAsia="Times New Roman"/>
        <w:noProof/>
        <w:sz w:val="18"/>
        <w:szCs w:val="18"/>
        <w:lang w:val="hu-HU"/>
      </w:rPr>
      <w:t>1-ével</w:t>
    </w:r>
    <w:r w:rsidRPr="008C3FC9">
      <w:rPr>
        <w:rFonts w:eastAsia="Times New Roman"/>
        <w:noProof/>
        <w:sz w:val="18"/>
        <w:szCs w:val="18"/>
        <w:lang w:val="hu-HU"/>
      </w:rPr>
      <w:t xml:space="preserve"> bezárólag</w:t>
    </w:r>
  </w:p>
  <w:p w:rsidR="00DF723F" w:rsidRDefault="00DF72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24CAF"/>
    <w:multiLevelType w:val="hybridMultilevel"/>
    <w:tmpl w:val="3ED85182"/>
    <w:lvl w:ilvl="0" w:tplc="49C0C1BE">
      <w:start w:val="1"/>
      <w:numFmt w:val="bullet"/>
      <w:lvlText w:val=""/>
      <w:lvlJc w:val="righ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6611B7"/>
    <w:multiLevelType w:val="hybridMultilevel"/>
    <w:tmpl w:val="F8C2F2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0C6129"/>
    <w:multiLevelType w:val="hybridMultilevel"/>
    <w:tmpl w:val="AF0C128A"/>
    <w:lvl w:ilvl="0" w:tplc="A5E01C4A">
      <w:start w:val="1"/>
      <w:numFmt w:val="decimal"/>
      <w:pStyle w:val="HEDING4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97C96"/>
    <w:multiLevelType w:val="hybridMultilevel"/>
    <w:tmpl w:val="C974DCF8"/>
    <w:lvl w:ilvl="0" w:tplc="37D8B9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610D9"/>
    <w:multiLevelType w:val="hybridMultilevel"/>
    <w:tmpl w:val="75EC61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54C3F"/>
    <w:multiLevelType w:val="hybridMultilevel"/>
    <w:tmpl w:val="C99E50B2"/>
    <w:lvl w:ilvl="0" w:tplc="040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C45ADC"/>
    <w:multiLevelType w:val="hybridMultilevel"/>
    <w:tmpl w:val="CABAF484"/>
    <w:lvl w:ilvl="0" w:tplc="605AC198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1F2574"/>
    <w:multiLevelType w:val="hybridMultilevel"/>
    <w:tmpl w:val="03867070"/>
    <w:lvl w:ilvl="0" w:tplc="27960F7C">
      <w:start w:val="1"/>
      <w:numFmt w:val="decimal"/>
      <w:pStyle w:val="Heading2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23E09"/>
    <w:multiLevelType w:val="hybridMultilevel"/>
    <w:tmpl w:val="2FF64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36175F"/>
    <w:multiLevelType w:val="hybridMultilevel"/>
    <w:tmpl w:val="738A1394"/>
    <w:lvl w:ilvl="0" w:tplc="66D22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0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FC9"/>
    <w:rsid w:val="000109C3"/>
    <w:rsid w:val="0005412E"/>
    <w:rsid w:val="00082951"/>
    <w:rsid w:val="000C5031"/>
    <w:rsid w:val="000C7DF1"/>
    <w:rsid w:val="000D5594"/>
    <w:rsid w:val="000E7FF5"/>
    <w:rsid w:val="001231D3"/>
    <w:rsid w:val="00142503"/>
    <w:rsid w:val="0016228F"/>
    <w:rsid w:val="001B4AD3"/>
    <w:rsid w:val="00205FC9"/>
    <w:rsid w:val="00272B63"/>
    <w:rsid w:val="0028546A"/>
    <w:rsid w:val="002F529B"/>
    <w:rsid w:val="003E4779"/>
    <w:rsid w:val="004360F9"/>
    <w:rsid w:val="004369C5"/>
    <w:rsid w:val="00482101"/>
    <w:rsid w:val="00484BB2"/>
    <w:rsid w:val="004E0EB2"/>
    <w:rsid w:val="005272FB"/>
    <w:rsid w:val="00593297"/>
    <w:rsid w:val="00616C4D"/>
    <w:rsid w:val="00701CB0"/>
    <w:rsid w:val="00755666"/>
    <w:rsid w:val="00787B2B"/>
    <w:rsid w:val="007C3D64"/>
    <w:rsid w:val="00801F77"/>
    <w:rsid w:val="008C3FC9"/>
    <w:rsid w:val="008C5A07"/>
    <w:rsid w:val="008D1FC8"/>
    <w:rsid w:val="009026D2"/>
    <w:rsid w:val="009064CB"/>
    <w:rsid w:val="009446FB"/>
    <w:rsid w:val="00956BED"/>
    <w:rsid w:val="00997C5A"/>
    <w:rsid w:val="009A7F87"/>
    <w:rsid w:val="00A36E3A"/>
    <w:rsid w:val="00A81CA3"/>
    <w:rsid w:val="00A83159"/>
    <w:rsid w:val="00A93DC6"/>
    <w:rsid w:val="00B0692A"/>
    <w:rsid w:val="00B67C3F"/>
    <w:rsid w:val="00C95D91"/>
    <w:rsid w:val="00CA2B93"/>
    <w:rsid w:val="00CA7A1B"/>
    <w:rsid w:val="00CF1CC4"/>
    <w:rsid w:val="00CF274F"/>
    <w:rsid w:val="00D33748"/>
    <w:rsid w:val="00D44221"/>
    <w:rsid w:val="00D764D5"/>
    <w:rsid w:val="00D85241"/>
    <w:rsid w:val="00D915A7"/>
    <w:rsid w:val="00DB1AFA"/>
    <w:rsid w:val="00DC3098"/>
    <w:rsid w:val="00DC77B4"/>
    <w:rsid w:val="00DF723F"/>
    <w:rsid w:val="00EB1022"/>
    <w:rsid w:val="00F0370F"/>
    <w:rsid w:val="00F131FD"/>
    <w:rsid w:val="00FE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endnote text" w:uiPriority="0"/>
    <w:lsdException w:name="macro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E-mail Signature" w:uiPriority="0"/>
    <w:lsdException w:name="HTML Address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FC9"/>
    <w:rPr>
      <w:rFonts w:ascii="Calibri" w:eastAsia="Calibri" w:hAnsi="Calibri" w:cs="Times New Roman"/>
    </w:rPr>
  </w:style>
  <w:style w:type="paragraph" w:styleId="Heading1">
    <w:name w:val="heading 1"/>
    <w:aliases w:val="Naslov 1"/>
    <w:basedOn w:val="Normal"/>
    <w:next w:val="Paragraf"/>
    <w:link w:val="Heading1Char"/>
    <w:qFormat/>
    <w:rsid w:val="008C3FC9"/>
    <w:pPr>
      <w:keepNext/>
      <w:spacing w:before="240" w:after="60" w:line="240" w:lineRule="auto"/>
      <w:jc w:val="center"/>
      <w:outlineLvl w:val="0"/>
    </w:pPr>
    <w:rPr>
      <w:rFonts w:ascii="Verdana" w:eastAsia="Times New Roman" w:hAnsi="Verdana" w:cs="Arial"/>
      <w:noProof/>
      <w:kern w:val="32"/>
      <w:sz w:val="28"/>
      <w:szCs w:val="32"/>
      <w:lang w:val="sr-Latn-CS"/>
    </w:rPr>
  </w:style>
  <w:style w:type="paragraph" w:styleId="Heading2">
    <w:name w:val="heading 2"/>
    <w:aliases w:val="Naslov 2"/>
    <w:basedOn w:val="Normal"/>
    <w:next w:val="Paragraf"/>
    <w:link w:val="Heading2Char"/>
    <w:semiHidden/>
    <w:unhideWhenUsed/>
    <w:qFormat/>
    <w:rsid w:val="008C3FC9"/>
    <w:pPr>
      <w:keepNext/>
      <w:numPr>
        <w:numId w:val="1"/>
      </w:numPr>
      <w:spacing w:before="120" w:after="60" w:line="240" w:lineRule="auto"/>
      <w:outlineLvl w:val="1"/>
    </w:pPr>
    <w:rPr>
      <w:rFonts w:ascii="Verdana" w:eastAsia="Times New Roman" w:hAnsi="Verdana" w:cs="Arial"/>
      <w:bCs/>
      <w:iCs/>
      <w:noProof/>
      <w:sz w:val="24"/>
      <w:szCs w:val="28"/>
      <w:lang w:val="sr-Latn-CS"/>
    </w:rPr>
  </w:style>
  <w:style w:type="paragraph" w:styleId="Heading3">
    <w:name w:val="heading 3"/>
    <w:aliases w:val="Naslov 3"/>
    <w:basedOn w:val="Normal"/>
    <w:next w:val="Paragraf"/>
    <w:link w:val="Heading3Char"/>
    <w:semiHidden/>
    <w:unhideWhenUsed/>
    <w:qFormat/>
    <w:rsid w:val="008C3FC9"/>
    <w:pPr>
      <w:keepNext/>
      <w:spacing w:before="240" w:after="60" w:line="240" w:lineRule="auto"/>
      <w:jc w:val="center"/>
      <w:outlineLvl w:val="2"/>
    </w:pPr>
    <w:rPr>
      <w:rFonts w:ascii="Arial" w:eastAsia="Times New Roman" w:hAnsi="Arial" w:cs="Arial"/>
      <w:noProof/>
      <w:sz w:val="26"/>
      <w:szCs w:val="26"/>
      <w:lang w:val="sr-Latn-C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C3FC9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/>
      <w:b/>
      <w:bCs/>
      <w:noProof/>
      <w:sz w:val="28"/>
      <w:szCs w:val="28"/>
      <w:lang w:val="sr-Latn-C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C3FC9"/>
    <w:pPr>
      <w:spacing w:before="240" w:after="60" w:line="240" w:lineRule="auto"/>
      <w:jc w:val="both"/>
      <w:outlineLvl w:val="4"/>
    </w:pPr>
    <w:rPr>
      <w:rFonts w:ascii="Verdana" w:eastAsia="Times New Roman" w:hAnsi="Verdana"/>
      <w:b/>
      <w:bCs/>
      <w:i/>
      <w:iCs/>
      <w:noProof/>
      <w:sz w:val="26"/>
      <w:szCs w:val="26"/>
      <w:lang w:val="sr-Latn-C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C3FC9"/>
    <w:pPr>
      <w:spacing w:before="240" w:after="60" w:line="240" w:lineRule="auto"/>
      <w:jc w:val="both"/>
      <w:outlineLvl w:val="5"/>
    </w:pPr>
    <w:rPr>
      <w:rFonts w:ascii="Times New Roman" w:eastAsia="Times New Roman" w:hAnsi="Times New Roman"/>
      <w:b/>
      <w:bCs/>
      <w:noProof/>
      <w:lang w:val="sr-Latn-C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C3FC9"/>
    <w:pPr>
      <w:spacing w:before="240" w:after="60" w:line="240" w:lineRule="auto"/>
      <w:jc w:val="both"/>
      <w:outlineLvl w:val="6"/>
    </w:pPr>
    <w:rPr>
      <w:rFonts w:ascii="Times New Roman" w:eastAsia="Times New Roman" w:hAnsi="Times New Roman"/>
      <w:noProof/>
      <w:sz w:val="24"/>
      <w:szCs w:val="24"/>
      <w:lang w:val="sr-Latn-C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C3FC9"/>
    <w:pPr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noProof/>
      <w:sz w:val="24"/>
      <w:szCs w:val="24"/>
      <w:lang w:val="sr-Latn-C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C3FC9"/>
    <w:pPr>
      <w:spacing w:before="240" w:after="60" w:line="240" w:lineRule="auto"/>
      <w:jc w:val="both"/>
      <w:outlineLvl w:val="8"/>
    </w:pPr>
    <w:rPr>
      <w:rFonts w:ascii="Arial" w:eastAsia="Times New Roman" w:hAnsi="Arial" w:cs="Arial"/>
      <w:noProof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">
    <w:name w:val="Paragraf"/>
    <w:basedOn w:val="Normal"/>
    <w:rsid w:val="008C3FC9"/>
    <w:pPr>
      <w:spacing w:before="60" w:after="0" w:line="240" w:lineRule="auto"/>
      <w:ind w:firstLine="851"/>
      <w:jc w:val="both"/>
    </w:pPr>
    <w:rPr>
      <w:rFonts w:ascii="Verdana" w:eastAsia="Times New Roman" w:hAnsi="Verdana"/>
      <w:noProof/>
      <w:szCs w:val="24"/>
      <w:lang w:val="sr-Latn-CS"/>
    </w:rPr>
  </w:style>
  <w:style w:type="character" w:customStyle="1" w:styleId="Heading1Char">
    <w:name w:val="Heading 1 Char"/>
    <w:aliases w:val="Naslov 1 Char"/>
    <w:basedOn w:val="DefaultParagraphFont"/>
    <w:link w:val="Heading1"/>
    <w:rsid w:val="008C3FC9"/>
    <w:rPr>
      <w:rFonts w:ascii="Verdana" w:eastAsia="Times New Roman" w:hAnsi="Verdana" w:cs="Arial"/>
      <w:noProof/>
      <w:kern w:val="32"/>
      <w:sz w:val="28"/>
      <w:szCs w:val="32"/>
      <w:lang w:val="sr-Latn-CS"/>
    </w:rPr>
  </w:style>
  <w:style w:type="character" w:customStyle="1" w:styleId="Heading2Char">
    <w:name w:val="Heading 2 Char"/>
    <w:aliases w:val="Naslov 2 Char"/>
    <w:basedOn w:val="DefaultParagraphFont"/>
    <w:link w:val="Heading2"/>
    <w:semiHidden/>
    <w:rsid w:val="008C3FC9"/>
    <w:rPr>
      <w:rFonts w:ascii="Verdana" w:eastAsia="Times New Roman" w:hAnsi="Verdana" w:cs="Arial"/>
      <w:bCs/>
      <w:iCs/>
      <w:noProof/>
      <w:sz w:val="24"/>
      <w:szCs w:val="28"/>
      <w:lang w:val="sr-Latn-CS"/>
    </w:rPr>
  </w:style>
  <w:style w:type="character" w:customStyle="1" w:styleId="Heading3Char">
    <w:name w:val="Heading 3 Char"/>
    <w:aliases w:val="Naslov 3 Char"/>
    <w:basedOn w:val="DefaultParagraphFont"/>
    <w:link w:val="Heading3"/>
    <w:semiHidden/>
    <w:rsid w:val="008C3FC9"/>
    <w:rPr>
      <w:rFonts w:ascii="Arial" w:eastAsia="Times New Roman" w:hAnsi="Arial" w:cs="Arial"/>
      <w:noProof/>
      <w:sz w:val="26"/>
      <w:szCs w:val="26"/>
      <w:lang w:val="sr-Latn-CS"/>
    </w:rPr>
  </w:style>
  <w:style w:type="character" w:customStyle="1" w:styleId="Heading4Char">
    <w:name w:val="Heading 4 Char"/>
    <w:basedOn w:val="DefaultParagraphFont"/>
    <w:link w:val="Heading4"/>
    <w:semiHidden/>
    <w:rsid w:val="008C3FC9"/>
    <w:rPr>
      <w:rFonts w:ascii="Times New Roman" w:eastAsia="Times New Roman" w:hAnsi="Times New Roman" w:cs="Times New Roman"/>
      <w:b/>
      <w:bCs/>
      <w:noProof/>
      <w:sz w:val="28"/>
      <w:szCs w:val="28"/>
      <w:lang w:val="sr-Latn-CS"/>
    </w:rPr>
  </w:style>
  <w:style w:type="character" w:customStyle="1" w:styleId="Heading5Char">
    <w:name w:val="Heading 5 Char"/>
    <w:basedOn w:val="DefaultParagraphFont"/>
    <w:link w:val="Heading5"/>
    <w:semiHidden/>
    <w:rsid w:val="008C3FC9"/>
    <w:rPr>
      <w:rFonts w:ascii="Verdana" w:eastAsia="Times New Roman" w:hAnsi="Verdana" w:cs="Times New Roman"/>
      <w:b/>
      <w:bCs/>
      <w:i/>
      <w:iCs/>
      <w:noProof/>
      <w:sz w:val="26"/>
      <w:szCs w:val="26"/>
      <w:lang w:val="sr-Latn-CS"/>
    </w:rPr>
  </w:style>
  <w:style w:type="character" w:customStyle="1" w:styleId="Heading6Char">
    <w:name w:val="Heading 6 Char"/>
    <w:basedOn w:val="DefaultParagraphFont"/>
    <w:link w:val="Heading6"/>
    <w:semiHidden/>
    <w:rsid w:val="008C3FC9"/>
    <w:rPr>
      <w:rFonts w:ascii="Times New Roman" w:eastAsia="Times New Roman" w:hAnsi="Times New Roman" w:cs="Times New Roman"/>
      <w:b/>
      <w:bCs/>
      <w:noProof/>
      <w:lang w:val="sr-Latn-CS"/>
    </w:rPr>
  </w:style>
  <w:style w:type="character" w:customStyle="1" w:styleId="Heading7Char">
    <w:name w:val="Heading 7 Char"/>
    <w:basedOn w:val="DefaultParagraphFont"/>
    <w:link w:val="Heading7"/>
    <w:semiHidden/>
    <w:rsid w:val="008C3FC9"/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character" w:customStyle="1" w:styleId="Heading8Char">
    <w:name w:val="Heading 8 Char"/>
    <w:basedOn w:val="DefaultParagraphFont"/>
    <w:link w:val="Heading8"/>
    <w:semiHidden/>
    <w:rsid w:val="008C3FC9"/>
    <w:rPr>
      <w:rFonts w:ascii="Times New Roman" w:eastAsia="Times New Roman" w:hAnsi="Times New Roman" w:cs="Times New Roman"/>
      <w:i/>
      <w:iCs/>
      <w:noProof/>
      <w:sz w:val="24"/>
      <w:szCs w:val="24"/>
      <w:lang w:val="sr-Latn-CS"/>
    </w:rPr>
  </w:style>
  <w:style w:type="character" w:customStyle="1" w:styleId="Heading9Char">
    <w:name w:val="Heading 9 Char"/>
    <w:basedOn w:val="DefaultParagraphFont"/>
    <w:link w:val="Heading9"/>
    <w:semiHidden/>
    <w:rsid w:val="008C3FC9"/>
    <w:rPr>
      <w:rFonts w:ascii="Arial" w:eastAsia="Times New Roman" w:hAnsi="Arial" w:cs="Arial"/>
      <w:noProof/>
      <w:lang w:val="sr-Latn-CS"/>
    </w:rPr>
  </w:style>
  <w:style w:type="character" w:styleId="Hyperlink">
    <w:name w:val="Hyperlink"/>
    <w:uiPriority w:val="99"/>
    <w:semiHidden/>
    <w:unhideWhenUsed/>
    <w:rsid w:val="008C3FC9"/>
    <w:rPr>
      <w:color w:val="0000FF"/>
      <w:u w:val="single"/>
    </w:rPr>
  </w:style>
  <w:style w:type="character" w:customStyle="1" w:styleId="HTMLAddressChar">
    <w:name w:val="HTML Address Char"/>
    <w:basedOn w:val="DefaultParagraphFont"/>
    <w:link w:val="HTMLAddress"/>
    <w:semiHidden/>
    <w:rsid w:val="008C3FC9"/>
    <w:rPr>
      <w:rFonts w:ascii="Verdana" w:eastAsia="Times New Roman" w:hAnsi="Verdana" w:cs="Times New Roman"/>
      <w:i/>
      <w:iCs/>
      <w:noProof/>
      <w:sz w:val="20"/>
      <w:szCs w:val="24"/>
      <w:lang w:val="sr-Latn-CS"/>
    </w:rPr>
  </w:style>
  <w:style w:type="paragraph" w:styleId="HTMLAddress">
    <w:name w:val="HTML Address"/>
    <w:basedOn w:val="Normal"/>
    <w:link w:val="HTMLAddressChar"/>
    <w:semiHidden/>
    <w:unhideWhenUsed/>
    <w:rsid w:val="008C3FC9"/>
    <w:pPr>
      <w:spacing w:after="0" w:line="240" w:lineRule="auto"/>
      <w:jc w:val="both"/>
    </w:pPr>
    <w:rPr>
      <w:rFonts w:ascii="Verdana" w:eastAsia="Times New Roman" w:hAnsi="Verdana"/>
      <w:i/>
      <w:iCs/>
      <w:noProof/>
      <w:sz w:val="20"/>
      <w:szCs w:val="24"/>
      <w:lang w:val="sr-Latn-CS"/>
    </w:rPr>
  </w:style>
  <w:style w:type="character" w:customStyle="1" w:styleId="Heading1Char1">
    <w:name w:val="Heading 1 Char1"/>
    <w:aliases w:val="Naslov 1 Char1"/>
    <w:rsid w:val="008C3FC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C3FC9"/>
    <w:rPr>
      <w:rFonts w:ascii="Courier New" w:eastAsia="Times New Roman" w:hAnsi="Courier New" w:cs="Courier New"/>
      <w:noProof/>
      <w:sz w:val="20"/>
      <w:szCs w:val="20"/>
      <w:lang w:val="sr-Latn-CS"/>
    </w:rPr>
  </w:style>
  <w:style w:type="paragraph" w:styleId="HTMLPreformatted">
    <w:name w:val="HTML Preformatted"/>
    <w:basedOn w:val="Normal"/>
    <w:link w:val="HTMLPreformattedChar"/>
    <w:semiHidden/>
    <w:unhideWhenUsed/>
    <w:rsid w:val="008C3F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noProof/>
      <w:sz w:val="20"/>
      <w:szCs w:val="20"/>
      <w:lang w:val="sr-Latn-C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C3FC9"/>
    <w:pPr>
      <w:spacing w:after="100"/>
    </w:pPr>
  </w:style>
  <w:style w:type="paragraph" w:styleId="FootnoteText">
    <w:name w:val="footnote text"/>
    <w:basedOn w:val="Normal"/>
    <w:link w:val="FootnoteTextChar"/>
    <w:semiHidden/>
    <w:unhideWhenUsed/>
    <w:rsid w:val="008C3FC9"/>
    <w:pPr>
      <w:spacing w:after="0" w:line="240" w:lineRule="auto"/>
      <w:jc w:val="both"/>
    </w:pPr>
    <w:rPr>
      <w:rFonts w:ascii="Verdana" w:eastAsia="Times New Roman" w:hAnsi="Verdana"/>
      <w:noProof/>
      <w:sz w:val="20"/>
      <w:szCs w:val="20"/>
      <w:lang w:val="sr-Latn-CS"/>
    </w:rPr>
  </w:style>
  <w:style w:type="character" w:customStyle="1" w:styleId="FootnoteTextChar">
    <w:name w:val="Footnote Text Char"/>
    <w:basedOn w:val="DefaultParagraphFont"/>
    <w:link w:val="FootnoteText"/>
    <w:semiHidden/>
    <w:rsid w:val="008C3FC9"/>
    <w:rPr>
      <w:rFonts w:ascii="Verdana" w:eastAsia="Times New Roman" w:hAnsi="Verdana" w:cs="Times New Roman"/>
      <w:noProof/>
      <w:sz w:val="20"/>
      <w:szCs w:val="20"/>
      <w:lang w:val="sr-Latn-CS"/>
    </w:rPr>
  </w:style>
  <w:style w:type="character" w:customStyle="1" w:styleId="CommentTextChar">
    <w:name w:val="Comment Text Char"/>
    <w:basedOn w:val="DefaultParagraphFont"/>
    <w:link w:val="CommentText"/>
    <w:semiHidden/>
    <w:rsid w:val="008C3FC9"/>
    <w:rPr>
      <w:rFonts w:ascii="Verdana" w:eastAsia="Times New Roman" w:hAnsi="Verdana" w:cs="Times New Roman"/>
      <w:noProof/>
      <w:sz w:val="20"/>
      <w:szCs w:val="20"/>
      <w:lang w:val="sr-Latn-CS" w:eastAsia="x-none"/>
    </w:rPr>
  </w:style>
  <w:style w:type="paragraph" w:styleId="CommentText">
    <w:name w:val="annotation text"/>
    <w:basedOn w:val="Normal"/>
    <w:link w:val="CommentTextChar"/>
    <w:semiHidden/>
    <w:unhideWhenUsed/>
    <w:rsid w:val="008C3FC9"/>
    <w:pPr>
      <w:spacing w:after="0" w:line="240" w:lineRule="auto"/>
      <w:jc w:val="both"/>
    </w:pPr>
    <w:rPr>
      <w:rFonts w:ascii="Verdana" w:eastAsia="Times New Roman" w:hAnsi="Verdana"/>
      <w:noProof/>
      <w:sz w:val="20"/>
      <w:szCs w:val="20"/>
      <w:lang w:val="sr-Latn-CS" w:eastAsia="x-none"/>
    </w:rPr>
  </w:style>
  <w:style w:type="paragraph" w:styleId="Header">
    <w:name w:val="header"/>
    <w:basedOn w:val="Normal"/>
    <w:link w:val="HeaderChar"/>
    <w:unhideWhenUsed/>
    <w:rsid w:val="008C3FC9"/>
    <w:pPr>
      <w:tabs>
        <w:tab w:val="center" w:pos="4536"/>
        <w:tab w:val="right" w:pos="9072"/>
      </w:tabs>
      <w:spacing w:after="0" w:line="240" w:lineRule="auto"/>
      <w:jc w:val="both"/>
    </w:pPr>
    <w:rPr>
      <w:rFonts w:ascii="Verdana" w:eastAsia="Times New Roman" w:hAnsi="Verdana"/>
      <w:noProof/>
      <w:sz w:val="20"/>
      <w:szCs w:val="24"/>
      <w:lang w:val="sr-Latn-CS"/>
    </w:rPr>
  </w:style>
  <w:style w:type="character" w:customStyle="1" w:styleId="HeaderChar">
    <w:name w:val="Header Char"/>
    <w:basedOn w:val="DefaultParagraphFont"/>
    <w:link w:val="Header"/>
    <w:rsid w:val="008C3FC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8C3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FC9"/>
    <w:rPr>
      <w:rFonts w:ascii="Calibri" w:eastAsia="Calibri" w:hAnsi="Calibri" w:cs="Times New Roman"/>
    </w:rPr>
  </w:style>
  <w:style w:type="character" w:customStyle="1" w:styleId="EndnoteTextChar">
    <w:name w:val="Endnote Text Char"/>
    <w:basedOn w:val="DefaultParagraphFont"/>
    <w:link w:val="EndnoteText"/>
    <w:semiHidden/>
    <w:rsid w:val="008C3FC9"/>
    <w:rPr>
      <w:rFonts w:ascii="Verdana" w:eastAsia="Times New Roman" w:hAnsi="Verdana" w:cs="Times New Roman"/>
      <w:noProof/>
      <w:sz w:val="20"/>
      <w:szCs w:val="20"/>
      <w:lang w:val="sr-Latn-CS"/>
    </w:rPr>
  </w:style>
  <w:style w:type="paragraph" w:styleId="EndnoteText">
    <w:name w:val="endnote text"/>
    <w:basedOn w:val="Normal"/>
    <w:link w:val="EndnoteTextChar"/>
    <w:semiHidden/>
    <w:unhideWhenUsed/>
    <w:rsid w:val="008C3FC9"/>
    <w:pPr>
      <w:spacing w:after="0" w:line="240" w:lineRule="auto"/>
      <w:jc w:val="both"/>
    </w:pPr>
    <w:rPr>
      <w:rFonts w:ascii="Verdana" w:eastAsia="Times New Roman" w:hAnsi="Verdana"/>
      <w:noProof/>
      <w:sz w:val="20"/>
      <w:szCs w:val="20"/>
      <w:lang w:val="sr-Latn-CS"/>
    </w:rPr>
  </w:style>
  <w:style w:type="character" w:customStyle="1" w:styleId="MacroTextChar">
    <w:name w:val="Macro Text Char"/>
    <w:basedOn w:val="DefaultParagraphFont"/>
    <w:link w:val="MacroText"/>
    <w:semiHidden/>
    <w:rsid w:val="008C3FC9"/>
    <w:rPr>
      <w:rFonts w:ascii="Courier New" w:eastAsia="Times New Roman" w:hAnsi="Courier New" w:cs="Courier New"/>
      <w:noProof/>
      <w:sz w:val="20"/>
      <w:szCs w:val="20"/>
      <w:lang w:val="sr-Latn-CS"/>
    </w:rPr>
  </w:style>
  <w:style w:type="paragraph" w:styleId="MacroText">
    <w:name w:val="macro"/>
    <w:link w:val="MacroTextChar"/>
    <w:semiHidden/>
    <w:unhideWhenUsed/>
    <w:rsid w:val="008C3F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urier New" w:eastAsia="Times New Roman" w:hAnsi="Courier New" w:cs="Courier New"/>
      <w:noProof/>
      <w:sz w:val="20"/>
      <w:szCs w:val="20"/>
      <w:lang w:val="sr-Latn-CS"/>
    </w:rPr>
  </w:style>
  <w:style w:type="paragraph" w:styleId="Title">
    <w:name w:val="Title"/>
    <w:basedOn w:val="Normal"/>
    <w:link w:val="TitleChar"/>
    <w:qFormat/>
    <w:rsid w:val="008C3FC9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noProof/>
      <w:kern w:val="28"/>
      <w:sz w:val="32"/>
      <w:szCs w:val="32"/>
      <w:lang w:val="sr-Latn-CS"/>
    </w:rPr>
  </w:style>
  <w:style w:type="character" w:customStyle="1" w:styleId="TitleChar">
    <w:name w:val="Title Char"/>
    <w:basedOn w:val="DefaultParagraphFont"/>
    <w:link w:val="Title"/>
    <w:rsid w:val="008C3FC9"/>
    <w:rPr>
      <w:rFonts w:ascii="Arial" w:eastAsia="Times New Roman" w:hAnsi="Arial" w:cs="Arial"/>
      <w:b/>
      <w:bCs/>
      <w:noProof/>
      <w:kern w:val="28"/>
      <w:sz w:val="32"/>
      <w:szCs w:val="32"/>
      <w:lang w:val="sr-Latn-CS"/>
    </w:rPr>
  </w:style>
  <w:style w:type="character" w:customStyle="1" w:styleId="ClosingChar">
    <w:name w:val="Closing Char"/>
    <w:basedOn w:val="DefaultParagraphFont"/>
    <w:link w:val="Closing"/>
    <w:semiHidden/>
    <w:rsid w:val="008C3FC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Closing">
    <w:name w:val="Closing"/>
    <w:basedOn w:val="Normal"/>
    <w:link w:val="ClosingChar"/>
    <w:semiHidden/>
    <w:unhideWhenUsed/>
    <w:rsid w:val="008C3FC9"/>
    <w:pPr>
      <w:spacing w:after="0" w:line="240" w:lineRule="auto"/>
      <w:ind w:left="4252"/>
      <w:jc w:val="both"/>
    </w:pPr>
    <w:rPr>
      <w:rFonts w:ascii="Verdana" w:eastAsia="Times New Roman" w:hAnsi="Verdana"/>
      <w:noProof/>
      <w:sz w:val="20"/>
      <w:szCs w:val="24"/>
      <w:lang w:val="sr-Latn-CS"/>
    </w:rPr>
  </w:style>
  <w:style w:type="character" w:customStyle="1" w:styleId="SignatureChar">
    <w:name w:val="Signature Char"/>
    <w:basedOn w:val="DefaultParagraphFont"/>
    <w:link w:val="Signature"/>
    <w:semiHidden/>
    <w:rsid w:val="008C3FC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Signature">
    <w:name w:val="Signature"/>
    <w:basedOn w:val="Normal"/>
    <w:link w:val="SignatureChar"/>
    <w:semiHidden/>
    <w:unhideWhenUsed/>
    <w:rsid w:val="008C3FC9"/>
    <w:pPr>
      <w:spacing w:after="0" w:line="240" w:lineRule="auto"/>
      <w:ind w:left="4252"/>
      <w:jc w:val="both"/>
    </w:pPr>
    <w:rPr>
      <w:rFonts w:ascii="Verdana" w:eastAsia="Times New Roman" w:hAnsi="Verdana"/>
      <w:noProof/>
      <w:sz w:val="20"/>
      <w:szCs w:val="24"/>
      <w:lang w:val="sr-Latn-CS"/>
    </w:rPr>
  </w:style>
  <w:style w:type="paragraph" w:styleId="BodyText">
    <w:name w:val="Body Text"/>
    <w:basedOn w:val="Normal"/>
    <w:link w:val="BodyTextChar"/>
    <w:semiHidden/>
    <w:unhideWhenUsed/>
    <w:rsid w:val="008C3FC9"/>
    <w:pPr>
      <w:spacing w:after="120" w:line="240" w:lineRule="auto"/>
      <w:jc w:val="both"/>
    </w:pPr>
    <w:rPr>
      <w:rFonts w:ascii="Verdana" w:eastAsia="Times New Roman" w:hAnsi="Verdana"/>
      <w:noProof/>
      <w:sz w:val="20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semiHidden/>
    <w:rsid w:val="008C3FC9"/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8C3FC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Indent">
    <w:name w:val="Body Text Indent"/>
    <w:basedOn w:val="Normal"/>
    <w:link w:val="BodyTextIndentChar"/>
    <w:semiHidden/>
    <w:unhideWhenUsed/>
    <w:rsid w:val="008C3FC9"/>
    <w:pPr>
      <w:spacing w:after="120" w:line="240" w:lineRule="auto"/>
      <w:ind w:left="283"/>
      <w:jc w:val="both"/>
    </w:pPr>
    <w:rPr>
      <w:rFonts w:ascii="Verdana" w:eastAsia="Times New Roman" w:hAnsi="Verdana"/>
      <w:noProof/>
      <w:sz w:val="20"/>
      <w:szCs w:val="24"/>
      <w:lang w:val="sr-Latn-CS"/>
    </w:rPr>
  </w:style>
  <w:style w:type="character" w:customStyle="1" w:styleId="MessageHeaderChar">
    <w:name w:val="Message Header Char"/>
    <w:basedOn w:val="DefaultParagraphFont"/>
    <w:link w:val="MessageHeader"/>
    <w:semiHidden/>
    <w:rsid w:val="008C3FC9"/>
    <w:rPr>
      <w:rFonts w:ascii="Arial" w:eastAsia="Times New Roman" w:hAnsi="Arial" w:cs="Arial"/>
      <w:noProof/>
      <w:sz w:val="24"/>
      <w:szCs w:val="24"/>
      <w:shd w:val="pct20" w:color="auto" w:fill="auto"/>
      <w:lang w:val="sr-Latn-CS"/>
    </w:rPr>
  </w:style>
  <w:style w:type="paragraph" w:styleId="MessageHeader">
    <w:name w:val="Message Header"/>
    <w:basedOn w:val="Normal"/>
    <w:link w:val="MessageHeaderChar"/>
    <w:semiHidden/>
    <w:unhideWhenUsed/>
    <w:rsid w:val="008C3F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  <w:jc w:val="both"/>
    </w:pPr>
    <w:rPr>
      <w:rFonts w:ascii="Arial" w:eastAsia="Times New Roman" w:hAnsi="Arial" w:cs="Arial"/>
      <w:noProof/>
      <w:sz w:val="24"/>
      <w:szCs w:val="24"/>
      <w:lang w:val="sr-Latn-CS"/>
    </w:rPr>
  </w:style>
  <w:style w:type="paragraph" w:styleId="Subtitle">
    <w:name w:val="Subtitle"/>
    <w:basedOn w:val="Normal"/>
    <w:link w:val="SubtitleChar"/>
    <w:qFormat/>
    <w:rsid w:val="008C3FC9"/>
    <w:pPr>
      <w:spacing w:after="60" w:line="240" w:lineRule="auto"/>
      <w:jc w:val="center"/>
      <w:outlineLvl w:val="1"/>
    </w:pPr>
    <w:rPr>
      <w:rFonts w:ascii="Arial" w:eastAsia="Times New Roman" w:hAnsi="Arial" w:cs="Arial"/>
      <w:noProof/>
      <w:sz w:val="24"/>
      <w:szCs w:val="24"/>
      <w:lang w:val="sr-Latn-CS"/>
    </w:rPr>
  </w:style>
  <w:style w:type="character" w:customStyle="1" w:styleId="SubtitleChar">
    <w:name w:val="Subtitle Char"/>
    <w:basedOn w:val="DefaultParagraphFont"/>
    <w:link w:val="Subtitle"/>
    <w:rsid w:val="008C3FC9"/>
    <w:rPr>
      <w:rFonts w:ascii="Arial" w:eastAsia="Times New Roman" w:hAnsi="Arial" w:cs="Arial"/>
      <w:noProof/>
      <w:sz w:val="24"/>
      <w:szCs w:val="24"/>
      <w:lang w:val="sr-Latn-CS"/>
    </w:rPr>
  </w:style>
  <w:style w:type="character" w:customStyle="1" w:styleId="SalutationChar">
    <w:name w:val="Salutation Char"/>
    <w:basedOn w:val="DefaultParagraphFont"/>
    <w:link w:val="Salutation"/>
    <w:semiHidden/>
    <w:rsid w:val="008C3FC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8C3FC9"/>
    <w:pPr>
      <w:spacing w:after="0" w:line="240" w:lineRule="auto"/>
      <w:jc w:val="both"/>
    </w:pPr>
    <w:rPr>
      <w:rFonts w:ascii="Verdana" w:eastAsia="Times New Roman" w:hAnsi="Verdana"/>
      <w:noProof/>
      <w:sz w:val="20"/>
      <w:szCs w:val="24"/>
      <w:lang w:val="sr-Latn-CS"/>
    </w:rPr>
  </w:style>
  <w:style w:type="character" w:customStyle="1" w:styleId="DateChar">
    <w:name w:val="Date Char"/>
    <w:basedOn w:val="DefaultParagraphFont"/>
    <w:link w:val="Date"/>
    <w:semiHidden/>
    <w:rsid w:val="008C3FC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Date">
    <w:name w:val="Date"/>
    <w:basedOn w:val="Normal"/>
    <w:next w:val="Normal"/>
    <w:link w:val="DateChar"/>
    <w:semiHidden/>
    <w:unhideWhenUsed/>
    <w:rsid w:val="008C3FC9"/>
    <w:pPr>
      <w:spacing w:after="0" w:line="240" w:lineRule="auto"/>
      <w:jc w:val="both"/>
    </w:pPr>
    <w:rPr>
      <w:rFonts w:ascii="Verdana" w:eastAsia="Times New Roman" w:hAnsi="Verdana"/>
      <w:noProof/>
      <w:sz w:val="20"/>
      <w:szCs w:val="24"/>
      <w:lang w:val="sr-Latn-CS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8C3FC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8C3FC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C3FC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8C3FC9"/>
    <w:pPr>
      <w:ind w:firstLine="210"/>
    </w:pPr>
  </w:style>
  <w:style w:type="character" w:customStyle="1" w:styleId="NoteHeadingChar">
    <w:name w:val="Note Heading Char"/>
    <w:basedOn w:val="DefaultParagraphFont"/>
    <w:link w:val="NoteHeading"/>
    <w:semiHidden/>
    <w:rsid w:val="008C3FC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8C3FC9"/>
    <w:pPr>
      <w:spacing w:after="0" w:line="240" w:lineRule="auto"/>
      <w:jc w:val="both"/>
    </w:pPr>
    <w:rPr>
      <w:rFonts w:ascii="Verdana" w:eastAsia="Times New Roman" w:hAnsi="Verdana"/>
      <w:noProof/>
      <w:sz w:val="20"/>
      <w:szCs w:val="24"/>
      <w:lang w:val="sr-Latn-CS"/>
    </w:rPr>
  </w:style>
  <w:style w:type="character" w:customStyle="1" w:styleId="BodyText2Char">
    <w:name w:val="Body Text 2 Char"/>
    <w:basedOn w:val="DefaultParagraphFont"/>
    <w:link w:val="BodyText2"/>
    <w:semiHidden/>
    <w:rsid w:val="008C3FC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2">
    <w:name w:val="Body Text 2"/>
    <w:basedOn w:val="Normal"/>
    <w:link w:val="BodyText2Char"/>
    <w:semiHidden/>
    <w:unhideWhenUsed/>
    <w:rsid w:val="008C3FC9"/>
    <w:pPr>
      <w:spacing w:after="120" w:line="480" w:lineRule="auto"/>
      <w:jc w:val="both"/>
    </w:pPr>
    <w:rPr>
      <w:rFonts w:ascii="Verdana" w:eastAsia="Times New Roman" w:hAnsi="Verdana"/>
      <w:noProof/>
      <w:sz w:val="20"/>
      <w:szCs w:val="24"/>
      <w:lang w:val="sr-Latn-CS"/>
    </w:rPr>
  </w:style>
  <w:style w:type="character" w:customStyle="1" w:styleId="BodyText3Char">
    <w:name w:val="Body Text 3 Char"/>
    <w:basedOn w:val="DefaultParagraphFont"/>
    <w:link w:val="BodyText3"/>
    <w:semiHidden/>
    <w:rsid w:val="008C3FC9"/>
    <w:rPr>
      <w:rFonts w:ascii="Verdana" w:eastAsia="Times New Roman" w:hAnsi="Verdana" w:cs="Times New Roman"/>
      <w:noProof/>
      <w:sz w:val="16"/>
      <w:szCs w:val="16"/>
      <w:lang w:val="sr-Latn-CS"/>
    </w:rPr>
  </w:style>
  <w:style w:type="paragraph" w:styleId="BodyText3">
    <w:name w:val="Body Text 3"/>
    <w:basedOn w:val="Normal"/>
    <w:link w:val="BodyText3Char"/>
    <w:semiHidden/>
    <w:unhideWhenUsed/>
    <w:rsid w:val="008C3FC9"/>
    <w:pPr>
      <w:spacing w:after="120" w:line="240" w:lineRule="auto"/>
      <w:jc w:val="both"/>
    </w:pPr>
    <w:rPr>
      <w:rFonts w:ascii="Verdana" w:eastAsia="Times New Roman" w:hAnsi="Verdana"/>
      <w:noProof/>
      <w:sz w:val="16"/>
      <w:szCs w:val="16"/>
      <w:lang w:val="sr-Latn-C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C3FC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Indent2">
    <w:name w:val="Body Text Indent 2"/>
    <w:basedOn w:val="Normal"/>
    <w:link w:val="BodyTextIndent2Char"/>
    <w:semiHidden/>
    <w:unhideWhenUsed/>
    <w:rsid w:val="008C3FC9"/>
    <w:pPr>
      <w:spacing w:after="120" w:line="480" w:lineRule="auto"/>
      <w:ind w:left="283"/>
      <w:jc w:val="both"/>
    </w:pPr>
    <w:rPr>
      <w:rFonts w:ascii="Verdana" w:eastAsia="Times New Roman" w:hAnsi="Verdana"/>
      <w:noProof/>
      <w:sz w:val="20"/>
      <w:szCs w:val="24"/>
      <w:lang w:val="sr-Latn-C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C3FC9"/>
    <w:rPr>
      <w:rFonts w:ascii="Verdana" w:eastAsia="Times New Roman" w:hAnsi="Verdana" w:cs="Times New Roman"/>
      <w:noProof/>
      <w:sz w:val="16"/>
      <w:szCs w:val="16"/>
      <w:lang w:val="sr-Latn-CS"/>
    </w:rPr>
  </w:style>
  <w:style w:type="paragraph" w:styleId="BodyTextIndent3">
    <w:name w:val="Body Text Indent 3"/>
    <w:basedOn w:val="Normal"/>
    <w:link w:val="BodyTextIndent3Char"/>
    <w:semiHidden/>
    <w:unhideWhenUsed/>
    <w:rsid w:val="008C3FC9"/>
    <w:pPr>
      <w:spacing w:after="120" w:line="240" w:lineRule="auto"/>
      <w:ind w:left="283"/>
      <w:jc w:val="both"/>
    </w:pPr>
    <w:rPr>
      <w:rFonts w:ascii="Verdana" w:eastAsia="Times New Roman" w:hAnsi="Verdana"/>
      <w:noProof/>
      <w:sz w:val="16"/>
      <w:szCs w:val="16"/>
      <w:lang w:val="sr-Latn-CS"/>
    </w:rPr>
  </w:style>
  <w:style w:type="character" w:customStyle="1" w:styleId="DocumentMapChar">
    <w:name w:val="Document Map Char"/>
    <w:basedOn w:val="DefaultParagraphFont"/>
    <w:link w:val="DocumentMap"/>
    <w:semiHidden/>
    <w:rsid w:val="008C3FC9"/>
    <w:rPr>
      <w:rFonts w:ascii="Tahoma" w:eastAsia="Times New Roman" w:hAnsi="Tahoma" w:cs="Tahoma"/>
      <w:noProof/>
      <w:sz w:val="20"/>
      <w:szCs w:val="24"/>
      <w:shd w:val="clear" w:color="auto" w:fill="000080"/>
      <w:lang w:val="sr-Latn-CS"/>
    </w:rPr>
  </w:style>
  <w:style w:type="paragraph" w:styleId="DocumentMap">
    <w:name w:val="Document Map"/>
    <w:basedOn w:val="Normal"/>
    <w:link w:val="DocumentMapChar"/>
    <w:semiHidden/>
    <w:unhideWhenUsed/>
    <w:rsid w:val="008C3FC9"/>
    <w:pPr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noProof/>
      <w:sz w:val="20"/>
      <w:szCs w:val="24"/>
      <w:lang w:val="sr-Latn-CS"/>
    </w:rPr>
  </w:style>
  <w:style w:type="character" w:customStyle="1" w:styleId="PlainTextChar">
    <w:name w:val="Plain Text Char"/>
    <w:basedOn w:val="DefaultParagraphFont"/>
    <w:link w:val="PlainText"/>
    <w:semiHidden/>
    <w:rsid w:val="008C3FC9"/>
    <w:rPr>
      <w:rFonts w:ascii="Courier New" w:eastAsia="Times New Roman" w:hAnsi="Courier New" w:cs="Courier New"/>
      <w:noProof/>
      <w:sz w:val="20"/>
      <w:szCs w:val="20"/>
      <w:lang w:val="sr-Latn-CS"/>
    </w:rPr>
  </w:style>
  <w:style w:type="paragraph" w:styleId="PlainText">
    <w:name w:val="Plain Text"/>
    <w:basedOn w:val="Normal"/>
    <w:link w:val="PlainTextChar"/>
    <w:semiHidden/>
    <w:unhideWhenUsed/>
    <w:rsid w:val="008C3FC9"/>
    <w:pPr>
      <w:spacing w:after="0" w:line="240" w:lineRule="auto"/>
      <w:jc w:val="both"/>
    </w:pPr>
    <w:rPr>
      <w:rFonts w:ascii="Courier New" w:eastAsia="Times New Roman" w:hAnsi="Courier New" w:cs="Courier New"/>
      <w:noProof/>
      <w:sz w:val="20"/>
      <w:szCs w:val="20"/>
      <w:lang w:val="sr-Latn-CS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8C3FC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E-mailSignature">
    <w:name w:val="E-mail Signature"/>
    <w:basedOn w:val="Normal"/>
    <w:link w:val="E-mailSignatureChar"/>
    <w:semiHidden/>
    <w:unhideWhenUsed/>
    <w:rsid w:val="008C3FC9"/>
    <w:pPr>
      <w:spacing w:after="0" w:line="240" w:lineRule="auto"/>
      <w:jc w:val="both"/>
    </w:pPr>
    <w:rPr>
      <w:rFonts w:ascii="Verdana" w:eastAsia="Times New Roman" w:hAnsi="Verdana"/>
      <w:noProof/>
      <w:sz w:val="20"/>
      <w:szCs w:val="24"/>
      <w:lang w:val="sr-Latn-CS"/>
    </w:rPr>
  </w:style>
  <w:style w:type="character" w:customStyle="1" w:styleId="CommentSubjectChar">
    <w:name w:val="Comment Subject Char"/>
    <w:basedOn w:val="CommentTextChar"/>
    <w:link w:val="CommentSubject"/>
    <w:semiHidden/>
    <w:rsid w:val="008C3FC9"/>
    <w:rPr>
      <w:rFonts w:ascii="Verdana" w:eastAsia="Times New Roman" w:hAnsi="Verdana" w:cs="Times New Roman"/>
      <w:b/>
      <w:bCs/>
      <w:noProof/>
      <w:sz w:val="20"/>
      <w:szCs w:val="20"/>
      <w:lang w:val="sr-Latn-CS" w:eastAsia="x-non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C3FC9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8C3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C3FC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3F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customStyle="1" w:styleId="Naslov">
    <w:name w:val="Naslov"/>
    <w:basedOn w:val="Normal"/>
    <w:next w:val="Paragraf"/>
    <w:rsid w:val="008C3FC9"/>
    <w:pPr>
      <w:keepNext/>
      <w:spacing w:before="360" w:after="360" w:line="240" w:lineRule="auto"/>
      <w:jc w:val="center"/>
      <w:outlineLvl w:val="0"/>
    </w:pPr>
    <w:rPr>
      <w:rFonts w:ascii="Verdana" w:eastAsia="Times New Roman" w:hAnsi="Verdana"/>
      <w:b/>
      <w:noProof/>
      <w:sz w:val="32"/>
      <w:szCs w:val="24"/>
      <w:lang w:val="sr-Latn-CS"/>
    </w:rPr>
  </w:style>
  <w:style w:type="paragraph" w:customStyle="1" w:styleId="Podnaslov">
    <w:name w:val="Podnaslov"/>
    <w:basedOn w:val="Normal"/>
    <w:next w:val="Paragraf"/>
    <w:rsid w:val="008C3FC9"/>
    <w:pPr>
      <w:keepNext/>
      <w:spacing w:before="240" w:after="120" w:line="240" w:lineRule="auto"/>
      <w:ind w:left="851"/>
      <w:jc w:val="both"/>
      <w:outlineLvl w:val="0"/>
    </w:pPr>
    <w:rPr>
      <w:rFonts w:ascii="Verdana" w:eastAsia="Times New Roman" w:hAnsi="Verdana"/>
      <w:b/>
      <w:noProof/>
      <w:sz w:val="24"/>
      <w:szCs w:val="24"/>
      <w:lang w:val="sr-Latn-CS"/>
    </w:rPr>
  </w:style>
  <w:style w:type="paragraph" w:customStyle="1" w:styleId="Podnaslov2">
    <w:name w:val="Podnaslov 2"/>
    <w:basedOn w:val="Normal"/>
    <w:next w:val="Paragraf"/>
    <w:rsid w:val="008C3FC9"/>
    <w:pPr>
      <w:keepNext/>
      <w:spacing w:before="240" w:after="120" w:line="240" w:lineRule="auto"/>
      <w:ind w:left="851"/>
      <w:jc w:val="both"/>
    </w:pPr>
    <w:rPr>
      <w:rFonts w:ascii="Verdana" w:eastAsia="Times New Roman" w:hAnsi="Verdana"/>
      <w:noProof/>
      <w:sz w:val="24"/>
      <w:szCs w:val="24"/>
      <w:lang w:val="sr-Latn-CS"/>
    </w:rPr>
  </w:style>
  <w:style w:type="paragraph" w:customStyle="1" w:styleId="Podnaslov1">
    <w:name w:val="Podnaslov 1"/>
    <w:basedOn w:val="Normal"/>
    <w:next w:val="Paragraf"/>
    <w:rsid w:val="008C3FC9"/>
    <w:pPr>
      <w:keepNext/>
      <w:spacing w:before="240" w:after="120" w:line="240" w:lineRule="auto"/>
      <w:ind w:left="851"/>
      <w:jc w:val="both"/>
      <w:outlineLvl w:val="1"/>
    </w:pPr>
    <w:rPr>
      <w:rFonts w:ascii="Verdana" w:eastAsia="Times New Roman" w:hAnsi="Verdana"/>
      <w:b/>
      <w:i/>
      <w:noProof/>
      <w:sz w:val="24"/>
      <w:szCs w:val="24"/>
      <w:lang w:val="sr-Latn-CS"/>
    </w:rPr>
  </w:style>
  <w:style w:type="paragraph" w:customStyle="1" w:styleId="Podnaslov3">
    <w:name w:val="Podnaslov 3"/>
    <w:basedOn w:val="Normal"/>
    <w:next w:val="Paragraf"/>
    <w:rsid w:val="008C3FC9"/>
    <w:pPr>
      <w:keepNext/>
      <w:spacing w:before="240" w:after="120" w:line="240" w:lineRule="auto"/>
      <w:ind w:left="851"/>
      <w:jc w:val="both"/>
    </w:pPr>
    <w:rPr>
      <w:rFonts w:ascii="Verdana" w:eastAsia="Times New Roman" w:hAnsi="Verdana"/>
      <w:i/>
      <w:noProof/>
      <w:sz w:val="24"/>
      <w:szCs w:val="24"/>
      <w:lang w:val="sr-Latn-CS"/>
    </w:rPr>
  </w:style>
  <w:style w:type="paragraph" w:customStyle="1" w:styleId="Podnaslov4">
    <w:name w:val="Podnaslov 4"/>
    <w:basedOn w:val="Normal"/>
    <w:next w:val="Paragraf"/>
    <w:rsid w:val="008C3FC9"/>
    <w:pPr>
      <w:keepNext/>
      <w:spacing w:before="240" w:after="120" w:line="240" w:lineRule="auto"/>
      <w:ind w:left="851"/>
      <w:jc w:val="both"/>
    </w:pPr>
    <w:rPr>
      <w:rFonts w:ascii="Verdana" w:eastAsia="Times New Roman" w:hAnsi="Verdana"/>
      <w:i/>
      <w:noProof/>
      <w:szCs w:val="24"/>
      <w:lang w:val="sr-Latn-CS"/>
    </w:rPr>
  </w:style>
  <w:style w:type="paragraph" w:customStyle="1" w:styleId="Podnaslov5">
    <w:name w:val="Podnaslov 5"/>
    <w:basedOn w:val="Normal"/>
    <w:next w:val="Paragraf"/>
    <w:rsid w:val="008C3FC9"/>
    <w:pPr>
      <w:keepNext/>
      <w:spacing w:before="240" w:after="120" w:line="240" w:lineRule="auto"/>
      <w:ind w:left="851"/>
      <w:jc w:val="both"/>
    </w:pPr>
    <w:rPr>
      <w:rFonts w:ascii="Verdana" w:eastAsia="Times New Roman" w:hAnsi="Verdana"/>
      <w:b/>
      <w:noProof/>
      <w:szCs w:val="24"/>
      <w:lang w:val="sr-Latn-CS"/>
    </w:rPr>
  </w:style>
  <w:style w:type="paragraph" w:customStyle="1" w:styleId="Clan">
    <w:name w:val="Clan"/>
    <w:basedOn w:val="Paragraf"/>
    <w:next w:val="Paragraf"/>
    <w:rsid w:val="008C3FC9"/>
    <w:pPr>
      <w:keepNext/>
      <w:spacing w:before="240"/>
      <w:ind w:firstLine="0"/>
      <w:jc w:val="center"/>
      <w:outlineLvl w:val="2"/>
    </w:pPr>
  </w:style>
  <w:style w:type="paragraph" w:customStyle="1" w:styleId="Tacka1">
    <w:name w:val="Tacka 1"/>
    <w:basedOn w:val="Normal"/>
    <w:rsid w:val="008C3FC9"/>
    <w:pPr>
      <w:tabs>
        <w:tab w:val="left" w:pos="1247"/>
      </w:tabs>
      <w:spacing w:after="0" w:line="240" w:lineRule="auto"/>
      <w:ind w:left="1247" w:hanging="113"/>
      <w:jc w:val="both"/>
    </w:pPr>
    <w:rPr>
      <w:rFonts w:ascii="Verdana" w:eastAsia="Times New Roman" w:hAnsi="Verdana"/>
      <w:noProof/>
      <w:szCs w:val="24"/>
      <w:lang w:val="sr-Latn-CS"/>
    </w:rPr>
  </w:style>
  <w:style w:type="paragraph" w:customStyle="1" w:styleId="Tackaa">
    <w:name w:val="Tacka a"/>
    <w:basedOn w:val="Normal"/>
    <w:rsid w:val="008C3FC9"/>
    <w:pPr>
      <w:tabs>
        <w:tab w:val="num" w:pos="1247"/>
      </w:tabs>
      <w:spacing w:after="0" w:line="240" w:lineRule="auto"/>
      <w:ind w:left="1247" w:hanging="113"/>
      <w:jc w:val="both"/>
    </w:pPr>
    <w:rPr>
      <w:rFonts w:ascii="Verdana" w:eastAsia="Times New Roman" w:hAnsi="Verdana"/>
      <w:noProof/>
      <w:szCs w:val="24"/>
      <w:lang w:val="sr-Latn-CS"/>
    </w:rPr>
  </w:style>
  <w:style w:type="paragraph" w:customStyle="1" w:styleId="Tacka10">
    <w:name w:val="Tacka 1)"/>
    <w:basedOn w:val="Normal"/>
    <w:rsid w:val="008C3FC9"/>
    <w:pPr>
      <w:tabs>
        <w:tab w:val="num" w:pos="1247"/>
      </w:tabs>
      <w:spacing w:after="0" w:line="240" w:lineRule="auto"/>
      <w:ind w:left="1247" w:hanging="113"/>
      <w:jc w:val="both"/>
    </w:pPr>
    <w:rPr>
      <w:rFonts w:ascii="Verdana" w:eastAsia="Times New Roman" w:hAnsi="Verdana"/>
      <w:noProof/>
      <w:szCs w:val="24"/>
      <w:lang w:val="sr-Latn-CS"/>
    </w:rPr>
  </w:style>
  <w:style w:type="paragraph" w:customStyle="1" w:styleId="Tackaa0">
    <w:name w:val="Tacka a)"/>
    <w:basedOn w:val="Normal"/>
    <w:rsid w:val="008C3FC9"/>
    <w:pPr>
      <w:tabs>
        <w:tab w:val="num" w:pos="1247"/>
      </w:tabs>
      <w:spacing w:after="0" w:line="240" w:lineRule="auto"/>
      <w:ind w:left="1247" w:hanging="113"/>
      <w:jc w:val="both"/>
    </w:pPr>
    <w:rPr>
      <w:rFonts w:ascii="Verdana" w:eastAsia="Times New Roman" w:hAnsi="Verdana"/>
      <w:noProof/>
      <w:szCs w:val="24"/>
      <w:lang w:val="sr-Latn-CS"/>
    </w:rPr>
  </w:style>
  <w:style w:type="paragraph" w:customStyle="1" w:styleId="Karakteristike">
    <w:name w:val="Karakteristike"/>
    <w:basedOn w:val="Normal"/>
    <w:rsid w:val="008C3FC9"/>
    <w:pPr>
      <w:spacing w:after="0" w:line="240" w:lineRule="auto"/>
      <w:ind w:left="1260"/>
    </w:pPr>
    <w:rPr>
      <w:rFonts w:ascii="Verdana" w:eastAsia="Times New Roman" w:hAnsi="Verdana"/>
      <w:noProof/>
      <w:szCs w:val="24"/>
    </w:rPr>
  </w:style>
  <w:style w:type="paragraph" w:customStyle="1" w:styleId="Zaglavlje">
    <w:name w:val="Zaglavlje"/>
    <w:basedOn w:val="Normal"/>
    <w:rsid w:val="008C3FC9"/>
    <w:pPr>
      <w:spacing w:after="0" w:line="240" w:lineRule="auto"/>
      <w:ind w:right="6237"/>
      <w:jc w:val="center"/>
    </w:pPr>
    <w:rPr>
      <w:rFonts w:ascii="Verdana" w:eastAsia="Times New Roman" w:hAnsi="Verdana" w:cs="Arial"/>
      <w:noProof/>
      <w:szCs w:val="24"/>
      <w:lang w:val="sr-Latn-CS"/>
    </w:rPr>
  </w:style>
  <w:style w:type="paragraph" w:customStyle="1" w:styleId="ZaglavljeWWW">
    <w:name w:val="ZaglavljeWWW"/>
    <w:basedOn w:val="Normal"/>
    <w:rsid w:val="008C3FC9"/>
    <w:pPr>
      <w:spacing w:after="240" w:line="240" w:lineRule="auto"/>
      <w:ind w:right="6237"/>
      <w:jc w:val="center"/>
    </w:pPr>
    <w:rPr>
      <w:rFonts w:ascii="Arial" w:eastAsia="Times New Roman" w:hAnsi="Arial"/>
      <w:noProof/>
      <w:sz w:val="18"/>
      <w:szCs w:val="24"/>
      <w:lang w:val="sr-Latn-CS"/>
    </w:rPr>
  </w:style>
  <w:style w:type="paragraph" w:customStyle="1" w:styleId="Potpis">
    <w:name w:val="Potpis"/>
    <w:basedOn w:val="Normal"/>
    <w:rsid w:val="008C3FC9"/>
    <w:pPr>
      <w:spacing w:before="240" w:after="240" w:line="240" w:lineRule="auto"/>
      <w:ind w:left="4536"/>
      <w:jc w:val="center"/>
    </w:pPr>
    <w:rPr>
      <w:rFonts w:ascii="Verdana" w:eastAsia="Times New Roman" w:hAnsi="Verdana"/>
      <w:noProof/>
      <w:spacing w:val="30"/>
      <w:szCs w:val="24"/>
    </w:rPr>
  </w:style>
  <w:style w:type="paragraph" w:customStyle="1" w:styleId="TackaA1">
    <w:name w:val="Tacka A."/>
    <w:basedOn w:val="Normal"/>
    <w:rsid w:val="008C3FC9"/>
    <w:pPr>
      <w:tabs>
        <w:tab w:val="left" w:pos="851"/>
        <w:tab w:val="num" w:pos="1494"/>
      </w:tabs>
      <w:spacing w:after="0" w:line="240" w:lineRule="auto"/>
      <w:ind w:left="851" w:hanging="284"/>
      <w:jc w:val="both"/>
      <w:outlineLvl w:val="0"/>
    </w:pPr>
    <w:rPr>
      <w:rFonts w:ascii="Verdana" w:eastAsia="Times New Roman" w:hAnsi="Verdana"/>
      <w:noProof/>
      <w:szCs w:val="24"/>
      <w:lang w:val="ro-RO"/>
    </w:rPr>
  </w:style>
  <w:style w:type="paragraph" w:customStyle="1" w:styleId="Tacka1n2">
    <w:name w:val="Tacka 1. n2"/>
    <w:basedOn w:val="Normal"/>
    <w:rsid w:val="008C3FC9"/>
    <w:pPr>
      <w:tabs>
        <w:tab w:val="left" w:pos="1134"/>
        <w:tab w:val="num" w:pos="1304"/>
      </w:tabs>
      <w:spacing w:after="0" w:line="240" w:lineRule="auto"/>
      <w:ind w:left="1304" w:hanging="93"/>
      <w:jc w:val="both"/>
      <w:outlineLvl w:val="1"/>
    </w:pPr>
    <w:rPr>
      <w:rFonts w:ascii="Verdana" w:eastAsia="Times New Roman" w:hAnsi="Verdana"/>
      <w:noProof/>
      <w:szCs w:val="24"/>
      <w:lang w:val="ro-RO"/>
    </w:rPr>
  </w:style>
  <w:style w:type="paragraph" w:customStyle="1" w:styleId="Crtica">
    <w:name w:val="Crtica"/>
    <w:basedOn w:val="Normal"/>
    <w:rsid w:val="008C3FC9"/>
    <w:pPr>
      <w:tabs>
        <w:tab w:val="left" w:pos="1304"/>
        <w:tab w:val="num" w:pos="2754"/>
      </w:tabs>
      <w:spacing w:after="0" w:line="240" w:lineRule="auto"/>
      <w:ind w:left="2754" w:hanging="900"/>
      <w:jc w:val="both"/>
    </w:pPr>
    <w:rPr>
      <w:rFonts w:ascii="Verdana" w:eastAsia="Times New Roman" w:hAnsi="Verdana"/>
      <w:noProof/>
      <w:szCs w:val="24"/>
      <w:lang w:val="ro-RO"/>
    </w:rPr>
  </w:style>
  <w:style w:type="paragraph" w:customStyle="1" w:styleId="ZaglavljeBold">
    <w:name w:val="ZaglavljeBold"/>
    <w:basedOn w:val="Zaglavlje"/>
    <w:next w:val="Zaglavlje"/>
    <w:rsid w:val="008C3FC9"/>
    <w:rPr>
      <w:b/>
      <w:bCs/>
    </w:rPr>
  </w:style>
  <w:style w:type="paragraph" w:customStyle="1" w:styleId="PodnaslovC">
    <w:name w:val="Podnaslov C"/>
    <w:basedOn w:val="Normal"/>
    <w:next w:val="Paragraf"/>
    <w:rsid w:val="008C3FC9"/>
    <w:pPr>
      <w:keepNext/>
      <w:spacing w:before="240" w:after="120" w:line="240" w:lineRule="auto"/>
      <w:jc w:val="center"/>
    </w:pPr>
    <w:rPr>
      <w:rFonts w:ascii="Verdana" w:eastAsia="Times New Roman" w:hAnsi="Verdana"/>
      <w:b/>
      <w:noProof/>
      <w:sz w:val="24"/>
      <w:szCs w:val="24"/>
      <w:lang w:val="sr-Latn-CS"/>
    </w:rPr>
  </w:style>
  <w:style w:type="paragraph" w:customStyle="1" w:styleId="PodnaslovCR">
    <w:name w:val="Podnaslov CR"/>
    <w:basedOn w:val="Paragraf"/>
    <w:next w:val="Paragraf"/>
    <w:rsid w:val="008C3FC9"/>
    <w:pPr>
      <w:keepNext/>
      <w:spacing w:before="240" w:after="120"/>
      <w:ind w:firstLine="0"/>
      <w:jc w:val="center"/>
    </w:pPr>
    <w:rPr>
      <w:b/>
      <w:spacing w:val="40"/>
      <w:sz w:val="24"/>
    </w:rPr>
  </w:style>
  <w:style w:type="paragraph" w:customStyle="1" w:styleId="PotpisR">
    <w:name w:val="Potpis R"/>
    <w:basedOn w:val="Potpis"/>
    <w:next w:val="Paragraf"/>
    <w:rsid w:val="008C3FC9"/>
    <w:rPr>
      <w:b/>
      <w:bCs/>
      <w:spacing w:val="80"/>
    </w:rPr>
  </w:style>
  <w:style w:type="paragraph" w:customStyle="1" w:styleId="ParagrafB">
    <w:name w:val="Paragraf B"/>
    <w:basedOn w:val="Paragraf"/>
    <w:next w:val="Paragraf"/>
    <w:rsid w:val="008C3FC9"/>
    <w:rPr>
      <w:b/>
      <w:bCs/>
      <w:lang w:val="sr-Cyrl-CS"/>
    </w:rPr>
  </w:style>
  <w:style w:type="paragraph" w:customStyle="1" w:styleId="ParagrafI">
    <w:name w:val="Paragraf I"/>
    <w:basedOn w:val="Paragraf"/>
    <w:rsid w:val="008C3FC9"/>
    <w:rPr>
      <w:i/>
      <w:iCs/>
      <w:lang w:val="sr-Cyrl-CS"/>
    </w:rPr>
  </w:style>
  <w:style w:type="paragraph" w:customStyle="1" w:styleId="Podnozje">
    <w:name w:val="Podnozje"/>
    <w:basedOn w:val="Normal"/>
    <w:rsid w:val="008C3FC9"/>
    <w:pPr>
      <w:tabs>
        <w:tab w:val="center" w:pos="5040"/>
      </w:tabs>
      <w:spacing w:before="120" w:after="0" w:line="240" w:lineRule="auto"/>
      <w:jc w:val="center"/>
    </w:pPr>
    <w:rPr>
      <w:rFonts w:ascii="Verdana" w:eastAsia="Times New Roman" w:hAnsi="Verdana" w:cs="Arial"/>
      <w:noProof/>
      <w:sz w:val="20"/>
      <w:szCs w:val="24"/>
      <w:lang w:val="hu-HU"/>
    </w:rPr>
  </w:style>
  <w:style w:type="paragraph" w:customStyle="1" w:styleId="Style1">
    <w:name w:val="Style1"/>
    <w:basedOn w:val="Normal"/>
    <w:rsid w:val="008C3FC9"/>
    <w:pPr>
      <w:spacing w:after="0" w:line="240" w:lineRule="auto"/>
      <w:jc w:val="both"/>
    </w:pPr>
    <w:rPr>
      <w:rFonts w:ascii="Arial" w:eastAsia="Times New Roman" w:hAnsi="Arial" w:cs="Arial"/>
      <w:noProof/>
      <w:szCs w:val="24"/>
      <w:lang w:val="sr-Latn-CS"/>
    </w:rPr>
  </w:style>
  <w:style w:type="paragraph" w:customStyle="1" w:styleId="ZaglavljeN">
    <w:name w:val="ZaglavljeN"/>
    <w:basedOn w:val="Normal"/>
    <w:rsid w:val="008C3FC9"/>
    <w:pPr>
      <w:tabs>
        <w:tab w:val="center" w:pos="5103"/>
        <w:tab w:val="right" w:pos="10205"/>
      </w:tabs>
      <w:spacing w:after="240" w:line="240" w:lineRule="auto"/>
      <w:jc w:val="both"/>
    </w:pPr>
    <w:rPr>
      <w:rFonts w:ascii="Arial" w:eastAsia="Times New Roman" w:hAnsi="Arial" w:cs="Arial"/>
      <w:noProof/>
      <w:sz w:val="20"/>
      <w:szCs w:val="24"/>
    </w:rPr>
  </w:style>
  <w:style w:type="paragraph" w:customStyle="1" w:styleId="clan0">
    <w:name w:val="clan"/>
    <w:basedOn w:val="Normal"/>
    <w:rsid w:val="008C3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al1">
    <w:name w:val="Normal1"/>
    <w:basedOn w:val="Normal"/>
    <w:uiPriority w:val="99"/>
    <w:rsid w:val="008C3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odnaslovpropisa">
    <w:name w:val="podnaslovpropisa"/>
    <w:basedOn w:val="Normal"/>
    <w:rsid w:val="008C3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8C3F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DING4Char">
    <w:name w:val="HEDING 4 Char"/>
    <w:link w:val="HEDING4"/>
    <w:locked/>
    <w:rsid w:val="008C3FC9"/>
    <w:rPr>
      <w:rFonts w:eastAsia="Times New Roman"/>
      <w:sz w:val="24"/>
      <w:szCs w:val="24"/>
      <w:u w:val="single"/>
      <w:lang w:val="sr-Cyrl-CS"/>
    </w:rPr>
  </w:style>
  <w:style w:type="paragraph" w:customStyle="1" w:styleId="HEDING4">
    <w:name w:val="HEDING 4"/>
    <w:basedOn w:val="Normal"/>
    <w:link w:val="HEDING4Char"/>
    <w:qFormat/>
    <w:rsid w:val="008C3FC9"/>
    <w:pPr>
      <w:widowControl w:val="0"/>
      <w:numPr>
        <w:numId w:val="2"/>
      </w:numPr>
      <w:autoSpaceDE w:val="0"/>
      <w:autoSpaceDN w:val="0"/>
      <w:adjustRightInd w:val="0"/>
      <w:spacing w:after="0" w:line="240" w:lineRule="auto"/>
      <w:jc w:val="both"/>
      <w:outlineLvl w:val="0"/>
    </w:pPr>
    <w:rPr>
      <w:rFonts w:asciiTheme="minorHAnsi" w:eastAsia="Times New Roman" w:hAnsiTheme="minorHAnsi" w:cstheme="minorBidi"/>
      <w:sz w:val="24"/>
      <w:szCs w:val="24"/>
      <w:u w:val="single"/>
      <w:lang w:val="sr-Cyrl-CS"/>
    </w:rPr>
  </w:style>
  <w:style w:type="paragraph" w:customStyle="1" w:styleId="xl65">
    <w:name w:val="xl65"/>
    <w:basedOn w:val="Normal"/>
    <w:rsid w:val="008C3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66">
    <w:name w:val="xl66"/>
    <w:basedOn w:val="Normal"/>
    <w:rsid w:val="008C3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67">
    <w:name w:val="xl67"/>
    <w:basedOn w:val="Normal"/>
    <w:rsid w:val="008C3FC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68">
    <w:name w:val="xl68"/>
    <w:basedOn w:val="Normal"/>
    <w:rsid w:val="008C3FC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69">
    <w:name w:val="xl69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70">
    <w:name w:val="xl70"/>
    <w:basedOn w:val="Normal"/>
    <w:rsid w:val="008C3FC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val="sr-Latn-CS" w:eastAsia="sr-Latn-CS"/>
    </w:rPr>
  </w:style>
  <w:style w:type="paragraph" w:customStyle="1" w:styleId="xl71">
    <w:name w:val="xl71"/>
    <w:basedOn w:val="Normal"/>
    <w:rsid w:val="008C3FC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val="sr-Latn-CS" w:eastAsia="sr-Latn-CS"/>
    </w:rPr>
  </w:style>
  <w:style w:type="paragraph" w:customStyle="1" w:styleId="xl72">
    <w:name w:val="xl72"/>
    <w:basedOn w:val="Normal"/>
    <w:rsid w:val="008C3FC9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val="sr-Latn-CS" w:eastAsia="sr-Latn-CS"/>
    </w:rPr>
  </w:style>
  <w:style w:type="paragraph" w:customStyle="1" w:styleId="xl73">
    <w:name w:val="xl73"/>
    <w:basedOn w:val="Normal"/>
    <w:rsid w:val="008C3FC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74">
    <w:name w:val="xl74"/>
    <w:basedOn w:val="Normal"/>
    <w:rsid w:val="008C3FC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val="sr-Latn-CS" w:eastAsia="sr-Latn-CS"/>
    </w:rPr>
  </w:style>
  <w:style w:type="paragraph" w:customStyle="1" w:styleId="xl75">
    <w:name w:val="xl75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val="sr-Latn-CS" w:eastAsia="sr-Latn-CS"/>
    </w:rPr>
  </w:style>
  <w:style w:type="paragraph" w:customStyle="1" w:styleId="xl76">
    <w:name w:val="xl76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77">
    <w:name w:val="xl77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78">
    <w:name w:val="xl78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79">
    <w:name w:val="xl79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80">
    <w:name w:val="xl80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81">
    <w:name w:val="xl81"/>
    <w:basedOn w:val="Normal"/>
    <w:rsid w:val="008C3FC9"/>
    <w:pPr>
      <w:pBdr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82">
    <w:name w:val="xl82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83">
    <w:name w:val="xl83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84">
    <w:name w:val="xl84"/>
    <w:basedOn w:val="Normal"/>
    <w:rsid w:val="008C3F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val="sr-Latn-CS" w:eastAsia="sr-Latn-CS"/>
    </w:rPr>
  </w:style>
  <w:style w:type="paragraph" w:customStyle="1" w:styleId="xl85">
    <w:name w:val="xl85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86">
    <w:name w:val="xl86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87">
    <w:name w:val="xl87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88">
    <w:name w:val="xl88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89">
    <w:name w:val="xl89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90">
    <w:name w:val="xl90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91">
    <w:name w:val="xl91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92">
    <w:name w:val="xl92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93">
    <w:name w:val="xl93"/>
    <w:basedOn w:val="Normal"/>
    <w:rsid w:val="008C3F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val="sr-Latn-CS" w:eastAsia="sr-Latn-CS"/>
    </w:rPr>
  </w:style>
  <w:style w:type="paragraph" w:customStyle="1" w:styleId="xl94">
    <w:name w:val="xl94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val="sr-Latn-CS" w:eastAsia="sr-Latn-CS"/>
    </w:rPr>
  </w:style>
  <w:style w:type="paragraph" w:customStyle="1" w:styleId="xl95">
    <w:name w:val="xl95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96">
    <w:name w:val="xl96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val="sr-Latn-CS" w:eastAsia="sr-Latn-CS"/>
    </w:rPr>
  </w:style>
  <w:style w:type="paragraph" w:customStyle="1" w:styleId="xl97">
    <w:name w:val="xl97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val="sr-Latn-CS" w:eastAsia="sr-Latn-CS"/>
    </w:rPr>
  </w:style>
  <w:style w:type="paragraph" w:customStyle="1" w:styleId="xl98">
    <w:name w:val="xl98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99">
    <w:name w:val="xl99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00">
    <w:name w:val="xl100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01">
    <w:name w:val="xl101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02">
    <w:name w:val="xl102"/>
    <w:basedOn w:val="Normal"/>
    <w:rsid w:val="008C3FC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03">
    <w:name w:val="xl103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04">
    <w:name w:val="xl104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05">
    <w:name w:val="xl105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06">
    <w:name w:val="xl106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07">
    <w:name w:val="xl107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08">
    <w:name w:val="xl108"/>
    <w:basedOn w:val="Normal"/>
    <w:rsid w:val="008C3F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09">
    <w:name w:val="xl109"/>
    <w:basedOn w:val="Normal"/>
    <w:rsid w:val="008C3F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10">
    <w:name w:val="xl110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11">
    <w:name w:val="xl111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12">
    <w:name w:val="xl112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13">
    <w:name w:val="xl113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14">
    <w:name w:val="xl114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15">
    <w:name w:val="xl115"/>
    <w:basedOn w:val="Normal"/>
    <w:rsid w:val="008C3FC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16">
    <w:name w:val="xl116"/>
    <w:basedOn w:val="Normal"/>
    <w:rsid w:val="008C3FC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17">
    <w:name w:val="xl117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18">
    <w:name w:val="xl118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19">
    <w:name w:val="xl119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20">
    <w:name w:val="xl120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val="sr-Latn-CS" w:eastAsia="sr-Latn-CS"/>
    </w:rPr>
  </w:style>
  <w:style w:type="paragraph" w:customStyle="1" w:styleId="xl121">
    <w:name w:val="xl121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22">
    <w:name w:val="xl122"/>
    <w:basedOn w:val="Normal"/>
    <w:rsid w:val="008C3FC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23">
    <w:name w:val="xl123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24">
    <w:name w:val="xl124"/>
    <w:basedOn w:val="Normal"/>
    <w:rsid w:val="008C3FC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val="sr-Latn-CS" w:eastAsia="sr-Latn-CS"/>
    </w:rPr>
  </w:style>
  <w:style w:type="paragraph" w:customStyle="1" w:styleId="xl125">
    <w:name w:val="xl125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val="sr-Latn-CS" w:eastAsia="sr-Latn-CS"/>
    </w:rPr>
  </w:style>
  <w:style w:type="paragraph" w:customStyle="1" w:styleId="xl126">
    <w:name w:val="xl126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val="sr-Latn-CS" w:eastAsia="sr-Latn-CS"/>
    </w:rPr>
  </w:style>
  <w:style w:type="paragraph" w:customStyle="1" w:styleId="xl127">
    <w:name w:val="xl127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128">
    <w:name w:val="xl128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29">
    <w:name w:val="xl129"/>
    <w:basedOn w:val="Normal"/>
    <w:rsid w:val="008C3F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30">
    <w:name w:val="xl130"/>
    <w:basedOn w:val="Normal"/>
    <w:rsid w:val="008C3F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val="sr-Latn-CS" w:eastAsia="sr-Latn-CS"/>
    </w:rPr>
  </w:style>
  <w:style w:type="paragraph" w:customStyle="1" w:styleId="xl131">
    <w:name w:val="xl131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val="sr-Latn-CS" w:eastAsia="sr-Latn-CS"/>
    </w:rPr>
  </w:style>
  <w:style w:type="paragraph" w:customStyle="1" w:styleId="xl132">
    <w:name w:val="xl132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val="sr-Latn-CS" w:eastAsia="sr-Latn-CS"/>
    </w:rPr>
  </w:style>
  <w:style w:type="paragraph" w:customStyle="1" w:styleId="xl133">
    <w:name w:val="xl133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134">
    <w:name w:val="xl134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35">
    <w:name w:val="xl135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36">
    <w:name w:val="xl136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37">
    <w:name w:val="xl137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38">
    <w:name w:val="xl138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val="sr-Latn-CS" w:eastAsia="sr-Latn-CS"/>
    </w:rPr>
  </w:style>
  <w:style w:type="paragraph" w:customStyle="1" w:styleId="xl139">
    <w:name w:val="xl139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40">
    <w:name w:val="xl140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41">
    <w:name w:val="xl141"/>
    <w:basedOn w:val="Normal"/>
    <w:rsid w:val="008C3FC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42">
    <w:name w:val="xl142"/>
    <w:basedOn w:val="Normal"/>
    <w:rsid w:val="008C3F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43">
    <w:name w:val="xl143"/>
    <w:basedOn w:val="Normal"/>
    <w:rsid w:val="008C3F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44">
    <w:name w:val="xl144"/>
    <w:basedOn w:val="Normal"/>
    <w:rsid w:val="008C3F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45">
    <w:name w:val="xl145"/>
    <w:basedOn w:val="Normal"/>
    <w:rsid w:val="008C3F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46">
    <w:name w:val="xl146"/>
    <w:basedOn w:val="Normal"/>
    <w:rsid w:val="008C3F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47">
    <w:name w:val="xl147"/>
    <w:basedOn w:val="Normal"/>
    <w:rsid w:val="008C3FC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48">
    <w:name w:val="xl148"/>
    <w:basedOn w:val="Normal"/>
    <w:rsid w:val="008C3F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49">
    <w:name w:val="xl149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50">
    <w:name w:val="xl150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51">
    <w:name w:val="xl151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val="sr-Latn-CS" w:eastAsia="sr-Latn-CS"/>
    </w:rPr>
  </w:style>
  <w:style w:type="paragraph" w:customStyle="1" w:styleId="xl152">
    <w:name w:val="xl152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53">
    <w:name w:val="xl153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54">
    <w:name w:val="xl154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155">
    <w:name w:val="xl155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156">
    <w:name w:val="xl156"/>
    <w:basedOn w:val="Normal"/>
    <w:rsid w:val="008C3FC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val="sr-Latn-CS" w:eastAsia="sr-Latn-CS"/>
    </w:rPr>
  </w:style>
  <w:style w:type="paragraph" w:customStyle="1" w:styleId="xl157">
    <w:name w:val="xl157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val="sr-Latn-CS" w:eastAsia="sr-Latn-CS"/>
    </w:rPr>
  </w:style>
  <w:style w:type="paragraph" w:customStyle="1" w:styleId="xl158">
    <w:name w:val="xl158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val="sr-Latn-CS" w:eastAsia="sr-Latn-CS"/>
    </w:rPr>
  </w:style>
  <w:style w:type="paragraph" w:customStyle="1" w:styleId="xl159">
    <w:name w:val="xl159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val="sr-Latn-CS" w:eastAsia="sr-Latn-CS"/>
    </w:rPr>
  </w:style>
  <w:style w:type="paragraph" w:customStyle="1" w:styleId="xl160">
    <w:name w:val="xl160"/>
    <w:basedOn w:val="Normal"/>
    <w:rsid w:val="008C3F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val="sr-Latn-CS" w:eastAsia="sr-Latn-CS"/>
    </w:rPr>
  </w:style>
  <w:style w:type="paragraph" w:customStyle="1" w:styleId="xl161">
    <w:name w:val="xl161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val="sr-Latn-CS" w:eastAsia="sr-Latn-CS"/>
    </w:rPr>
  </w:style>
  <w:style w:type="paragraph" w:customStyle="1" w:styleId="xl162">
    <w:name w:val="xl162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val="sr-Latn-CS" w:eastAsia="sr-Latn-CS"/>
    </w:rPr>
  </w:style>
  <w:style w:type="paragraph" w:customStyle="1" w:styleId="xl163">
    <w:name w:val="xl163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val="sr-Latn-CS" w:eastAsia="sr-Latn-CS"/>
    </w:rPr>
  </w:style>
  <w:style w:type="paragraph" w:customStyle="1" w:styleId="xl164">
    <w:name w:val="xl164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val="sr-Latn-CS" w:eastAsia="sr-Latn-CS"/>
    </w:rPr>
  </w:style>
  <w:style w:type="paragraph" w:customStyle="1" w:styleId="xl165">
    <w:name w:val="xl165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6"/>
      <w:szCs w:val="16"/>
      <w:lang w:val="sr-Latn-CS" w:eastAsia="sr-Latn-CS"/>
    </w:rPr>
  </w:style>
  <w:style w:type="paragraph" w:customStyle="1" w:styleId="xl166">
    <w:name w:val="xl166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67">
    <w:name w:val="xl167"/>
    <w:basedOn w:val="Normal"/>
    <w:rsid w:val="008C3F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68">
    <w:name w:val="xl168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69">
    <w:name w:val="xl169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70">
    <w:name w:val="xl170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71">
    <w:name w:val="xl171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72">
    <w:name w:val="xl172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73">
    <w:name w:val="xl173"/>
    <w:basedOn w:val="Normal"/>
    <w:rsid w:val="008C3FC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74">
    <w:name w:val="xl174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75">
    <w:name w:val="xl175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76">
    <w:name w:val="xl176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77">
    <w:name w:val="xl177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78">
    <w:name w:val="xl178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79">
    <w:name w:val="xl179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80">
    <w:name w:val="xl180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81">
    <w:name w:val="xl181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val="sr-Latn-CS" w:eastAsia="sr-Latn-CS"/>
    </w:rPr>
  </w:style>
  <w:style w:type="paragraph" w:customStyle="1" w:styleId="xl182">
    <w:name w:val="xl182"/>
    <w:basedOn w:val="Normal"/>
    <w:rsid w:val="008C3F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3">
    <w:name w:val="xl183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4">
    <w:name w:val="xl184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5">
    <w:name w:val="xl185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6">
    <w:name w:val="xl186"/>
    <w:basedOn w:val="Normal"/>
    <w:rsid w:val="008C3F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87">
    <w:name w:val="xl187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8">
    <w:name w:val="xl188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89">
    <w:name w:val="xl189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90">
    <w:name w:val="xl190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91">
    <w:name w:val="xl191"/>
    <w:basedOn w:val="Normal"/>
    <w:rsid w:val="008C3FC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val="sr-Latn-CS" w:eastAsia="sr-Latn-CS"/>
    </w:rPr>
  </w:style>
  <w:style w:type="paragraph" w:customStyle="1" w:styleId="xl192">
    <w:name w:val="xl192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93">
    <w:name w:val="xl193"/>
    <w:basedOn w:val="Normal"/>
    <w:rsid w:val="008C3F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94">
    <w:name w:val="xl194"/>
    <w:basedOn w:val="Normal"/>
    <w:rsid w:val="008C3FC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95">
    <w:name w:val="xl195"/>
    <w:basedOn w:val="Normal"/>
    <w:rsid w:val="008C3F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96">
    <w:name w:val="xl196"/>
    <w:basedOn w:val="Normal"/>
    <w:rsid w:val="008C3F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97">
    <w:name w:val="xl197"/>
    <w:basedOn w:val="Normal"/>
    <w:rsid w:val="008C3F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98">
    <w:name w:val="xl198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99">
    <w:name w:val="xl199"/>
    <w:basedOn w:val="Normal"/>
    <w:rsid w:val="008C3FC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00">
    <w:name w:val="xl200"/>
    <w:basedOn w:val="Normal"/>
    <w:rsid w:val="008C3F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01">
    <w:name w:val="xl201"/>
    <w:basedOn w:val="Normal"/>
    <w:rsid w:val="008C3FC9"/>
    <w:pPr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2">
    <w:name w:val="xl202"/>
    <w:basedOn w:val="Normal"/>
    <w:rsid w:val="008C3F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3">
    <w:name w:val="xl203"/>
    <w:basedOn w:val="Normal"/>
    <w:rsid w:val="008C3F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4">
    <w:name w:val="xl204"/>
    <w:basedOn w:val="Normal"/>
    <w:rsid w:val="008C3F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5">
    <w:name w:val="xl205"/>
    <w:basedOn w:val="Normal"/>
    <w:rsid w:val="008C3FC9"/>
    <w:pPr>
      <w:pBdr>
        <w:top w:val="single" w:sz="8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06">
    <w:name w:val="xl206"/>
    <w:basedOn w:val="Normal"/>
    <w:rsid w:val="008C3F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7">
    <w:name w:val="xl207"/>
    <w:basedOn w:val="Normal"/>
    <w:rsid w:val="008C3F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08">
    <w:name w:val="xl208"/>
    <w:basedOn w:val="Normal"/>
    <w:rsid w:val="008C3F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09">
    <w:name w:val="xl209"/>
    <w:basedOn w:val="Normal"/>
    <w:rsid w:val="008C3FC9"/>
    <w:pPr>
      <w:pBdr>
        <w:top w:val="single" w:sz="8" w:space="0" w:color="auto"/>
        <w:left w:val="single" w:sz="4" w:space="0" w:color="auto"/>
        <w:bottom w:val="double" w:sz="6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10">
    <w:name w:val="xl210"/>
    <w:basedOn w:val="Normal"/>
    <w:rsid w:val="008C3FC9"/>
    <w:pPr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11">
    <w:name w:val="xl211"/>
    <w:basedOn w:val="Normal"/>
    <w:rsid w:val="008C3F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val="sr-Latn-CS" w:eastAsia="sr-Latn-CS"/>
    </w:rPr>
  </w:style>
  <w:style w:type="paragraph" w:customStyle="1" w:styleId="xl212">
    <w:name w:val="xl212"/>
    <w:basedOn w:val="Normal"/>
    <w:rsid w:val="008C3FC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13">
    <w:name w:val="xl213"/>
    <w:basedOn w:val="Normal"/>
    <w:rsid w:val="008C3F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14">
    <w:name w:val="xl214"/>
    <w:basedOn w:val="Normal"/>
    <w:rsid w:val="008C3F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15">
    <w:name w:val="xl215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16">
    <w:name w:val="xl216"/>
    <w:basedOn w:val="Normal"/>
    <w:rsid w:val="008C3F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17">
    <w:name w:val="xl217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18">
    <w:name w:val="xl218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19">
    <w:name w:val="xl219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20">
    <w:name w:val="xl220"/>
    <w:basedOn w:val="Normal"/>
    <w:rsid w:val="008C3F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21">
    <w:name w:val="xl221"/>
    <w:basedOn w:val="Normal"/>
    <w:rsid w:val="008C3F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2">
    <w:name w:val="xl222"/>
    <w:basedOn w:val="Normal"/>
    <w:rsid w:val="008C3FC9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3">
    <w:name w:val="xl223"/>
    <w:basedOn w:val="Normal"/>
    <w:rsid w:val="008C3F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4">
    <w:name w:val="xl224"/>
    <w:basedOn w:val="Normal"/>
    <w:rsid w:val="008C3F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5">
    <w:name w:val="xl225"/>
    <w:basedOn w:val="Normal"/>
    <w:rsid w:val="008C3F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6">
    <w:name w:val="xl226"/>
    <w:basedOn w:val="Normal"/>
    <w:rsid w:val="008C3FC9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27">
    <w:name w:val="xl227"/>
    <w:basedOn w:val="Normal"/>
    <w:rsid w:val="008C3F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8">
    <w:name w:val="xl228"/>
    <w:basedOn w:val="Normal"/>
    <w:rsid w:val="008C3F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29">
    <w:name w:val="xl229"/>
    <w:basedOn w:val="Normal"/>
    <w:rsid w:val="008C3FC9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30">
    <w:name w:val="xl230"/>
    <w:basedOn w:val="Normal"/>
    <w:rsid w:val="008C3FC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31">
    <w:name w:val="xl231"/>
    <w:basedOn w:val="Normal"/>
    <w:rsid w:val="008C3FC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32">
    <w:name w:val="xl232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33">
    <w:name w:val="xl233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val="sr-Latn-CS" w:eastAsia="sr-Latn-CS"/>
    </w:rPr>
  </w:style>
  <w:style w:type="paragraph" w:customStyle="1" w:styleId="xl234">
    <w:name w:val="xl234"/>
    <w:basedOn w:val="Normal"/>
    <w:rsid w:val="008C3FC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35">
    <w:name w:val="xl235"/>
    <w:basedOn w:val="Normal"/>
    <w:rsid w:val="008C3F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36">
    <w:name w:val="xl236"/>
    <w:basedOn w:val="Normal"/>
    <w:rsid w:val="008C3F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37">
    <w:name w:val="xl237"/>
    <w:basedOn w:val="Normal"/>
    <w:rsid w:val="008C3FC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38">
    <w:name w:val="xl238"/>
    <w:basedOn w:val="Normal"/>
    <w:rsid w:val="008C3F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39">
    <w:name w:val="xl239"/>
    <w:basedOn w:val="Normal"/>
    <w:rsid w:val="008C3F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40">
    <w:name w:val="xl240"/>
    <w:basedOn w:val="Normal"/>
    <w:rsid w:val="008C3FC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41">
    <w:name w:val="xl241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42">
    <w:name w:val="xl242"/>
    <w:basedOn w:val="Normal"/>
    <w:rsid w:val="008C3FC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43">
    <w:name w:val="xl243"/>
    <w:basedOn w:val="Normal"/>
    <w:rsid w:val="008C3F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44">
    <w:name w:val="xl244"/>
    <w:basedOn w:val="Normal"/>
    <w:rsid w:val="008C3F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45">
    <w:name w:val="xl245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46">
    <w:name w:val="xl246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47">
    <w:name w:val="xl247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48">
    <w:name w:val="xl248"/>
    <w:basedOn w:val="Normal"/>
    <w:rsid w:val="008C3F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49">
    <w:name w:val="xl249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val="sr-Latn-CS" w:eastAsia="sr-Latn-CS"/>
    </w:rPr>
  </w:style>
  <w:style w:type="paragraph" w:customStyle="1" w:styleId="xl250">
    <w:name w:val="xl250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51">
    <w:name w:val="xl251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52">
    <w:name w:val="xl252"/>
    <w:basedOn w:val="Normal"/>
    <w:rsid w:val="008C3F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53">
    <w:name w:val="xl253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54">
    <w:name w:val="xl254"/>
    <w:basedOn w:val="Normal"/>
    <w:rsid w:val="008C3F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55">
    <w:name w:val="xl255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56">
    <w:name w:val="xl256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57">
    <w:name w:val="xl257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58">
    <w:name w:val="xl258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val="sr-Latn-CS" w:eastAsia="sr-Latn-CS"/>
    </w:rPr>
  </w:style>
  <w:style w:type="paragraph" w:customStyle="1" w:styleId="xl259">
    <w:name w:val="xl259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60">
    <w:name w:val="xl260"/>
    <w:basedOn w:val="Normal"/>
    <w:rsid w:val="008C3F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61">
    <w:name w:val="xl261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2">
    <w:name w:val="xl262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63">
    <w:name w:val="xl263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64">
    <w:name w:val="xl264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5">
    <w:name w:val="xl265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6">
    <w:name w:val="xl266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7">
    <w:name w:val="xl267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8">
    <w:name w:val="xl268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9">
    <w:name w:val="xl269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70">
    <w:name w:val="xl270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71">
    <w:name w:val="xl271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72">
    <w:name w:val="xl272"/>
    <w:basedOn w:val="Normal"/>
    <w:rsid w:val="008C3F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73">
    <w:name w:val="xl273"/>
    <w:basedOn w:val="Normal"/>
    <w:rsid w:val="008C3F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74">
    <w:name w:val="xl274"/>
    <w:basedOn w:val="Normal"/>
    <w:rsid w:val="008C3FC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75">
    <w:name w:val="xl275"/>
    <w:basedOn w:val="Normal"/>
    <w:rsid w:val="008C3FC9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76">
    <w:name w:val="xl276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77">
    <w:name w:val="xl277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78">
    <w:name w:val="xl278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79">
    <w:name w:val="xl279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80">
    <w:name w:val="xl280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81">
    <w:name w:val="xl281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82">
    <w:name w:val="xl282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83">
    <w:name w:val="xl283"/>
    <w:basedOn w:val="Normal"/>
    <w:rsid w:val="008C3FC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84">
    <w:name w:val="xl284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85">
    <w:name w:val="xl285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86">
    <w:name w:val="xl286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87">
    <w:name w:val="xl287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88">
    <w:name w:val="xl288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89">
    <w:name w:val="xl289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90">
    <w:name w:val="xl290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91">
    <w:name w:val="xl291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92">
    <w:name w:val="xl292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93">
    <w:name w:val="xl293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94">
    <w:name w:val="xl294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95">
    <w:name w:val="xl295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96">
    <w:name w:val="xl296"/>
    <w:basedOn w:val="Normal"/>
    <w:rsid w:val="008C3F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97">
    <w:name w:val="xl297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98">
    <w:name w:val="xl298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99">
    <w:name w:val="xl299"/>
    <w:basedOn w:val="Normal"/>
    <w:rsid w:val="008C3F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00">
    <w:name w:val="xl300"/>
    <w:basedOn w:val="Normal"/>
    <w:rsid w:val="008C3FC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01">
    <w:name w:val="xl301"/>
    <w:basedOn w:val="Normal"/>
    <w:rsid w:val="008C3F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02">
    <w:name w:val="xl302"/>
    <w:basedOn w:val="Normal"/>
    <w:rsid w:val="008C3F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03">
    <w:name w:val="xl303"/>
    <w:basedOn w:val="Normal"/>
    <w:rsid w:val="008C3F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04">
    <w:name w:val="xl304"/>
    <w:basedOn w:val="Normal"/>
    <w:rsid w:val="008C3F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05">
    <w:name w:val="xl305"/>
    <w:basedOn w:val="Normal"/>
    <w:rsid w:val="008C3FC9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06">
    <w:name w:val="xl306"/>
    <w:basedOn w:val="Normal"/>
    <w:rsid w:val="008C3FC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07">
    <w:name w:val="xl307"/>
    <w:basedOn w:val="Normal"/>
    <w:rsid w:val="008C3F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08">
    <w:name w:val="xl308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09">
    <w:name w:val="xl309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0">
    <w:name w:val="xl310"/>
    <w:basedOn w:val="Normal"/>
    <w:rsid w:val="008C3FC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11">
    <w:name w:val="xl311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2">
    <w:name w:val="xl312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3">
    <w:name w:val="xl313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4">
    <w:name w:val="xl314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5">
    <w:name w:val="xl315"/>
    <w:basedOn w:val="Normal"/>
    <w:rsid w:val="008C3FC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16">
    <w:name w:val="xl316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17">
    <w:name w:val="xl317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8">
    <w:name w:val="xl318"/>
    <w:basedOn w:val="Normal"/>
    <w:rsid w:val="008C3F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9">
    <w:name w:val="xl319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0">
    <w:name w:val="xl320"/>
    <w:basedOn w:val="Normal"/>
    <w:rsid w:val="008C3F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21">
    <w:name w:val="xl321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22">
    <w:name w:val="xl322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3">
    <w:name w:val="xl323"/>
    <w:basedOn w:val="Normal"/>
    <w:rsid w:val="008C3FC9"/>
    <w:pPr>
      <w:pBdr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4">
    <w:name w:val="xl324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5">
    <w:name w:val="xl325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6">
    <w:name w:val="xl326"/>
    <w:basedOn w:val="Normal"/>
    <w:rsid w:val="008C3FC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27">
    <w:name w:val="xl327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28">
    <w:name w:val="xl328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9">
    <w:name w:val="xl329"/>
    <w:basedOn w:val="Normal"/>
    <w:rsid w:val="008C3FC9"/>
    <w:pPr>
      <w:pBdr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30">
    <w:name w:val="xl330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31">
    <w:name w:val="xl331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32">
    <w:name w:val="xl332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33">
    <w:name w:val="xl333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34">
    <w:name w:val="xl334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35">
    <w:name w:val="xl335"/>
    <w:basedOn w:val="Normal"/>
    <w:rsid w:val="008C3FC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36">
    <w:name w:val="xl336"/>
    <w:basedOn w:val="Normal"/>
    <w:rsid w:val="008C3F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37">
    <w:name w:val="xl337"/>
    <w:basedOn w:val="Normal"/>
    <w:rsid w:val="008C3F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38">
    <w:name w:val="xl338"/>
    <w:basedOn w:val="Normal"/>
    <w:rsid w:val="008C3FC9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39">
    <w:name w:val="xl339"/>
    <w:basedOn w:val="Normal"/>
    <w:rsid w:val="008C3F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40">
    <w:name w:val="xl340"/>
    <w:basedOn w:val="Normal"/>
    <w:rsid w:val="008C3FC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41">
    <w:name w:val="xl341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42">
    <w:name w:val="xl342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343">
    <w:name w:val="xl343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344">
    <w:name w:val="xl344"/>
    <w:basedOn w:val="Normal"/>
    <w:rsid w:val="008C3FC9"/>
    <w:pPr>
      <w:pBdr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45">
    <w:name w:val="xl345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46">
    <w:name w:val="xl346"/>
    <w:basedOn w:val="Normal"/>
    <w:rsid w:val="008C3FC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47">
    <w:name w:val="xl347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val="sr-Latn-CS" w:eastAsia="sr-Latn-CS"/>
    </w:rPr>
  </w:style>
  <w:style w:type="paragraph" w:customStyle="1" w:styleId="xl348">
    <w:name w:val="xl348"/>
    <w:basedOn w:val="Normal"/>
    <w:rsid w:val="008C3F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49">
    <w:name w:val="xl349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50">
    <w:name w:val="xl350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51">
    <w:name w:val="xl351"/>
    <w:basedOn w:val="Normal"/>
    <w:rsid w:val="008C3F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52">
    <w:name w:val="xl352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53">
    <w:name w:val="xl353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54">
    <w:name w:val="xl354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55">
    <w:name w:val="xl355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56">
    <w:name w:val="xl356"/>
    <w:basedOn w:val="Normal"/>
    <w:rsid w:val="008C3F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57">
    <w:name w:val="xl357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58">
    <w:name w:val="xl358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59">
    <w:name w:val="xl359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60">
    <w:name w:val="xl360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61">
    <w:name w:val="xl361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62">
    <w:name w:val="xl362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63">
    <w:name w:val="xl363"/>
    <w:basedOn w:val="Normal"/>
    <w:rsid w:val="008C3FC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64">
    <w:name w:val="xl364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65">
    <w:name w:val="xl365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66">
    <w:name w:val="xl366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67">
    <w:name w:val="xl367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68">
    <w:name w:val="xl368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69">
    <w:name w:val="xl369"/>
    <w:basedOn w:val="Normal"/>
    <w:rsid w:val="008C3FC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70">
    <w:name w:val="xl370"/>
    <w:basedOn w:val="Normal"/>
    <w:rsid w:val="008C3FC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71">
    <w:name w:val="xl371"/>
    <w:basedOn w:val="Normal"/>
    <w:rsid w:val="008C3F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72">
    <w:name w:val="xl372"/>
    <w:basedOn w:val="Normal"/>
    <w:rsid w:val="008C3FC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73">
    <w:name w:val="xl373"/>
    <w:basedOn w:val="Normal"/>
    <w:rsid w:val="008C3F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74">
    <w:name w:val="xl374"/>
    <w:basedOn w:val="Normal"/>
    <w:rsid w:val="008C3FC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val="sr-Latn-CS" w:eastAsia="sr-Latn-CS"/>
    </w:rPr>
  </w:style>
  <w:style w:type="paragraph" w:customStyle="1" w:styleId="xl375">
    <w:name w:val="xl375"/>
    <w:basedOn w:val="Normal"/>
    <w:rsid w:val="008C3FC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val="sr-Latn-CS" w:eastAsia="sr-Latn-CS"/>
    </w:rPr>
  </w:style>
  <w:style w:type="paragraph" w:customStyle="1" w:styleId="xl376">
    <w:name w:val="xl376"/>
    <w:basedOn w:val="Normal"/>
    <w:rsid w:val="008C3FC9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val="sr-Latn-CS" w:eastAsia="sr-Latn-CS"/>
    </w:rPr>
  </w:style>
  <w:style w:type="paragraph" w:customStyle="1" w:styleId="xl377">
    <w:name w:val="xl377"/>
    <w:basedOn w:val="Normal"/>
    <w:rsid w:val="008C3FC9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val="sr-Latn-CS" w:eastAsia="sr-Latn-CS"/>
    </w:rPr>
  </w:style>
  <w:style w:type="paragraph" w:customStyle="1" w:styleId="xl378">
    <w:name w:val="xl378"/>
    <w:basedOn w:val="Normal"/>
    <w:rsid w:val="008C3FC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val="sr-Latn-CS" w:eastAsia="sr-Latn-CS"/>
    </w:rPr>
  </w:style>
  <w:style w:type="paragraph" w:customStyle="1" w:styleId="xl379">
    <w:name w:val="xl379"/>
    <w:basedOn w:val="Normal"/>
    <w:rsid w:val="008C3F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val="sr-Latn-CS" w:eastAsia="sr-Latn-CS"/>
    </w:rPr>
  </w:style>
  <w:style w:type="paragraph" w:customStyle="1" w:styleId="xl380">
    <w:name w:val="xl380"/>
    <w:basedOn w:val="Normal"/>
    <w:rsid w:val="008C3FC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val="sr-Latn-CS" w:eastAsia="sr-Latn-CS"/>
    </w:rPr>
  </w:style>
  <w:style w:type="paragraph" w:customStyle="1" w:styleId="xl381">
    <w:name w:val="xl381"/>
    <w:basedOn w:val="Normal"/>
    <w:rsid w:val="008C3F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val="sr-Latn-CS" w:eastAsia="sr-Latn-CS"/>
    </w:rPr>
  </w:style>
  <w:style w:type="paragraph" w:customStyle="1" w:styleId="xl382">
    <w:name w:val="xl382"/>
    <w:basedOn w:val="Normal"/>
    <w:rsid w:val="008C3FC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3">
    <w:name w:val="xl383"/>
    <w:basedOn w:val="Normal"/>
    <w:rsid w:val="008C3FC9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4">
    <w:name w:val="xl384"/>
    <w:basedOn w:val="Normal"/>
    <w:rsid w:val="008C3FC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5">
    <w:name w:val="xl385"/>
    <w:basedOn w:val="Normal"/>
    <w:rsid w:val="008C3FC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6">
    <w:name w:val="xl386"/>
    <w:basedOn w:val="Normal"/>
    <w:rsid w:val="008C3FC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7">
    <w:name w:val="xl387"/>
    <w:basedOn w:val="Normal"/>
    <w:rsid w:val="008C3F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8">
    <w:name w:val="xl388"/>
    <w:basedOn w:val="Normal"/>
    <w:rsid w:val="008C3F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9">
    <w:name w:val="xl389"/>
    <w:basedOn w:val="Normal"/>
    <w:rsid w:val="008C3F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0">
    <w:name w:val="xl390"/>
    <w:basedOn w:val="Normal"/>
    <w:rsid w:val="008C3F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1">
    <w:name w:val="xl391"/>
    <w:basedOn w:val="Normal"/>
    <w:rsid w:val="008C3FC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2">
    <w:name w:val="xl392"/>
    <w:basedOn w:val="Normal"/>
    <w:rsid w:val="008C3FC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3">
    <w:name w:val="xl393"/>
    <w:basedOn w:val="Normal"/>
    <w:rsid w:val="008C3FC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4">
    <w:name w:val="xl394"/>
    <w:basedOn w:val="Normal"/>
    <w:rsid w:val="008C3FC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5">
    <w:name w:val="xl395"/>
    <w:basedOn w:val="Normal"/>
    <w:rsid w:val="008C3FC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val="sr-Latn-CS" w:eastAsia="sr-Latn-CS"/>
    </w:rPr>
  </w:style>
  <w:style w:type="paragraph" w:customStyle="1" w:styleId="xl396">
    <w:name w:val="xl396"/>
    <w:basedOn w:val="Normal"/>
    <w:rsid w:val="008C3F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val="sr-Latn-CS" w:eastAsia="sr-Latn-CS"/>
    </w:rPr>
  </w:style>
  <w:style w:type="paragraph" w:customStyle="1" w:styleId="xl397">
    <w:name w:val="xl397"/>
    <w:basedOn w:val="Normal"/>
    <w:rsid w:val="008C3F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98">
    <w:name w:val="xl398"/>
    <w:basedOn w:val="Normal"/>
    <w:rsid w:val="008C3FC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99">
    <w:name w:val="xl399"/>
    <w:basedOn w:val="Normal"/>
    <w:rsid w:val="008C3F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400">
    <w:name w:val="xl400"/>
    <w:basedOn w:val="Normal"/>
    <w:rsid w:val="008C3F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1">
    <w:name w:val="xl401"/>
    <w:basedOn w:val="Normal"/>
    <w:rsid w:val="008C3F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2">
    <w:name w:val="xl402"/>
    <w:basedOn w:val="Normal"/>
    <w:rsid w:val="008C3F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3">
    <w:name w:val="xl403"/>
    <w:basedOn w:val="Normal"/>
    <w:rsid w:val="008C3F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4">
    <w:name w:val="xl404"/>
    <w:basedOn w:val="Normal"/>
    <w:rsid w:val="008C3FC9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05">
    <w:name w:val="xl405"/>
    <w:basedOn w:val="Normal"/>
    <w:rsid w:val="008C3F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6">
    <w:name w:val="xl406"/>
    <w:basedOn w:val="Normal"/>
    <w:rsid w:val="008C3FC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07">
    <w:name w:val="xl407"/>
    <w:basedOn w:val="Normal"/>
    <w:rsid w:val="008C3FC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08">
    <w:name w:val="xl408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09">
    <w:name w:val="xl409"/>
    <w:basedOn w:val="Normal"/>
    <w:rsid w:val="008C3FC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10">
    <w:name w:val="xl410"/>
    <w:basedOn w:val="Normal"/>
    <w:rsid w:val="008C3F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11">
    <w:name w:val="xl411"/>
    <w:basedOn w:val="Normal"/>
    <w:rsid w:val="008C3FC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12">
    <w:name w:val="xl412"/>
    <w:basedOn w:val="Normal"/>
    <w:rsid w:val="008C3F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13">
    <w:name w:val="xl413"/>
    <w:basedOn w:val="Normal"/>
    <w:rsid w:val="008C3FC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14">
    <w:name w:val="xl414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15">
    <w:name w:val="xl415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16">
    <w:name w:val="xl416"/>
    <w:basedOn w:val="Normal"/>
    <w:rsid w:val="008C3F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17">
    <w:name w:val="xl417"/>
    <w:basedOn w:val="Normal"/>
    <w:rsid w:val="008C3FC9"/>
    <w:pPr>
      <w:pBdr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18">
    <w:name w:val="xl418"/>
    <w:basedOn w:val="Normal"/>
    <w:rsid w:val="008C3F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19">
    <w:name w:val="xl419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0">
    <w:name w:val="xl420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1">
    <w:name w:val="xl421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22">
    <w:name w:val="xl422"/>
    <w:basedOn w:val="Normal"/>
    <w:rsid w:val="008C3F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23">
    <w:name w:val="xl423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val="sr-Latn-RS" w:eastAsia="sr-Latn-RS"/>
    </w:rPr>
  </w:style>
  <w:style w:type="paragraph" w:customStyle="1" w:styleId="xl424">
    <w:name w:val="xl424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5">
    <w:name w:val="xl425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6">
    <w:name w:val="xl426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27">
    <w:name w:val="xl427"/>
    <w:basedOn w:val="Normal"/>
    <w:rsid w:val="008C3F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28">
    <w:name w:val="xl428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9">
    <w:name w:val="xl429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30">
    <w:name w:val="xl430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31">
    <w:name w:val="xl431"/>
    <w:basedOn w:val="Normal"/>
    <w:rsid w:val="008C3FC9"/>
    <w:pPr>
      <w:pBdr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32">
    <w:name w:val="xl432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33">
    <w:name w:val="xl433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34">
    <w:name w:val="xl434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35">
    <w:name w:val="xl435"/>
    <w:basedOn w:val="Normal"/>
    <w:rsid w:val="008C3F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36">
    <w:name w:val="xl436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37">
    <w:name w:val="xl437"/>
    <w:basedOn w:val="Normal"/>
    <w:rsid w:val="008C3FC9"/>
    <w:pPr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38">
    <w:name w:val="xl438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val="sr-Latn-RS" w:eastAsia="sr-Latn-RS"/>
    </w:rPr>
  </w:style>
  <w:style w:type="paragraph" w:customStyle="1" w:styleId="xl439">
    <w:name w:val="xl439"/>
    <w:basedOn w:val="Normal"/>
    <w:rsid w:val="008C3FC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40">
    <w:name w:val="xl440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41">
    <w:name w:val="xl441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42">
    <w:name w:val="xl442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43">
    <w:name w:val="xl443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44">
    <w:name w:val="xl444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45">
    <w:name w:val="xl445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46">
    <w:name w:val="xl446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47">
    <w:name w:val="xl447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48">
    <w:name w:val="xl448"/>
    <w:basedOn w:val="Normal"/>
    <w:rsid w:val="008C3FC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49">
    <w:name w:val="xl449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0">
    <w:name w:val="xl450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51">
    <w:name w:val="xl451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52">
    <w:name w:val="xl452"/>
    <w:basedOn w:val="Normal"/>
    <w:rsid w:val="008C3F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53">
    <w:name w:val="xl453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54">
    <w:name w:val="xl454"/>
    <w:basedOn w:val="Normal"/>
    <w:rsid w:val="008C3F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55">
    <w:name w:val="xl455"/>
    <w:basedOn w:val="Normal"/>
    <w:rsid w:val="008C3FC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6">
    <w:name w:val="xl456"/>
    <w:basedOn w:val="Normal"/>
    <w:rsid w:val="008C3F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7">
    <w:name w:val="xl457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8">
    <w:name w:val="xl458"/>
    <w:basedOn w:val="Normal"/>
    <w:rsid w:val="008C3FC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9">
    <w:name w:val="xl459"/>
    <w:basedOn w:val="Normal"/>
    <w:rsid w:val="008C3F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60">
    <w:name w:val="xl460"/>
    <w:basedOn w:val="Normal"/>
    <w:rsid w:val="008C3F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61">
    <w:name w:val="xl461"/>
    <w:basedOn w:val="Normal"/>
    <w:rsid w:val="008C3FC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62">
    <w:name w:val="xl462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63">
    <w:name w:val="xl463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64">
    <w:name w:val="xl464"/>
    <w:basedOn w:val="Normal"/>
    <w:rsid w:val="008C3FC9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65">
    <w:name w:val="xl465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66">
    <w:name w:val="xl466"/>
    <w:basedOn w:val="Normal"/>
    <w:rsid w:val="008C3F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16"/>
      <w:szCs w:val="16"/>
      <w:lang w:val="sr-Latn-RS" w:eastAsia="sr-Latn-RS"/>
    </w:rPr>
  </w:style>
  <w:style w:type="paragraph" w:customStyle="1" w:styleId="xl467">
    <w:name w:val="xl467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16"/>
      <w:szCs w:val="16"/>
      <w:lang w:val="sr-Latn-RS" w:eastAsia="sr-Latn-RS"/>
    </w:rPr>
  </w:style>
  <w:style w:type="paragraph" w:customStyle="1" w:styleId="xl468">
    <w:name w:val="xl468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FF0000"/>
      <w:sz w:val="16"/>
      <w:szCs w:val="16"/>
      <w:lang w:val="sr-Latn-RS" w:eastAsia="sr-Latn-RS"/>
    </w:rPr>
  </w:style>
  <w:style w:type="paragraph" w:customStyle="1" w:styleId="xl469">
    <w:name w:val="xl469"/>
    <w:basedOn w:val="Normal"/>
    <w:rsid w:val="008C3FC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16"/>
      <w:szCs w:val="16"/>
      <w:lang w:val="sr-Latn-RS" w:eastAsia="sr-Latn-RS"/>
    </w:rPr>
  </w:style>
  <w:style w:type="paragraph" w:customStyle="1" w:styleId="xl470">
    <w:name w:val="xl470"/>
    <w:basedOn w:val="Normal"/>
    <w:rsid w:val="008C3F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71">
    <w:name w:val="xl471"/>
    <w:basedOn w:val="Normal"/>
    <w:rsid w:val="008C3FC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16"/>
      <w:szCs w:val="16"/>
      <w:lang w:val="sr-Latn-RS" w:eastAsia="sr-Latn-RS"/>
    </w:rPr>
  </w:style>
  <w:style w:type="paragraph" w:customStyle="1" w:styleId="xl472">
    <w:name w:val="xl472"/>
    <w:basedOn w:val="Normal"/>
    <w:rsid w:val="008C3F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16"/>
      <w:szCs w:val="16"/>
      <w:lang w:val="sr-Latn-RS" w:eastAsia="sr-Latn-RS"/>
    </w:rPr>
  </w:style>
  <w:style w:type="paragraph" w:customStyle="1" w:styleId="xl473">
    <w:name w:val="xl473"/>
    <w:basedOn w:val="Normal"/>
    <w:rsid w:val="008C3F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FF0000"/>
      <w:sz w:val="16"/>
      <w:szCs w:val="16"/>
      <w:lang w:val="sr-Latn-RS" w:eastAsia="sr-Latn-RS"/>
    </w:rPr>
  </w:style>
  <w:style w:type="paragraph" w:customStyle="1" w:styleId="xl474">
    <w:name w:val="xl474"/>
    <w:basedOn w:val="Normal"/>
    <w:rsid w:val="008C3FC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16"/>
      <w:szCs w:val="16"/>
      <w:lang w:val="sr-Latn-RS" w:eastAsia="sr-Latn-RS"/>
    </w:rPr>
  </w:style>
  <w:style w:type="paragraph" w:customStyle="1" w:styleId="xl475">
    <w:name w:val="xl475"/>
    <w:basedOn w:val="Normal"/>
    <w:rsid w:val="008C3F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476">
    <w:name w:val="xl476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77">
    <w:name w:val="xl477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78">
    <w:name w:val="xl478"/>
    <w:basedOn w:val="Normal"/>
    <w:rsid w:val="008C3F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79">
    <w:name w:val="xl479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80">
    <w:name w:val="xl480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81">
    <w:name w:val="xl481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82">
    <w:name w:val="xl482"/>
    <w:basedOn w:val="Normal"/>
    <w:rsid w:val="008C3FC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83">
    <w:name w:val="xl483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84">
    <w:name w:val="xl484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85">
    <w:name w:val="xl485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86">
    <w:name w:val="xl486"/>
    <w:basedOn w:val="Normal"/>
    <w:rsid w:val="008C3F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87">
    <w:name w:val="xl487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88">
    <w:name w:val="xl488"/>
    <w:basedOn w:val="Normal"/>
    <w:rsid w:val="008C3FC9"/>
    <w:pPr>
      <w:pBdr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89">
    <w:name w:val="xl489"/>
    <w:basedOn w:val="Normal"/>
    <w:rsid w:val="008C3F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90">
    <w:name w:val="xl490"/>
    <w:basedOn w:val="Normal"/>
    <w:rsid w:val="008C3F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91">
    <w:name w:val="xl491"/>
    <w:basedOn w:val="Normal"/>
    <w:rsid w:val="008C3F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92">
    <w:name w:val="xl492"/>
    <w:basedOn w:val="Normal"/>
    <w:rsid w:val="008C3FC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93">
    <w:name w:val="xl493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94">
    <w:name w:val="xl494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95">
    <w:name w:val="xl495"/>
    <w:basedOn w:val="Normal"/>
    <w:rsid w:val="008C3F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96">
    <w:name w:val="xl496"/>
    <w:basedOn w:val="Normal"/>
    <w:rsid w:val="008C3FC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97">
    <w:name w:val="xl497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98">
    <w:name w:val="xl498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99">
    <w:name w:val="xl499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500">
    <w:name w:val="xl500"/>
    <w:basedOn w:val="Normal"/>
    <w:rsid w:val="008C3F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501">
    <w:name w:val="xl501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502">
    <w:name w:val="xl502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503">
    <w:name w:val="xl503"/>
    <w:basedOn w:val="Normal"/>
    <w:rsid w:val="008C3FC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504">
    <w:name w:val="xl504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val="sr-Latn-RS" w:eastAsia="sr-Latn-RS"/>
    </w:rPr>
  </w:style>
  <w:style w:type="paragraph" w:customStyle="1" w:styleId="xl505">
    <w:name w:val="xl505"/>
    <w:basedOn w:val="Normal"/>
    <w:rsid w:val="008C3F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506">
    <w:name w:val="xl506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507">
    <w:name w:val="xl507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508">
    <w:name w:val="xl508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509">
    <w:name w:val="xl509"/>
    <w:basedOn w:val="Normal"/>
    <w:rsid w:val="008C3FC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0">
    <w:name w:val="xl510"/>
    <w:basedOn w:val="Normal"/>
    <w:rsid w:val="008C3FC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1">
    <w:name w:val="xl511"/>
    <w:basedOn w:val="Normal"/>
    <w:rsid w:val="008C3F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2">
    <w:name w:val="xl512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513">
    <w:name w:val="xl513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4">
    <w:name w:val="xl514"/>
    <w:basedOn w:val="Normal"/>
    <w:rsid w:val="008C3FC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5">
    <w:name w:val="xl515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6">
    <w:name w:val="xl516"/>
    <w:basedOn w:val="Normal"/>
    <w:rsid w:val="008C3FC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7">
    <w:name w:val="xl517"/>
    <w:basedOn w:val="Normal"/>
    <w:rsid w:val="008C3FC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8">
    <w:name w:val="xl518"/>
    <w:basedOn w:val="Normal"/>
    <w:rsid w:val="008C3F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9">
    <w:name w:val="xl519"/>
    <w:basedOn w:val="Normal"/>
    <w:rsid w:val="008C3FC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val="sr-Latn-RS" w:eastAsia="sr-Latn-RS"/>
    </w:rPr>
  </w:style>
  <w:style w:type="paragraph" w:customStyle="1" w:styleId="xl520">
    <w:name w:val="xl520"/>
    <w:basedOn w:val="Normal"/>
    <w:rsid w:val="008C3F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val="sr-Latn-RS" w:eastAsia="sr-Latn-RS"/>
    </w:rPr>
  </w:style>
  <w:style w:type="paragraph" w:customStyle="1" w:styleId="xl521">
    <w:name w:val="xl521"/>
    <w:basedOn w:val="Normal"/>
    <w:rsid w:val="008C3F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22">
    <w:name w:val="xl522"/>
    <w:basedOn w:val="Normal"/>
    <w:rsid w:val="008C3FC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23">
    <w:name w:val="xl523"/>
    <w:basedOn w:val="Normal"/>
    <w:rsid w:val="008C3F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24">
    <w:name w:val="xl524"/>
    <w:basedOn w:val="Normal"/>
    <w:rsid w:val="008C3FC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val="sr-Latn-RS" w:eastAsia="sr-Latn-RS"/>
    </w:rPr>
  </w:style>
  <w:style w:type="paragraph" w:customStyle="1" w:styleId="xl525">
    <w:name w:val="xl525"/>
    <w:basedOn w:val="Normal"/>
    <w:rsid w:val="008C3FC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val="sr-Latn-RS" w:eastAsia="sr-Latn-RS"/>
    </w:rPr>
  </w:style>
  <w:style w:type="paragraph" w:customStyle="1" w:styleId="xl526">
    <w:name w:val="xl526"/>
    <w:basedOn w:val="Normal"/>
    <w:rsid w:val="008C3FC9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val="sr-Latn-RS" w:eastAsia="sr-Latn-RS"/>
    </w:rPr>
  </w:style>
  <w:style w:type="paragraph" w:customStyle="1" w:styleId="xl527">
    <w:name w:val="xl527"/>
    <w:basedOn w:val="Normal"/>
    <w:rsid w:val="008C3FC9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val="sr-Latn-RS" w:eastAsia="sr-Latn-RS"/>
    </w:rPr>
  </w:style>
  <w:style w:type="paragraph" w:customStyle="1" w:styleId="xl528">
    <w:name w:val="xl528"/>
    <w:basedOn w:val="Normal"/>
    <w:rsid w:val="008C3FC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val="sr-Latn-RS" w:eastAsia="sr-Latn-RS"/>
    </w:rPr>
  </w:style>
  <w:style w:type="paragraph" w:customStyle="1" w:styleId="xl529">
    <w:name w:val="xl529"/>
    <w:basedOn w:val="Normal"/>
    <w:rsid w:val="008C3F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val="sr-Latn-RS" w:eastAsia="sr-Latn-RS"/>
    </w:rPr>
  </w:style>
  <w:style w:type="paragraph" w:customStyle="1" w:styleId="xl530">
    <w:name w:val="xl530"/>
    <w:basedOn w:val="Normal"/>
    <w:rsid w:val="008C3FC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val="sr-Latn-RS" w:eastAsia="sr-Latn-RS"/>
    </w:rPr>
  </w:style>
  <w:style w:type="paragraph" w:customStyle="1" w:styleId="xl531">
    <w:name w:val="xl531"/>
    <w:basedOn w:val="Normal"/>
    <w:rsid w:val="008C3F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val="sr-Latn-RS" w:eastAsia="sr-Latn-RS"/>
    </w:rPr>
  </w:style>
  <w:style w:type="paragraph" w:customStyle="1" w:styleId="xl532">
    <w:name w:val="xl532"/>
    <w:basedOn w:val="Normal"/>
    <w:rsid w:val="008C3FC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16"/>
      <w:szCs w:val="16"/>
      <w:lang w:val="sr-Latn-RS" w:eastAsia="sr-Latn-RS"/>
    </w:rPr>
  </w:style>
  <w:style w:type="paragraph" w:customStyle="1" w:styleId="xl533">
    <w:name w:val="xl533"/>
    <w:basedOn w:val="Normal"/>
    <w:rsid w:val="008C3FC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16"/>
      <w:szCs w:val="16"/>
      <w:lang w:val="sr-Latn-RS" w:eastAsia="sr-Latn-RS"/>
    </w:rPr>
  </w:style>
  <w:style w:type="paragraph" w:customStyle="1" w:styleId="xl534">
    <w:name w:val="xl534"/>
    <w:basedOn w:val="Normal"/>
    <w:rsid w:val="008C3F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35">
    <w:name w:val="xl535"/>
    <w:basedOn w:val="Normal"/>
    <w:rsid w:val="008C3F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36">
    <w:name w:val="xl536"/>
    <w:basedOn w:val="Normal"/>
    <w:rsid w:val="008C3FC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37">
    <w:name w:val="xl537"/>
    <w:basedOn w:val="Normal"/>
    <w:rsid w:val="008C3FC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38">
    <w:name w:val="xl538"/>
    <w:basedOn w:val="Normal"/>
    <w:rsid w:val="008C3FC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39">
    <w:name w:val="xl539"/>
    <w:basedOn w:val="Normal"/>
    <w:rsid w:val="008C3FC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40">
    <w:name w:val="xl540"/>
    <w:basedOn w:val="Normal"/>
    <w:rsid w:val="008C3F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41">
    <w:name w:val="xl541"/>
    <w:basedOn w:val="Normal"/>
    <w:rsid w:val="008C3FC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42">
    <w:name w:val="xl542"/>
    <w:basedOn w:val="Normal"/>
    <w:rsid w:val="008C3FC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16"/>
      <w:szCs w:val="16"/>
      <w:lang w:val="sr-Latn-RS" w:eastAsia="sr-Latn-RS"/>
    </w:rPr>
  </w:style>
  <w:style w:type="paragraph" w:customStyle="1" w:styleId="xl543">
    <w:name w:val="xl543"/>
    <w:basedOn w:val="Normal"/>
    <w:rsid w:val="008C3F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val="sr-Latn-RS" w:eastAsia="sr-Latn-RS"/>
    </w:rPr>
  </w:style>
  <w:style w:type="paragraph" w:customStyle="1" w:styleId="xl544">
    <w:name w:val="xl544"/>
    <w:basedOn w:val="Normal"/>
    <w:rsid w:val="008C3FC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val="sr-Latn-RS" w:eastAsia="sr-Latn-RS"/>
    </w:rPr>
  </w:style>
  <w:style w:type="paragraph" w:customStyle="1" w:styleId="xl545">
    <w:name w:val="xl545"/>
    <w:basedOn w:val="Normal"/>
    <w:rsid w:val="008C3FC9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val="sr-Latn-RS" w:eastAsia="sr-Latn-RS"/>
    </w:rPr>
  </w:style>
  <w:style w:type="paragraph" w:customStyle="1" w:styleId="xl546">
    <w:name w:val="xl546"/>
    <w:basedOn w:val="Normal"/>
    <w:rsid w:val="008C3FC9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val="sr-Latn-RS" w:eastAsia="sr-Latn-RS"/>
    </w:rPr>
  </w:style>
  <w:style w:type="paragraph" w:customStyle="1" w:styleId="xl547">
    <w:name w:val="xl547"/>
    <w:basedOn w:val="Normal"/>
    <w:rsid w:val="008C3FC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val="sr-Latn-RS" w:eastAsia="sr-Latn-RS"/>
    </w:rPr>
  </w:style>
  <w:style w:type="paragraph" w:customStyle="1" w:styleId="xl548">
    <w:name w:val="xl548"/>
    <w:basedOn w:val="Normal"/>
    <w:rsid w:val="008C3F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val="sr-Latn-RS" w:eastAsia="sr-Latn-RS"/>
    </w:rPr>
  </w:style>
  <w:style w:type="paragraph" w:customStyle="1" w:styleId="xl549">
    <w:name w:val="xl549"/>
    <w:basedOn w:val="Normal"/>
    <w:rsid w:val="008C3FC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val="sr-Latn-RS" w:eastAsia="sr-Latn-RS"/>
    </w:rPr>
  </w:style>
  <w:style w:type="paragraph" w:customStyle="1" w:styleId="xl550">
    <w:name w:val="xl550"/>
    <w:basedOn w:val="Normal"/>
    <w:rsid w:val="008C3F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val="sr-Latn-RS" w:eastAsia="sr-Latn-RS"/>
    </w:rPr>
  </w:style>
  <w:style w:type="paragraph" w:customStyle="1" w:styleId="xl551">
    <w:name w:val="xl551"/>
    <w:basedOn w:val="Normal"/>
    <w:rsid w:val="008C3FC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552">
    <w:name w:val="xl552"/>
    <w:basedOn w:val="Normal"/>
    <w:rsid w:val="008C3FC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553">
    <w:name w:val="xl553"/>
    <w:basedOn w:val="Normal"/>
    <w:rsid w:val="008C3FC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554">
    <w:name w:val="xl554"/>
    <w:basedOn w:val="Normal"/>
    <w:rsid w:val="008C3FC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55">
    <w:name w:val="xl555"/>
    <w:basedOn w:val="Normal"/>
    <w:rsid w:val="008C3FC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56">
    <w:name w:val="xl556"/>
    <w:basedOn w:val="Normal"/>
    <w:rsid w:val="008C3FC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character" w:customStyle="1" w:styleId="HEDING5Char">
    <w:name w:val="HEDING 5 Char"/>
    <w:link w:val="HEDING5"/>
    <w:uiPriority w:val="99"/>
    <w:locked/>
    <w:rsid w:val="008C3FC9"/>
    <w:rPr>
      <w:rFonts w:ascii="Verdana" w:eastAsia="Times New Roman" w:hAnsi="Verdana"/>
      <w:b/>
      <w:i/>
      <w:spacing w:val="-4"/>
      <w:lang w:val="x-none" w:eastAsia="x-none"/>
    </w:rPr>
  </w:style>
  <w:style w:type="paragraph" w:customStyle="1" w:styleId="HEDING5">
    <w:name w:val="HEDING 5"/>
    <w:basedOn w:val="Normal"/>
    <w:link w:val="HEDING5Char"/>
    <w:uiPriority w:val="99"/>
    <w:rsid w:val="008C3FC9"/>
    <w:pPr>
      <w:widowControl w:val="0"/>
      <w:autoSpaceDE w:val="0"/>
      <w:autoSpaceDN w:val="0"/>
      <w:adjustRightInd w:val="0"/>
      <w:spacing w:after="0" w:line="240" w:lineRule="auto"/>
      <w:ind w:right="29" w:firstLine="720"/>
      <w:jc w:val="both"/>
      <w:outlineLvl w:val="0"/>
    </w:pPr>
    <w:rPr>
      <w:rFonts w:ascii="Verdana" w:eastAsia="Times New Roman" w:hAnsi="Verdana" w:cstheme="minorBidi"/>
      <w:b/>
      <w:i/>
      <w:spacing w:val="-4"/>
      <w:lang w:val="x-none" w:eastAsia="x-none"/>
    </w:rPr>
  </w:style>
  <w:style w:type="character" w:customStyle="1" w:styleId="Sadrzaj">
    <w:name w:val="Sadrzaj"/>
    <w:rsid w:val="008C3FC9"/>
    <w:rPr>
      <w:vanish/>
      <w:webHidden w:val="0"/>
      <w:lang w:val="sr-Cyrl-CS"/>
      <w:specVanish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endnote text" w:uiPriority="0"/>
    <w:lsdException w:name="macro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E-mail Signature" w:uiPriority="0"/>
    <w:lsdException w:name="HTML Address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FC9"/>
    <w:rPr>
      <w:rFonts w:ascii="Calibri" w:eastAsia="Calibri" w:hAnsi="Calibri" w:cs="Times New Roman"/>
    </w:rPr>
  </w:style>
  <w:style w:type="paragraph" w:styleId="Heading1">
    <w:name w:val="heading 1"/>
    <w:aliases w:val="Naslov 1"/>
    <w:basedOn w:val="Normal"/>
    <w:next w:val="Paragraf"/>
    <w:link w:val="Heading1Char"/>
    <w:qFormat/>
    <w:rsid w:val="008C3FC9"/>
    <w:pPr>
      <w:keepNext/>
      <w:spacing w:before="240" w:after="60" w:line="240" w:lineRule="auto"/>
      <w:jc w:val="center"/>
      <w:outlineLvl w:val="0"/>
    </w:pPr>
    <w:rPr>
      <w:rFonts w:ascii="Verdana" w:eastAsia="Times New Roman" w:hAnsi="Verdana" w:cs="Arial"/>
      <w:noProof/>
      <w:kern w:val="32"/>
      <w:sz w:val="28"/>
      <w:szCs w:val="32"/>
      <w:lang w:val="sr-Latn-CS"/>
    </w:rPr>
  </w:style>
  <w:style w:type="paragraph" w:styleId="Heading2">
    <w:name w:val="heading 2"/>
    <w:aliases w:val="Naslov 2"/>
    <w:basedOn w:val="Normal"/>
    <w:next w:val="Paragraf"/>
    <w:link w:val="Heading2Char"/>
    <w:semiHidden/>
    <w:unhideWhenUsed/>
    <w:qFormat/>
    <w:rsid w:val="008C3FC9"/>
    <w:pPr>
      <w:keepNext/>
      <w:numPr>
        <w:numId w:val="1"/>
      </w:numPr>
      <w:spacing w:before="120" w:after="60" w:line="240" w:lineRule="auto"/>
      <w:outlineLvl w:val="1"/>
    </w:pPr>
    <w:rPr>
      <w:rFonts w:ascii="Verdana" w:eastAsia="Times New Roman" w:hAnsi="Verdana" w:cs="Arial"/>
      <w:bCs/>
      <w:iCs/>
      <w:noProof/>
      <w:sz w:val="24"/>
      <w:szCs w:val="28"/>
      <w:lang w:val="sr-Latn-CS"/>
    </w:rPr>
  </w:style>
  <w:style w:type="paragraph" w:styleId="Heading3">
    <w:name w:val="heading 3"/>
    <w:aliases w:val="Naslov 3"/>
    <w:basedOn w:val="Normal"/>
    <w:next w:val="Paragraf"/>
    <w:link w:val="Heading3Char"/>
    <w:semiHidden/>
    <w:unhideWhenUsed/>
    <w:qFormat/>
    <w:rsid w:val="008C3FC9"/>
    <w:pPr>
      <w:keepNext/>
      <w:spacing w:before="240" w:after="60" w:line="240" w:lineRule="auto"/>
      <w:jc w:val="center"/>
      <w:outlineLvl w:val="2"/>
    </w:pPr>
    <w:rPr>
      <w:rFonts w:ascii="Arial" w:eastAsia="Times New Roman" w:hAnsi="Arial" w:cs="Arial"/>
      <w:noProof/>
      <w:sz w:val="26"/>
      <w:szCs w:val="26"/>
      <w:lang w:val="sr-Latn-C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C3FC9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/>
      <w:b/>
      <w:bCs/>
      <w:noProof/>
      <w:sz w:val="28"/>
      <w:szCs w:val="28"/>
      <w:lang w:val="sr-Latn-C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C3FC9"/>
    <w:pPr>
      <w:spacing w:before="240" w:after="60" w:line="240" w:lineRule="auto"/>
      <w:jc w:val="both"/>
      <w:outlineLvl w:val="4"/>
    </w:pPr>
    <w:rPr>
      <w:rFonts w:ascii="Verdana" w:eastAsia="Times New Roman" w:hAnsi="Verdana"/>
      <w:b/>
      <w:bCs/>
      <w:i/>
      <w:iCs/>
      <w:noProof/>
      <w:sz w:val="26"/>
      <w:szCs w:val="26"/>
      <w:lang w:val="sr-Latn-C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C3FC9"/>
    <w:pPr>
      <w:spacing w:before="240" w:after="60" w:line="240" w:lineRule="auto"/>
      <w:jc w:val="both"/>
      <w:outlineLvl w:val="5"/>
    </w:pPr>
    <w:rPr>
      <w:rFonts w:ascii="Times New Roman" w:eastAsia="Times New Roman" w:hAnsi="Times New Roman"/>
      <w:b/>
      <w:bCs/>
      <w:noProof/>
      <w:lang w:val="sr-Latn-C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C3FC9"/>
    <w:pPr>
      <w:spacing w:before="240" w:after="60" w:line="240" w:lineRule="auto"/>
      <w:jc w:val="both"/>
      <w:outlineLvl w:val="6"/>
    </w:pPr>
    <w:rPr>
      <w:rFonts w:ascii="Times New Roman" w:eastAsia="Times New Roman" w:hAnsi="Times New Roman"/>
      <w:noProof/>
      <w:sz w:val="24"/>
      <w:szCs w:val="24"/>
      <w:lang w:val="sr-Latn-C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C3FC9"/>
    <w:pPr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noProof/>
      <w:sz w:val="24"/>
      <w:szCs w:val="24"/>
      <w:lang w:val="sr-Latn-C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C3FC9"/>
    <w:pPr>
      <w:spacing w:before="240" w:after="60" w:line="240" w:lineRule="auto"/>
      <w:jc w:val="both"/>
      <w:outlineLvl w:val="8"/>
    </w:pPr>
    <w:rPr>
      <w:rFonts w:ascii="Arial" w:eastAsia="Times New Roman" w:hAnsi="Arial" w:cs="Arial"/>
      <w:noProof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">
    <w:name w:val="Paragraf"/>
    <w:basedOn w:val="Normal"/>
    <w:rsid w:val="008C3FC9"/>
    <w:pPr>
      <w:spacing w:before="60" w:after="0" w:line="240" w:lineRule="auto"/>
      <w:ind w:firstLine="851"/>
      <w:jc w:val="both"/>
    </w:pPr>
    <w:rPr>
      <w:rFonts w:ascii="Verdana" w:eastAsia="Times New Roman" w:hAnsi="Verdana"/>
      <w:noProof/>
      <w:szCs w:val="24"/>
      <w:lang w:val="sr-Latn-CS"/>
    </w:rPr>
  </w:style>
  <w:style w:type="character" w:customStyle="1" w:styleId="Heading1Char">
    <w:name w:val="Heading 1 Char"/>
    <w:aliases w:val="Naslov 1 Char"/>
    <w:basedOn w:val="DefaultParagraphFont"/>
    <w:link w:val="Heading1"/>
    <w:rsid w:val="008C3FC9"/>
    <w:rPr>
      <w:rFonts w:ascii="Verdana" w:eastAsia="Times New Roman" w:hAnsi="Verdana" w:cs="Arial"/>
      <w:noProof/>
      <w:kern w:val="32"/>
      <w:sz w:val="28"/>
      <w:szCs w:val="32"/>
      <w:lang w:val="sr-Latn-CS"/>
    </w:rPr>
  </w:style>
  <w:style w:type="character" w:customStyle="1" w:styleId="Heading2Char">
    <w:name w:val="Heading 2 Char"/>
    <w:aliases w:val="Naslov 2 Char"/>
    <w:basedOn w:val="DefaultParagraphFont"/>
    <w:link w:val="Heading2"/>
    <w:semiHidden/>
    <w:rsid w:val="008C3FC9"/>
    <w:rPr>
      <w:rFonts w:ascii="Verdana" w:eastAsia="Times New Roman" w:hAnsi="Verdana" w:cs="Arial"/>
      <w:bCs/>
      <w:iCs/>
      <w:noProof/>
      <w:sz w:val="24"/>
      <w:szCs w:val="28"/>
      <w:lang w:val="sr-Latn-CS"/>
    </w:rPr>
  </w:style>
  <w:style w:type="character" w:customStyle="1" w:styleId="Heading3Char">
    <w:name w:val="Heading 3 Char"/>
    <w:aliases w:val="Naslov 3 Char"/>
    <w:basedOn w:val="DefaultParagraphFont"/>
    <w:link w:val="Heading3"/>
    <w:semiHidden/>
    <w:rsid w:val="008C3FC9"/>
    <w:rPr>
      <w:rFonts w:ascii="Arial" w:eastAsia="Times New Roman" w:hAnsi="Arial" w:cs="Arial"/>
      <w:noProof/>
      <w:sz w:val="26"/>
      <w:szCs w:val="26"/>
      <w:lang w:val="sr-Latn-CS"/>
    </w:rPr>
  </w:style>
  <w:style w:type="character" w:customStyle="1" w:styleId="Heading4Char">
    <w:name w:val="Heading 4 Char"/>
    <w:basedOn w:val="DefaultParagraphFont"/>
    <w:link w:val="Heading4"/>
    <w:semiHidden/>
    <w:rsid w:val="008C3FC9"/>
    <w:rPr>
      <w:rFonts w:ascii="Times New Roman" w:eastAsia="Times New Roman" w:hAnsi="Times New Roman" w:cs="Times New Roman"/>
      <w:b/>
      <w:bCs/>
      <w:noProof/>
      <w:sz w:val="28"/>
      <w:szCs w:val="28"/>
      <w:lang w:val="sr-Latn-CS"/>
    </w:rPr>
  </w:style>
  <w:style w:type="character" w:customStyle="1" w:styleId="Heading5Char">
    <w:name w:val="Heading 5 Char"/>
    <w:basedOn w:val="DefaultParagraphFont"/>
    <w:link w:val="Heading5"/>
    <w:semiHidden/>
    <w:rsid w:val="008C3FC9"/>
    <w:rPr>
      <w:rFonts w:ascii="Verdana" w:eastAsia="Times New Roman" w:hAnsi="Verdana" w:cs="Times New Roman"/>
      <w:b/>
      <w:bCs/>
      <w:i/>
      <w:iCs/>
      <w:noProof/>
      <w:sz w:val="26"/>
      <w:szCs w:val="26"/>
      <w:lang w:val="sr-Latn-CS"/>
    </w:rPr>
  </w:style>
  <w:style w:type="character" w:customStyle="1" w:styleId="Heading6Char">
    <w:name w:val="Heading 6 Char"/>
    <w:basedOn w:val="DefaultParagraphFont"/>
    <w:link w:val="Heading6"/>
    <w:semiHidden/>
    <w:rsid w:val="008C3FC9"/>
    <w:rPr>
      <w:rFonts w:ascii="Times New Roman" w:eastAsia="Times New Roman" w:hAnsi="Times New Roman" w:cs="Times New Roman"/>
      <w:b/>
      <w:bCs/>
      <w:noProof/>
      <w:lang w:val="sr-Latn-CS"/>
    </w:rPr>
  </w:style>
  <w:style w:type="character" w:customStyle="1" w:styleId="Heading7Char">
    <w:name w:val="Heading 7 Char"/>
    <w:basedOn w:val="DefaultParagraphFont"/>
    <w:link w:val="Heading7"/>
    <w:semiHidden/>
    <w:rsid w:val="008C3FC9"/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character" w:customStyle="1" w:styleId="Heading8Char">
    <w:name w:val="Heading 8 Char"/>
    <w:basedOn w:val="DefaultParagraphFont"/>
    <w:link w:val="Heading8"/>
    <w:semiHidden/>
    <w:rsid w:val="008C3FC9"/>
    <w:rPr>
      <w:rFonts w:ascii="Times New Roman" w:eastAsia="Times New Roman" w:hAnsi="Times New Roman" w:cs="Times New Roman"/>
      <w:i/>
      <w:iCs/>
      <w:noProof/>
      <w:sz w:val="24"/>
      <w:szCs w:val="24"/>
      <w:lang w:val="sr-Latn-CS"/>
    </w:rPr>
  </w:style>
  <w:style w:type="character" w:customStyle="1" w:styleId="Heading9Char">
    <w:name w:val="Heading 9 Char"/>
    <w:basedOn w:val="DefaultParagraphFont"/>
    <w:link w:val="Heading9"/>
    <w:semiHidden/>
    <w:rsid w:val="008C3FC9"/>
    <w:rPr>
      <w:rFonts w:ascii="Arial" w:eastAsia="Times New Roman" w:hAnsi="Arial" w:cs="Arial"/>
      <w:noProof/>
      <w:lang w:val="sr-Latn-CS"/>
    </w:rPr>
  </w:style>
  <w:style w:type="character" w:styleId="Hyperlink">
    <w:name w:val="Hyperlink"/>
    <w:uiPriority w:val="99"/>
    <w:semiHidden/>
    <w:unhideWhenUsed/>
    <w:rsid w:val="008C3FC9"/>
    <w:rPr>
      <w:color w:val="0000FF"/>
      <w:u w:val="single"/>
    </w:rPr>
  </w:style>
  <w:style w:type="character" w:customStyle="1" w:styleId="HTMLAddressChar">
    <w:name w:val="HTML Address Char"/>
    <w:basedOn w:val="DefaultParagraphFont"/>
    <w:link w:val="HTMLAddress"/>
    <w:semiHidden/>
    <w:rsid w:val="008C3FC9"/>
    <w:rPr>
      <w:rFonts w:ascii="Verdana" w:eastAsia="Times New Roman" w:hAnsi="Verdana" w:cs="Times New Roman"/>
      <w:i/>
      <w:iCs/>
      <w:noProof/>
      <w:sz w:val="20"/>
      <w:szCs w:val="24"/>
      <w:lang w:val="sr-Latn-CS"/>
    </w:rPr>
  </w:style>
  <w:style w:type="paragraph" w:styleId="HTMLAddress">
    <w:name w:val="HTML Address"/>
    <w:basedOn w:val="Normal"/>
    <w:link w:val="HTMLAddressChar"/>
    <w:semiHidden/>
    <w:unhideWhenUsed/>
    <w:rsid w:val="008C3FC9"/>
    <w:pPr>
      <w:spacing w:after="0" w:line="240" w:lineRule="auto"/>
      <w:jc w:val="both"/>
    </w:pPr>
    <w:rPr>
      <w:rFonts w:ascii="Verdana" w:eastAsia="Times New Roman" w:hAnsi="Verdana"/>
      <w:i/>
      <w:iCs/>
      <w:noProof/>
      <w:sz w:val="20"/>
      <w:szCs w:val="24"/>
      <w:lang w:val="sr-Latn-CS"/>
    </w:rPr>
  </w:style>
  <w:style w:type="character" w:customStyle="1" w:styleId="Heading1Char1">
    <w:name w:val="Heading 1 Char1"/>
    <w:aliases w:val="Naslov 1 Char1"/>
    <w:rsid w:val="008C3FC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C3FC9"/>
    <w:rPr>
      <w:rFonts w:ascii="Courier New" w:eastAsia="Times New Roman" w:hAnsi="Courier New" w:cs="Courier New"/>
      <w:noProof/>
      <w:sz w:val="20"/>
      <w:szCs w:val="20"/>
      <w:lang w:val="sr-Latn-CS"/>
    </w:rPr>
  </w:style>
  <w:style w:type="paragraph" w:styleId="HTMLPreformatted">
    <w:name w:val="HTML Preformatted"/>
    <w:basedOn w:val="Normal"/>
    <w:link w:val="HTMLPreformattedChar"/>
    <w:semiHidden/>
    <w:unhideWhenUsed/>
    <w:rsid w:val="008C3F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noProof/>
      <w:sz w:val="20"/>
      <w:szCs w:val="20"/>
      <w:lang w:val="sr-Latn-C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C3FC9"/>
    <w:pPr>
      <w:spacing w:after="100"/>
    </w:pPr>
  </w:style>
  <w:style w:type="paragraph" w:styleId="FootnoteText">
    <w:name w:val="footnote text"/>
    <w:basedOn w:val="Normal"/>
    <w:link w:val="FootnoteTextChar"/>
    <w:semiHidden/>
    <w:unhideWhenUsed/>
    <w:rsid w:val="008C3FC9"/>
    <w:pPr>
      <w:spacing w:after="0" w:line="240" w:lineRule="auto"/>
      <w:jc w:val="both"/>
    </w:pPr>
    <w:rPr>
      <w:rFonts w:ascii="Verdana" w:eastAsia="Times New Roman" w:hAnsi="Verdana"/>
      <w:noProof/>
      <w:sz w:val="20"/>
      <w:szCs w:val="20"/>
      <w:lang w:val="sr-Latn-CS"/>
    </w:rPr>
  </w:style>
  <w:style w:type="character" w:customStyle="1" w:styleId="FootnoteTextChar">
    <w:name w:val="Footnote Text Char"/>
    <w:basedOn w:val="DefaultParagraphFont"/>
    <w:link w:val="FootnoteText"/>
    <w:semiHidden/>
    <w:rsid w:val="008C3FC9"/>
    <w:rPr>
      <w:rFonts w:ascii="Verdana" w:eastAsia="Times New Roman" w:hAnsi="Verdana" w:cs="Times New Roman"/>
      <w:noProof/>
      <w:sz w:val="20"/>
      <w:szCs w:val="20"/>
      <w:lang w:val="sr-Latn-CS"/>
    </w:rPr>
  </w:style>
  <w:style w:type="character" w:customStyle="1" w:styleId="CommentTextChar">
    <w:name w:val="Comment Text Char"/>
    <w:basedOn w:val="DefaultParagraphFont"/>
    <w:link w:val="CommentText"/>
    <w:semiHidden/>
    <w:rsid w:val="008C3FC9"/>
    <w:rPr>
      <w:rFonts w:ascii="Verdana" w:eastAsia="Times New Roman" w:hAnsi="Verdana" w:cs="Times New Roman"/>
      <w:noProof/>
      <w:sz w:val="20"/>
      <w:szCs w:val="20"/>
      <w:lang w:val="sr-Latn-CS" w:eastAsia="x-none"/>
    </w:rPr>
  </w:style>
  <w:style w:type="paragraph" w:styleId="CommentText">
    <w:name w:val="annotation text"/>
    <w:basedOn w:val="Normal"/>
    <w:link w:val="CommentTextChar"/>
    <w:semiHidden/>
    <w:unhideWhenUsed/>
    <w:rsid w:val="008C3FC9"/>
    <w:pPr>
      <w:spacing w:after="0" w:line="240" w:lineRule="auto"/>
      <w:jc w:val="both"/>
    </w:pPr>
    <w:rPr>
      <w:rFonts w:ascii="Verdana" w:eastAsia="Times New Roman" w:hAnsi="Verdana"/>
      <w:noProof/>
      <w:sz w:val="20"/>
      <w:szCs w:val="20"/>
      <w:lang w:val="sr-Latn-CS" w:eastAsia="x-none"/>
    </w:rPr>
  </w:style>
  <w:style w:type="paragraph" w:styleId="Header">
    <w:name w:val="header"/>
    <w:basedOn w:val="Normal"/>
    <w:link w:val="HeaderChar"/>
    <w:unhideWhenUsed/>
    <w:rsid w:val="008C3FC9"/>
    <w:pPr>
      <w:tabs>
        <w:tab w:val="center" w:pos="4536"/>
        <w:tab w:val="right" w:pos="9072"/>
      </w:tabs>
      <w:spacing w:after="0" w:line="240" w:lineRule="auto"/>
      <w:jc w:val="both"/>
    </w:pPr>
    <w:rPr>
      <w:rFonts w:ascii="Verdana" w:eastAsia="Times New Roman" w:hAnsi="Verdana"/>
      <w:noProof/>
      <w:sz w:val="20"/>
      <w:szCs w:val="24"/>
      <w:lang w:val="sr-Latn-CS"/>
    </w:rPr>
  </w:style>
  <w:style w:type="character" w:customStyle="1" w:styleId="HeaderChar">
    <w:name w:val="Header Char"/>
    <w:basedOn w:val="DefaultParagraphFont"/>
    <w:link w:val="Header"/>
    <w:rsid w:val="008C3FC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8C3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FC9"/>
    <w:rPr>
      <w:rFonts w:ascii="Calibri" w:eastAsia="Calibri" w:hAnsi="Calibri" w:cs="Times New Roman"/>
    </w:rPr>
  </w:style>
  <w:style w:type="character" w:customStyle="1" w:styleId="EndnoteTextChar">
    <w:name w:val="Endnote Text Char"/>
    <w:basedOn w:val="DefaultParagraphFont"/>
    <w:link w:val="EndnoteText"/>
    <w:semiHidden/>
    <w:rsid w:val="008C3FC9"/>
    <w:rPr>
      <w:rFonts w:ascii="Verdana" w:eastAsia="Times New Roman" w:hAnsi="Verdana" w:cs="Times New Roman"/>
      <w:noProof/>
      <w:sz w:val="20"/>
      <w:szCs w:val="20"/>
      <w:lang w:val="sr-Latn-CS"/>
    </w:rPr>
  </w:style>
  <w:style w:type="paragraph" w:styleId="EndnoteText">
    <w:name w:val="endnote text"/>
    <w:basedOn w:val="Normal"/>
    <w:link w:val="EndnoteTextChar"/>
    <w:semiHidden/>
    <w:unhideWhenUsed/>
    <w:rsid w:val="008C3FC9"/>
    <w:pPr>
      <w:spacing w:after="0" w:line="240" w:lineRule="auto"/>
      <w:jc w:val="both"/>
    </w:pPr>
    <w:rPr>
      <w:rFonts w:ascii="Verdana" w:eastAsia="Times New Roman" w:hAnsi="Verdana"/>
      <w:noProof/>
      <w:sz w:val="20"/>
      <w:szCs w:val="20"/>
      <w:lang w:val="sr-Latn-CS"/>
    </w:rPr>
  </w:style>
  <w:style w:type="character" w:customStyle="1" w:styleId="MacroTextChar">
    <w:name w:val="Macro Text Char"/>
    <w:basedOn w:val="DefaultParagraphFont"/>
    <w:link w:val="MacroText"/>
    <w:semiHidden/>
    <w:rsid w:val="008C3FC9"/>
    <w:rPr>
      <w:rFonts w:ascii="Courier New" w:eastAsia="Times New Roman" w:hAnsi="Courier New" w:cs="Courier New"/>
      <w:noProof/>
      <w:sz w:val="20"/>
      <w:szCs w:val="20"/>
      <w:lang w:val="sr-Latn-CS"/>
    </w:rPr>
  </w:style>
  <w:style w:type="paragraph" w:styleId="MacroText">
    <w:name w:val="macro"/>
    <w:link w:val="MacroTextChar"/>
    <w:semiHidden/>
    <w:unhideWhenUsed/>
    <w:rsid w:val="008C3F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urier New" w:eastAsia="Times New Roman" w:hAnsi="Courier New" w:cs="Courier New"/>
      <w:noProof/>
      <w:sz w:val="20"/>
      <w:szCs w:val="20"/>
      <w:lang w:val="sr-Latn-CS"/>
    </w:rPr>
  </w:style>
  <w:style w:type="paragraph" w:styleId="Title">
    <w:name w:val="Title"/>
    <w:basedOn w:val="Normal"/>
    <w:link w:val="TitleChar"/>
    <w:qFormat/>
    <w:rsid w:val="008C3FC9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noProof/>
      <w:kern w:val="28"/>
      <w:sz w:val="32"/>
      <w:szCs w:val="32"/>
      <w:lang w:val="sr-Latn-CS"/>
    </w:rPr>
  </w:style>
  <w:style w:type="character" w:customStyle="1" w:styleId="TitleChar">
    <w:name w:val="Title Char"/>
    <w:basedOn w:val="DefaultParagraphFont"/>
    <w:link w:val="Title"/>
    <w:rsid w:val="008C3FC9"/>
    <w:rPr>
      <w:rFonts w:ascii="Arial" w:eastAsia="Times New Roman" w:hAnsi="Arial" w:cs="Arial"/>
      <w:b/>
      <w:bCs/>
      <w:noProof/>
      <w:kern w:val="28"/>
      <w:sz w:val="32"/>
      <w:szCs w:val="32"/>
      <w:lang w:val="sr-Latn-CS"/>
    </w:rPr>
  </w:style>
  <w:style w:type="character" w:customStyle="1" w:styleId="ClosingChar">
    <w:name w:val="Closing Char"/>
    <w:basedOn w:val="DefaultParagraphFont"/>
    <w:link w:val="Closing"/>
    <w:semiHidden/>
    <w:rsid w:val="008C3FC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Closing">
    <w:name w:val="Closing"/>
    <w:basedOn w:val="Normal"/>
    <w:link w:val="ClosingChar"/>
    <w:semiHidden/>
    <w:unhideWhenUsed/>
    <w:rsid w:val="008C3FC9"/>
    <w:pPr>
      <w:spacing w:after="0" w:line="240" w:lineRule="auto"/>
      <w:ind w:left="4252"/>
      <w:jc w:val="both"/>
    </w:pPr>
    <w:rPr>
      <w:rFonts w:ascii="Verdana" w:eastAsia="Times New Roman" w:hAnsi="Verdana"/>
      <w:noProof/>
      <w:sz w:val="20"/>
      <w:szCs w:val="24"/>
      <w:lang w:val="sr-Latn-CS"/>
    </w:rPr>
  </w:style>
  <w:style w:type="character" w:customStyle="1" w:styleId="SignatureChar">
    <w:name w:val="Signature Char"/>
    <w:basedOn w:val="DefaultParagraphFont"/>
    <w:link w:val="Signature"/>
    <w:semiHidden/>
    <w:rsid w:val="008C3FC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Signature">
    <w:name w:val="Signature"/>
    <w:basedOn w:val="Normal"/>
    <w:link w:val="SignatureChar"/>
    <w:semiHidden/>
    <w:unhideWhenUsed/>
    <w:rsid w:val="008C3FC9"/>
    <w:pPr>
      <w:spacing w:after="0" w:line="240" w:lineRule="auto"/>
      <w:ind w:left="4252"/>
      <w:jc w:val="both"/>
    </w:pPr>
    <w:rPr>
      <w:rFonts w:ascii="Verdana" w:eastAsia="Times New Roman" w:hAnsi="Verdana"/>
      <w:noProof/>
      <w:sz w:val="20"/>
      <w:szCs w:val="24"/>
      <w:lang w:val="sr-Latn-CS"/>
    </w:rPr>
  </w:style>
  <w:style w:type="paragraph" w:styleId="BodyText">
    <w:name w:val="Body Text"/>
    <w:basedOn w:val="Normal"/>
    <w:link w:val="BodyTextChar"/>
    <w:semiHidden/>
    <w:unhideWhenUsed/>
    <w:rsid w:val="008C3FC9"/>
    <w:pPr>
      <w:spacing w:after="120" w:line="240" w:lineRule="auto"/>
      <w:jc w:val="both"/>
    </w:pPr>
    <w:rPr>
      <w:rFonts w:ascii="Verdana" w:eastAsia="Times New Roman" w:hAnsi="Verdana"/>
      <w:noProof/>
      <w:sz w:val="20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semiHidden/>
    <w:rsid w:val="008C3FC9"/>
    <w:rPr>
      <w:rFonts w:ascii="Verdana" w:eastAsia="Times New Roman" w:hAnsi="Verdana" w:cs="Times New Roman"/>
      <w:noProof/>
      <w:sz w:val="20"/>
      <w:szCs w:val="24"/>
      <w:lang w:val="sr-Latn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8C3FC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Indent">
    <w:name w:val="Body Text Indent"/>
    <w:basedOn w:val="Normal"/>
    <w:link w:val="BodyTextIndentChar"/>
    <w:semiHidden/>
    <w:unhideWhenUsed/>
    <w:rsid w:val="008C3FC9"/>
    <w:pPr>
      <w:spacing w:after="120" w:line="240" w:lineRule="auto"/>
      <w:ind w:left="283"/>
      <w:jc w:val="both"/>
    </w:pPr>
    <w:rPr>
      <w:rFonts w:ascii="Verdana" w:eastAsia="Times New Roman" w:hAnsi="Verdana"/>
      <w:noProof/>
      <w:sz w:val="20"/>
      <w:szCs w:val="24"/>
      <w:lang w:val="sr-Latn-CS"/>
    </w:rPr>
  </w:style>
  <w:style w:type="character" w:customStyle="1" w:styleId="MessageHeaderChar">
    <w:name w:val="Message Header Char"/>
    <w:basedOn w:val="DefaultParagraphFont"/>
    <w:link w:val="MessageHeader"/>
    <w:semiHidden/>
    <w:rsid w:val="008C3FC9"/>
    <w:rPr>
      <w:rFonts w:ascii="Arial" w:eastAsia="Times New Roman" w:hAnsi="Arial" w:cs="Arial"/>
      <w:noProof/>
      <w:sz w:val="24"/>
      <w:szCs w:val="24"/>
      <w:shd w:val="pct20" w:color="auto" w:fill="auto"/>
      <w:lang w:val="sr-Latn-CS"/>
    </w:rPr>
  </w:style>
  <w:style w:type="paragraph" w:styleId="MessageHeader">
    <w:name w:val="Message Header"/>
    <w:basedOn w:val="Normal"/>
    <w:link w:val="MessageHeaderChar"/>
    <w:semiHidden/>
    <w:unhideWhenUsed/>
    <w:rsid w:val="008C3F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  <w:jc w:val="both"/>
    </w:pPr>
    <w:rPr>
      <w:rFonts w:ascii="Arial" w:eastAsia="Times New Roman" w:hAnsi="Arial" w:cs="Arial"/>
      <w:noProof/>
      <w:sz w:val="24"/>
      <w:szCs w:val="24"/>
      <w:lang w:val="sr-Latn-CS"/>
    </w:rPr>
  </w:style>
  <w:style w:type="paragraph" w:styleId="Subtitle">
    <w:name w:val="Subtitle"/>
    <w:basedOn w:val="Normal"/>
    <w:link w:val="SubtitleChar"/>
    <w:qFormat/>
    <w:rsid w:val="008C3FC9"/>
    <w:pPr>
      <w:spacing w:after="60" w:line="240" w:lineRule="auto"/>
      <w:jc w:val="center"/>
      <w:outlineLvl w:val="1"/>
    </w:pPr>
    <w:rPr>
      <w:rFonts w:ascii="Arial" w:eastAsia="Times New Roman" w:hAnsi="Arial" w:cs="Arial"/>
      <w:noProof/>
      <w:sz w:val="24"/>
      <w:szCs w:val="24"/>
      <w:lang w:val="sr-Latn-CS"/>
    </w:rPr>
  </w:style>
  <w:style w:type="character" w:customStyle="1" w:styleId="SubtitleChar">
    <w:name w:val="Subtitle Char"/>
    <w:basedOn w:val="DefaultParagraphFont"/>
    <w:link w:val="Subtitle"/>
    <w:rsid w:val="008C3FC9"/>
    <w:rPr>
      <w:rFonts w:ascii="Arial" w:eastAsia="Times New Roman" w:hAnsi="Arial" w:cs="Arial"/>
      <w:noProof/>
      <w:sz w:val="24"/>
      <w:szCs w:val="24"/>
      <w:lang w:val="sr-Latn-CS"/>
    </w:rPr>
  </w:style>
  <w:style w:type="character" w:customStyle="1" w:styleId="SalutationChar">
    <w:name w:val="Salutation Char"/>
    <w:basedOn w:val="DefaultParagraphFont"/>
    <w:link w:val="Salutation"/>
    <w:semiHidden/>
    <w:rsid w:val="008C3FC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8C3FC9"/>
    <w:pPr>
      <w:spacing w:after="0" w:line="240" w:lineRule="auto"/>
      <w:jc w:val="both"/>
    </w:pPr>
    <w:rPr>
      <w:rFonts w:ascii="Verdana" w:eastAsia="Times New Roman" w:hAnsi="Verdana"/>
      <w:noProof/>
      <w:sz w:val="20"/>
      <w:szCs w:val="24"/>
      <w:lang w:val="sr-Latn-CS"/>
    </w:rPr>
  </w:style>
  <w:style w:type="character" w:customStyle="1" w:styleId="DateChar">
    <w:name w:val="Date Char"/>
    <w:basedOn w:val="DefaultParagraphFont"/>
    <w:link w:val="Date"/>
    <w:semiHidden/>
    <w:rsid w:val="008C3FC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Date">
    <w:name w:val="Date"/>
    <w:basedOn w:val="Normal"/>
    <w:next w:val="Normal"/>
    <w:link w:val="DateChar"/>
    <w:semiHidden/>
    <w:unhideWhenUsed/>
    <w:rsid w:val="008C3FC9"/>
    <w:pPr>
      <w:spacing w:after="0" w:line="240" w:lineRule="auto"/>
      <w:jc w:val="both"/>
    </w:pPr>
    <w:rPr>
      <w:rFonts w:ascii="Verdana" w:eastAsia="Times New Roman" w:hAnsi="Verdana"/>
      <w:noProof/>
      <w:sz w:val="20"/>
      <w:szCs w:val="24"/>
      <w:lang w:val="sr-Latn-CS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8C3FC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8C3FC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C3FC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8C3FC9"/>
    <w:pPr>
      <w:ind w:firstLine="210"/>
    </w:pPr>
  </w:style>
  <w:style w:type="character" w:customStyle="1" w:styleId="NoteHeadingChar">
    <w:name w:val="Note Heading Char"/>
    <w:basedOn w:val="DefaultParagraphFont"/>
    <w:link w:val="NoteHeading"/>
    <w:semiHidden/>
    <w:rsid w:val="008C3FC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8C3FC9"/>
    <w:pPr>
      <w:spacing w:after="0" w:line="240" w:lineRule="auto"/>
      <w:jc w:val="both"/>
    </w:pPr>
    <w:rPr>
      <w:rFonts w:ascii="Verdana" w:eastAsia="Times New Roman" w:hAnsi="Verdana"/>
      <w:noProof/>
      <w:sz w:val="20"/>
      <w:szCs w:val="24"/>
      <w:lang w:val="sr-Latn-CS"/>
    </w:rPr>
  </w:style>
  <w:style w:type="character" w:customStyle="1" w:styleId="BodyText2Char">
    <w:name w:val="Body Text 2 Char"/>
    <w:basedOn w:val="DefaultParagraphFont"/>
    <w:link w:val="BodyText2"/>
    <w:semiHidden/>
    <w:rsid w:val="008C3FC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2">
    <w:name w:val="Body Text 2"/>
    <w:basedOn w:val="Normal"/>
    <w:link w:val="BodyText2Char"/>
    <w:semiHidden/>
    <w:unhideWhenUsed/>
    <w:rsid w:val="008C3FC9"/>
    <w:pPr>
      <w:spacing w:after="120" w:line="480" w:lineRule="auto"/>
      <w:jc w:val="both"/>
    </w:pPr>
    <w:rPr>
      <w:rFonts w:ascii="Verdana" w:eastAsia="Times New Roman" w:hAnsi="Verdana"/>
      <w:noProof/>
      <w:sz w:val="20"/>
      <w:szCs w:val="24"/>
      <w:lang w:val="sr-Latn-CS"/>
    </w:rPr>
  </w:style>
  <w:style w:type="character" w:customStyle="1" w:styleId="BodyText3Char">
    <w:name w:val="Body Text 3 Char"/>
    <w:basedOn w:val="DefaultParagraphFont"/>
    <w:link w:val="BodyText3"/>
    <w:semiHidden/>
    <w:rsid w:val="008C3FC9"/>
    <w:rPr>
      <w:rFonts w:ascii="Verdana" w:eastAsia="Times New Roman" w:hAnsi="Verdana" w:cs="Times New Roman"/>
      <w:noProof/>
      <w:sz w:val="16"/>
      <w:szCs w:val="16"/>
      <w:lang w:val="sr-Latn-CS"/>
    </w:rPr>
  </w:style>
  <w:style w:type="paragraph" w:styleId="BodyText3">
    <w:name w:val="Body Text 3"/>
    <w:basedOn w:val="Normal"/>
    <w:link w:val="BodyText3Char"/>
    <w:semiHidden/>
    <w:unhideWhenUsed/>
    <w:rsid w:val="008C3FC9"/>
    <w:pPr>
      <w:spacing w:after="120" w:line="240" w:lineRule="auto"/>
      <w:jc w:val="both"/>
    </w:pPr>
    <w:rPr>
      <w:rFonts w:ascii="Verdana" w:eastAsia="Times New Roman" w:hAnsi="Verdana"/>
      <w:noProof/>
      <w:sz w:val="16"/>
      <w:szCs w:val="16"/>
      <w:lang w:val="sr-Latn-C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C3FC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BodyTextIndent2">
    <w:name w:val="Body Text Indent 2"/>
    <w:basedOn w:val="Normal"/>
    <w:link w:val="BodyTextIndent2Char"/>
    <w:semiHidden/>
    <w:unhideWhenUsed/>
    <w:rsid w:val="008C3FC9"/>
    <w:pPr>
      <w:spacing w:after="120" w:line="480" w:lineRule="auto"/>
      <w:ind w:left="283"/>
      <w:jc w:val="both"/>
    </w:pPr>
    <w:rPr>
      <w:rFonts w:ascii="Verdana" w:eastAsia="Times New Roman" w:hAnsi="Verdana"/>
      <w:noProof/>
      <w:sz w:val="20"/>
      <w:szCs w:val="24"/>
      <w:lang w:val="sr-Latn-C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C3FC9"/>
    <w:rPr>
      <w:rFonts w:ascii="Verdana" w:eastAsia="Times New Roman" w:hAnsi="Verdana" w:cs="Times New Roman"/>
      <w:noProof/>
      <w:sz w:val="16"/>
      <w:szCs w:val="16"/>
      <w:lang w:val="sr-Latn-CS"/>
    </w:rPr>
  </w:style>
  <w:style w:type="paragraph" w:styleId="BodyTextIndent3">
    <w:name w:val="Body Text Indent 3"/>
    <w:basedOn w:val="Normal"/>
    <w:link w:val="BodyTextIndent3Char"/>
    <w:semiHidden/>
    <w:unhideWhenUsed/>
    <w:rsid w:val="008C3FC9"/>
    <w:pPr>
      <w:spacing w:after="120" w:line="240" w:lineRule="auto"/>
      <w:ind w:left="283"/>
      <w:jc w:val="both"/>
    </w:pPr>
    <w:rPr>
      <w:rFonts w:ascii="Verdana" w:eastAsia="Times New Roman" w:hAnsi="Verdana"/>
      <w:noProof/>
      <w:sz w:val="16"/>
      <w:szCs w:val="16"/>
      <w:lang w:val="sr-Latn-CS"/>
    </w:rPr>
  </w:style>
  <w:style w:type="character" w:customStyle="1" w:styleId="DocumentMapChar">
    <w:name w:val="Document Map Char"/>
    <w:basedOn w:val="DefaultParagraphFont"/>
    <w:link w:val="DocumentMap"/>
    <w:semiHidden/>
    <w:rsid w:val="008C3FC9"/>
    <w:rPr>
      <w:rFonts w:ascii="Tahoma" w:eastAsia="Times New Roman" w:hAnsi="Tahoma" w:cs="Tahoma"/>
      <w:noProof/>
      <w:sz w:val="20"/>
      <w:szCs w:val="24"/>
      <w:shd w:val="clear" w:color="auto" w:fill="000080"/>
      <w:lang w:val="sr-Latn-CS"/>
    </w:rPr>
  </w:style>
  <w:style w:type="paragraph" w:styleId="DocumentMap">
    <w:name w:val="Document Map"/>
    <w:basedOn w:val="Normal"/>
    <w:link w:val="DocumentMapChar"/>
    <w:semiHidden/>
    <w:unhideWhenUsed/>
    <w:rsid w:val="008C3FC9"/>
    <w:pPr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noProof/>
      <w:sz w:val="20"/>
      <w:szCs w:val="24"/>
      <w:lang w:val="sr-Latn-CS"/>
    </w:rPr>
  </w:style>
  <w:style w:type="character" w:customStyle="1" w:styleId="PlainTextChar">
    <w:name w:val="Plain Text Char"/>
    <w:basedOn w:val="DefaultParagraphFont"/>
    <w:link w:val="PlainText"/>
    <w:semiHidden/>
    <w:rsid w:val="008C3FC9"/>
    <w:rPr>
      <w:rFonts w:ascii="Courier New" w:eastAsia="Times New Roman" w:hAnsi="Courier New" w:cs="Courier New"/>
      <w:noProof/>
      <w:sz w:val="20"/>
      <w:szCs w:val="20"/>
      <w:lang w:val="sr-Latn-CS"/>
    </w:rPr>
  </w:style>
  <w:style w:type="paragraph" w:styleId="PlainText">
    <w:name w:val="Plain Text"/>
    <w:basedOn w:val="Normal"/>
    <w:link w:val="PlainTextChar"/>
    <w:semiHidden/>
    <w:unhideWhenUsed/>
    <w:rsid w:val="008C3FC9"/>
    <w:pPr>
      <w:spacing w:after="0" w:line="240" w:lineRule="auto"/>
      <w:jc w:val="both"/>
    </w:pPr>
    <w:rPr>
      <w:rFonts w:ascii="Courier New" w:eastAsia="Times New Roman" w:hAnsi="Courier New" w:cs="Courier New"/>
      <w:noProof/>
      <w:sz w:val="20"/>
      <w:szCs w:val="20"/>
      <w:lang w:val="sr-Latn-CS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8C3FC9"/>
    <w:rPr>
      <w:rFonts w:ascii="Verdana" w:eastAsia="Times New Roman" w:hAnsi="Verdana" w:cs="Times New Roman"/>
      <w:noProof/>
      <w:sz w:val="20"/>
      <w:szCs w:val="24"/>
      <w:lang w:val="sr-Latn-CS"/>
    </w:rPr>
  </w:style>
  <w:style w:type="paragraph" w:styleId="E-mailSignature">
    <w:name w:val="E-mail Signature"/>
    <w:basedOn w:val="Normal"/>
    <w:link w:val="E-mailSignatureChar"/>
    <w:semiHidden/>
    <w:unhideWhenUsed/>
    <w:rsid w:val="008C3FC9"/>
    <w:pPr>
      <w:spacing w:after="0" w:line="240" w:lineRule="auto"/>
      <w:jc w:val="both"/>
    </w:pPr>
    <w:rPr>
      <w:rFonts w:ascii="Verdana" w:eastAsia="Times New Roman" w:hAnsi="Verdana"/>
      <w:noProof/>
      <w:sz w:val="20"/>
      <w:szCs w:val="24"/>
      <w:lang w:val="sr-Latn-CS"/>
    </w:rPr>
  </w:style>
  <w:style w:type="character" w:customStyle="1" w:styleId="CommentSubjectChar">
    <w:name w:val="Comment Subject Char"/>
    <w:basedOn w:val="CommentTextChar"/>
    <w:link w:val="CommentSubject"/>
    <w:semiHidden/>
    <w:rsid w:val="008C3FC9"/>
    <w:rPr>
      <w:rFonts w:ascii="Verdana" w:eastAsia="Times New Roman" w:hAnsi="Verdana" w:cs="Times New Roman"/>
      <w:b/>
      <w:bCs/>
      <w:noProof/>
      <w:sz w:val="20"/>
      <w:szCs w:val="20"/>
      <w:lang w:val="sr-Latn-CS" w:eastAsia="x-non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C3FC9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8C3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C3FC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3F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customStyle="1" w:styleId="Naslov">
    <w:name w:val="Naslov"/>
    <w:basedOn w:val="Normal"/>
    <w:next w:val="Paragraf"/>
    <w:rsid w:val="008C3FC9"/>
    <w:pPr>
      <w:keepNext/>
      <w:spacing w:before="360" w:after="360" w:line="240" w:lineRule="auto"/>
      <w:jc w:val="center"/>
      <w:outlineLvl w:val="0"/>
    </w:pPr>
    <w:rPr>
      <w:rFonts w:ascii="Verdana" w:eastAsia="Times New Roman" w:hAnsi="Verdana"/>
      <w:b/>
      <w:noProof/>
      <w:sz w:val="32"/>
      <w:szCs w:val="24"/>
      <w:lang w:val="sr-Latn-CS"/>
    </w:rPr>
  </w:style>
  <w:style w:type="paragraph" w:customStyle="1" w:styleId="Podnaslov">
    <w:name w:val="Podnaslov"/>
    <w:basedOn w:val="Normal"/>
    <w:next w:val="Paragraf"/>
    <w:rsid w:val="008C3FC9"/>
    <w:pPr>
      <w:keepNext/>
      <w:spacing w:before="240" w:after="120" w:line="240" w:lineRule="auto"/>
      <w:ind w:left="851"/>
      <w:jc w:val="both"/>
      <w:outlineLvl w:val="0"/>
    </w:pPr>
    <w:rPr>
      <w:rFonts w:ascii="Verdana" w:eastAsia="Times New Roman" w:hAnsi="Verdana"/>
      <w:b/>
      <w:noProof/>
      <w:sz w:val="24"/>
      <w:szCs w:val="24"/>
      <w:lang w:val="sr-Latn-CS"/>
    </w:rPr>
  </w:style>
  <w:style w:type="paragraph" w:customStyle="1" w:styleId="Podnaslov2">
    <w:name w:val="Podnaslov 2"/>
    <w:basedOn w:val="Normal"/>
    <w:next w:val="Paragraf"/>
    <w:rsid w:val="008C3FC9"/>
    <w:pPr>
      <w:keepNext/>
      <w:spacing w:before="240" w:after="120" w:line="240" w:lineRule="auto"/>
      <w:ind w:left="851"/>
      <w:jc w:val="both"/>
    </w:pPr>
    <w:rPr>
      <w:rFonts w:ascii="Verdana" w:eastAsia="Times New Roman" w:hAnsi="Verdana"/>
      <w:noProof/>
      <w:sz w:val="24"/>
      <w:szCs w:val="24"/>
      <w:lang w:val="sr-Latn-CS"/>
    </w:rPr>
  </w:style>
  <w:style w:type="paragraph" w:customStyle="1" w:styleId="Podnaslov1">
    <w:name w:val="Podnaslov 1"/>
    <w:basedOn w:val="Normal"/>
    <w:next w:val="Paragraf"/>
    <w:rsid w:val="008C3FC9"/>
    <w:pPr>
      <w:keepNext/>
      <w:spacing w:before="240" w:after="120" w:line="240" w:lineRule="auto"/>
      <w:ind w:left="851"/>
      <w:jc w:val="both"/>
      <w:outlineLvl w:val="1"/>
    </w:pPr>
    <w:rPr>
      <w:rFonts w:ascii="Verdana" w:eastAsia="Times New Roman" w:hAnsi="Verdana"/>
      <w:b/>
      <w:i/>
      <w:noProof/>
      <w:sz w:val="24"/>
      <w:szCs w:val="24"/>
      <w:lang w:val="sr-Latn-CS"/>
    </w:rPr>
  </w:style>
  <w:style w:type="paragraph" w:customStyle="1" w:styleId="Podnaslov3">
    <w:name w:val="Podnaslov 3"/>
    <w:basedOn w:val="Normal"/>
    <w:next w:val="Paragraf"/>
    <w:rsid w:val="008C3FC9"/>
    <w:pPr>
      <w:keepNext/>
      <w:spacing w:before="240" w:after="120" w:line="240" w:lineRule="auto"/>
      <w:ind w:left="851"/>
      <w:jc w:val="both"/>
    </w:pPr>
    <w:rPr>
      <w:rFonts w:ascii="Verdana" w:eastAsia="Times New Roman" w:hAnsi="Verdana"/>
      <w:i/>
      <w:noProof/>
      <w:sz w:val="24"/>
      <w:szCs w:val="24"/>
      <w:lang w:val="sr-Latn-CS"/>
    </w:rPr>
  </w:style>
  <w:style w:type="paragraph" w:customStyle="1" w:styleId="Podnaslov4">
    <w:name w:val="Podnaslov 4"/>
    <w:basedOn w:val="Normal"/>
    <w:next w:val="Paragraf"/>
    <w:rsid w:val="008C3FC9"/>
    <w:pPr>
      <w:keepNext/>
      <w:spacing w:before="240" w:after="120" w:line="240" w:lineRule="auto"/>
      <w:ind w:left="851"/>
      <w:jc w:val="both"/>
    </w:pPr>
    <w:rPr>
      <w:rFonts w:ascii="Verdana" w:eastAsia="Times New Roman" w:hAnsi="Verdana"/>
      <w:i/>
      <w:noProof/>
      <w:szCs w:val="24"/>
      <w:lang w:val="sr-Latn-CS"/>
    </w:rPr>
  </w:style>
  <w:style w:type="paragraph" w:customStyle="1" w:styleId="Podnaslov5">
    <w:name w:val="Podnaslov 5"/>
    <w:basedOn w:val="Normal"/>
    <w:next w:val="Paragraf"/>
    <w:rsid w:val="008C3FC9"/>
    <w:pPr>
      <w:keepNext/>
      <w:spacing w:before="240" w:after="120" w:line="240" w:lineRule="auto"/>
      <w:ind w:left="851"/>
      <w:jc w:val="both"/>
    </w:pPr>
    <w:rPr>
      <w:rFonts w:ascii="Verdana" w:eastAsia="Times New Roman" w:hAnsi="Verdana"/>
      <w:b/>
      <w:noProof/>
      <w:szCs w:val="24"/>
      <w:lang w:val="sr-Latn-CS"/>
    </w:rPr>
  </w:style>
  <w:style w:type="paragraph" w:customStyle="1" w:styleId="Clan">
    <w:name w:val="Clan"/>
    <w:basedOn w:val="Paragraf"/>
    <w:next w:val="Paragraf"/>
    <w:rsid w:val="008C3FC9"/>
    <w:pPr>
      <w:keepNext/>
      <w:spacing w:before="240"/>
      <w:ind w:firstLine="0"/>
      <w:jc w:val="center"/>
      <w:outlineLvl w:val="2"/>
    </w:pPr>
  </w:style>
  <w:style w:type="paragraph" w:customStyle="1" w:styleId="Tacka1">
    <w:name w:val="Tacka 1"/>
    <w:basedOn w:val="Normal"/>
    <w:rsid w:val="008C3FC9"/>
    <w:pPr>
      <w:tabs>
        <w:tab w:val="left" w:pos="1247"/>
      </w:tabs>
      <w:spacing w:after="0" w:line="240" w:lineRule="auto"/>
      <w:ind w:left="1247" w:hanging="113"/>
      <w:jc w:val="both"/>
    </w:pPr>
    <w:rPr>
      <w:rFonts w:ascii="Verdana" w:eastAsia="Times New Roman" w:hAnsi="Verdana"/>
      <w:noProof/>
      <w:szCs w:val="24"/>
      <w:lang w:val="sr-Latn-CS"/>
    </w:rPr>
  </w:style>
  <w:style w:type="paragraph" w:customStyle="1" w:styleId="Tackaa">
    <w:name w:val="Tacka a"/>
    <w:basedOn w:val="Normal"/>
    <w:rsid w:val="008C3FC9"/>
    <w:pPr>
      <w:tabs>
        <w:tab w:val="num" w:pos="1247"/>
      </w:tabs>
      <w:spacing w:after="0" w:line="240" w:lineRule="auto"/>
      <w:ind w:left="1247" w:hanging="113"/>
      <w:jc w:val="both"/>
    </w:pPr>
    <w:rPr>
      <w:rFonts w:ascii="Verdana" w:eastAsia="Times New Roman" w:hAnsi="Verdana"/>
      <w:noProof/>
      <w:szCs w:val="24"/>
      <w:lang w:val="sr-Latn-CS"/>
    </w:rPr>
  </w:style>
  <w:style w:type="paragraph" w:customStyle="1" w:styleId="Tacka10">
    <w:name w:val="Tacka 1)"/>
    <w:basedOn w:val="Normal"/>
    <w:rsid w:val="008C3FC9"/>
    <w:pPr>
      <w:tabs>
        <w:tab w:val="num" w:pos="1247"/>
      </w:tabs>
      <w:spacing w:after="0" w:line="240" w:lineRule="auto"/>
      <w:ind w:left="1247" w:hanging="113"/>
      <w:jc w:val="both"/>
    </w:pPr>
    <w:rPr>
      <w:rFonts w:ascii="Verdana" w:eastAsia="Times New Roman" w:hAnsi="Verdana"/>
      <w:noProof/>
      <w:szCs w:val="24"/>
      <w:lang w:val="sr-Latn-CS"/>
    </w:rPr>
  </w:style>
  <w:style w:type="paragraph" w:customStyle="1" w:styleId="Tackaa0">
    <w:name w:val="Tacka a)"/>
    <w:basedOn w:val="Normal"/>
    <w:rsid w:val="008C3FC9"/>
    <w:pPr>
      <w:tabs>
        <w:tab w:val="num" w:pos="1247"/>
      </w:tabs>
      <w:spacing w:after="0" w:line="240" w:lineRule="auto"/>
      <w:ind w:left="1247" w:hanging="113"/>
      <w:jc w:val="both"/>
    </w:pPr>
    <w:rPr>
      <w:rFonts w:ascii="Verdana" w:eastAsia="Times New Roman" w:hAnsi="Verdana"/>
      <w:noProof/>
      <w:szCs w:val="24"/>
      <w:lang w:val="sr-Latn-CS"/>
    </w:rPr>
  </w:style>
  <w:style w:type="paragraph" w:customStyle="1" w:styleId="Karakteristike">
    <w:name w:val="Karakteristike"/>
    <w:basedOn w:val="Normal"/>
    <w:rsid w:val="008C3FC9"/>
    <w:pPr>
      <w:spacing w:after="0" w:line="240" w:lineRule="auto"/>
      <w:ind w:left="1260"/>
    </w:pPr>
    <w:rPr>
      <w:rFonts w:ascii="Verdana" w:eastAsia="Times New Roman" w:hAnsi="Verdana"/>
      <w:noProof/>
      <w:szCs w:val="24"/>
    </w:rPr>
  </w:style>
  <w:style w:type="paragraph" w:customStyle="1" w:styleId="Zaglavlje">
    <w:name w:val="Zaglavlje"/>
    <w:basedOn w:val="Normal"/>
    <w:rsid w:val="008C3FC9"/>
    <w:pPr>
      <w:spacing w:after="0" w:line="240" w:lineRule="auto"/>
      <w:ind w:right="6237"/>
      <w:jc w:val="center"/>
    </w:pPr>
    <w:rPr>
      <w:rFonts w:ascii="Verdana" w:eastAsia="Times New Roman" w:hAnsi="Verdana" w:cs="Arial"/>
      <w:noProof/>
      <w:szCs w:val="24"/>
      <w:lang w:val="sr-Latn-CS"/>
    </w:rPr>
  </w:style>
  <w:style w:type="paragraph" w:customStyle="1" w:styleId="ZaglavljeWWW">
    <w:name w:val="ZaglavljeWWW"/>
    <w:basedOn w:val="Normal"/>
    <w:rsid w:val="008C3FC9"/>
    <w:pPr>
      <w:spacing w:after="240" w:line="240" w:lineRule="auto"/>
      <w:ind w:right="6237"/>
      <w:jc w:val="center"/>
    </w:pPr>
    <w:rPr>
      <w:rFonts w:ascii="Arial" w:eastAsia="Times New Roman" w:hAnsi="Arial"/>
      <w:noProof/>
      <w:sz w:val="18"/>
      <w:szCs w:val="24"/>
      <w:lang w:val="sr-Latn-CS"/>
    </w:rPr>
  </w:style>
  <w:style w:type="paragraph" w:customStyle="1" w:styleId="Potpis">
    <w:name w:val="Potpis"/>
    <w:basedOn w:val="Normal"/>
    <w:rsid w:val="008C3FC9"/>
    <w:pPr>
      <w:spacing w:before="240" w:after="240" w:line="240" w:lineRule="auto"/>
      <w:ind w:left="4536"/>
      <w:jc w:val="center"/>
    </w:pPr>
    <w:rPr>
      <w:rFonts w:ascii="Verdana" w:eastAsia="Times New Roman" w:hAnsi="Verdana"/>
      <w:noProof/>
      <w:spacing w:val="30"/>
      <w:szCs w:val="24"/>
    </w:rPr>
  </w:style>
  <w:style w:type="paragraph" w:customStyle="1" w:styleId="TackaA1">
    <w:name w:val="Tacka A."/>
    <w:basedOn w:val="Normal"/>
    <w:rsid w:val="008C3FC9"/>
    <w:pPr>
      <w:tabs>
        <w:tab w:val="left" w:pos="851"/>
        <w:tab w:val="num" w:pos="1494"/>
      </w:tabs>
      <w:spacing w:after="0" w:line="240" w:lineRule="auto"/>
      <w:ind w:left="851" w:hanging="284"/>
      <w:jc w:val="both"/>
      <w:outlineLvl w:val="0"/>
    </w:pPr>
    <w:rPr>
      <w:rFonts w:ascii="Verdana" w:eastAsia="Times New Roman" w:hAnsi="Verdana"/>
      <w:noProof/>
      <w:szCs w:val="24"/>
      <w:lang w:val="ro-RO"/>
    </w:rPr>
  </w:style>
  <w:style w:type="paragraph" w:customStyle="1" w:styleId="Tacka1n2">
    <w:name w:val="Tacka 1. n2"/>
    <w:basedOn w:val="Normal"/>
    <w:rsid w:val="008C3FC9"/>
    <w:pPr>
      <w:tabs>
        <w:tab w:val="left" w:pos="1134"/>
        <w:tab w:val="num" w:pos="1304"/>
      </w:tabs>
      <w:spacing w:after="0" w:line="240" w:lineRule="auto"/>
      <w:ind w:left="1304" w:hanging="93"/>
      <w:jc w:val="both"/>
      <w:outlineLvl w:val="1"/>
    </w:pPr>
    <w:rPr>
      <w:rFonts w:ascii="Verdana" w:eastAsia="Times New Roman" w:hAnsi="Verdana"/>
      <w:noProof/>
      <w:szCs w:val="24"/>
      <w:lang w:val="ro-RO"/>
    </w:rPr>
  </w:style>
  <w:style w:type="paragraph" w:customStyle="1" w:styleId="Crtica">
    <w:name w:val="Crtica"/>
    <w:basedOn w:val="Normal"/>
    <w:rsid w:val="008C3FC9"/>
    <w:pPr>
      <w:tabs>
        <w:tab w:val="left" w:pos="1304"/>
        <w:tab w:val="num" w:pos="2754"/>
      </w:tabs>
      <w:spacing w:after="0" w:line="240" w:lineRule="auto"/>
      <w:ind w:left="2754" w:hanging="900"/>
      <w:jc w:val="both"/>
    </w:pPr>
    <w:rPr>
      <w:rFonts w:ascii="Verdana" w:eastAsia="Times New Roman" w:hAnsi="Verdana"/>
      <w:noProof/>
      <w:szCs w:val="24"/>
      <w:lang w:val="ro-RO"/>
    </w:rPr>
  </w:style>
  <w:style w:type="paragraph" w:customStyle="1" w:styleId="ZaglavljeBold">
    <w:name w:val="ZaglavljeBold"/>
    <w:basedOn w:val="Zaglavlje"/>
    <w:next w:val="Zaglavlje"/>
    <w:rsid w:val="008C3FC9"/>
    <w:rPr>
      <w:b/>
      <w:bCs/>
    </w:rPr>
  </w:style>
  <w:style w:type="paragraph" w:customStyle="1" w:styleId="PodnaslovC">
    <w:name w:val="Podnaslov C"/>
    <w:basedOn w:val="Normal"/>
    <w:next w:val="Paragraf"/>
    <w:rsid w:val="008C3FC9"/>
    <w:pPr>
      <w:keepNext/>
      <w:spacing w:before="240" w:after="120" w:line="240" w:lineRule="auto"/>
      <w:jc w:val="center"/>
    </w:pPr>
    <w:rPr>
      <w:rFonts w:ascii="Verdana" w:eastAsia="Times New Roman" w:hAnsi="Verdana"/>
      <w:b/>
      <w:noProof/>
      <w:sz w:val="24"/>
      <w:szCs w:val="24"/>
      <w:lang w:val="sr-Latn-CS"/>
    </w:rPr>
  </w:style>
  <w:style w:type="paragraph" w:customStyle="1" w:styleId="PodnaslovCR">
    <w:name w:val="Podnaslov CR"/>
    <w:basedOn w:val="Paragraf"/>
    <w:next w:val="Paragraf"/>
    <w:rsid w:val="008C3FC9"/>
    <w:pPr>
      <w:keepNext/>
      <w:spacing w:before="240" w:after="120"/>
      <w:ind w:firstLine="0"/>
      <w:jc w:val="center"/>
    </w:pPr>
    <w:rPr>
      <w:b/>
      <w:spacing w:val="40"/>
      <w:sz w:val="24"/>
    </w:rPr>
  </w:style>
  <w:style w:type="paragraph" w:customStyle="1" w:styleId="PotpisR">
    <w:name w:val="Potpis R"/>
    <w:basedOn w:val="Potpis"/>
    <w:next w:val="Paragraf"/>
    <w:rsid w:val="008C3FC9"/>
    <w:rPr>
      <w:b/>
      <w:bCs/>
      <w:spacing w:val="80"/>
    </w:rPr>
  </w:style>
  <w:style w:type="paragraph" w:customStyle="1" w:styleId="ParagrafB">
    <w:name w:val="Paragraf B"/>
    <w:basedOn w:val="Paragraf"/>
    <w:next w:val="Paragraf"/>
    <w:rsid w:val="008C3FC9"/>
    <w:rPr>
      <w:b/>
      <w:bCs/>
      <w:lang w:val="sr-Cyrl-CS"/>
    </w:rPr>
  </w:style>
  <w:style w:type="paragraph" w:customStyle="1" w:styleId="ParagrafI">
    <w:name w:val="Paragraf I"/>
    <w:basedOn w:val="Paragraf"/>
    <w:rsid w:val="008C3FC9"/>
    <w:rPr>
      <w:i/>
      <w:iCs/>
      <w:lang w:val="sr-Cyrl-CS"/>
    </w:rPr>
  </w:style>
  <w:style w:type="paragraph" w:customStyle="1" w:styleId="Podnozje">
    <w:name w:val="Podnozje"/>
    <w:basedOn w:val="Normal"/>
    <w:rsid w:val="008C3FC9"/>
    <w:pPr>
      <w:tabs>
        <w:tab w:val="center" w:pos="5040"/>
      </w:tabs>
      <w:spacing w:before="120" w:after="0" w:line="240" w:lineRule="auto"/>
      <w:jc w:val="center"/>
    </w:pPr>
    <w:rPr>
      <w:rFonts w:ascii="Verdana" w:eastAsia="Times New Roman" w:hAnsi="Verdana" w:cs="Arial"/>
      <w:noProof/>
      <w:sz w:val="20"/>
      <w:szCs w:val="24"/>
      <w:lang w:val="hu-HU"/>
    </w:rPr>
  </w:style>
  <w:style w:type="paragraph" w:customStyle="1" w:styleId="Style1">
    <w:name w:val="Style1"/>
    <w:basedOn w:val="Normal"/>
    <w:rsid w:val="008C3FC9"/>
    <w:pPr>
      <w:spacing w:after="0" w:line="240" w:lineRule="auto"/>
      <w:jc w:val="both"/>
    </w:pPr>
    <w:rPr>
      <w:rFonts w:ascii="Arial" w:eastAsia="Times New Roman" w:hAnsi="Arial" w:cs="Arial"/>
      <w:noProof/>
      <w:szCs w:val="24"/>
      <w:lang w:val="sr-Latn-CS"/>
    </w:rPr>
  </w:style>
  <w:style w:type="paragraph" w:customStyle="1" w:styleId="ZaglavljeN">
    <w:name w:val="ZaglavljeN"/>
    <w:basedOn w:val="Normal"/>
    <w:rsid w:val="008C3FC9"/>
    <w:pPr>
      <w:tabs>
        <w:tab w:val="center" w:pos="5103"/>
        <w:tab w:val="right" w:pos="10205"/>
      </w:tabs>
      <w:spacing w:after="240" w:line="240" w:lineRule="auto"/>
      <w:jc w:val="both"/>
    </w:pPr>
    <w:rPr>
      <w:rFonts w:ascii="Arial" w:eastAsia="Times New Roman" w:hAnsi="Arial" w:cs="Arial"/>
      <w:noProof/>
      <w:sz w:val="20"/>
      <w:szCs w:val="24"/>
    </w:rPr>
  </w:style>
  <w:style w:type="paragraph" w:customStyle="1" w:styleId="clan0">
    <w:name w:val="clan"/>
    <w:basedOn w:val="Normal"/>
    <w:rsid w:val="008C3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al1">
    <w:name w:val="Normal1"/>
    <w:basedOn w:val="Normal"/>
    <w:uiPriority w:val="99"/>
    <w:rsid w:val="008C3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odnaslovpropisa">
    <w:name w:val="podnaslovpropisa"/>
    <w:basedOn w:val="Normal"/>
    <w:rsid w:val="008C3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8C3F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DING4Char">
    <w:name w:val="HEDING 4 Char"/>
    <w:link w:val="HEDING4"/>
    <w:locked/>
    <w:rsid w:val="008C3FC9"/>
    <w:rPr>
      <w:rFonts w:eastAsia="Times New Roman"/>
      <w:sz w:val="24"/>
      <w:szCs w:val="24"/>
      <w:u w:val="single"/>
      <w:lang w:val="sr-Cyrl-CS"/>
    </w:rPr>
  </w:style>
  <w:style w:type="paragraph" w:customStyle="1" w:styleId="HEDING4">
    <w:name w:val="HEDING 4"/>
    <w:basedOn w:val="Normal"/>
    <w:link w:val="HEDING4Char"/>
    <w:qFormat/>
    <w:rsid w:val="008C3FC9"/>
    <w:pPr>
      <w:widowControl w:val="0"/>
      <w:numPr>
        <w:numId w:val="2"/>
      </w:numPr>
      <w:autoSpaceDE w:val="0"/>
      <w:autoSpaceDN w:val="0"/>
      <w:adjustRightInd w:val="0"/>
      <w:spacing w:after="0" w:line="240" w:lineRule="auto"/>
      <w:jc w:val="both"/>
      <w:outlineLvl w:val="0"/>
    </w:pPr>
    <w:rPr>
      <w:rFonts w:asciiTheme="minorHAnsi" w:eastAsia="Times New Roman" w:hAnsiTheme="minorHAnsi" w:cstheme="minorBidi"/>
      <w:sz w:val="24"/>
      <w:szCs w:val="24"/>
      <w:u w:val="single"/>
      <w:lang w:val="sr-Cyrl-CS"/>
    </w:rPr>
  </w:style>
  <w:style w:type="paragraph" w:customStyle="1" w:styleId="xl65">
    <w:name w:val="xl65"/>
    <w:basedOn w:val="Normal"/>
    <w:rsid w:val="008C3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66">
    <w:name w:val="xl66"/>
    <w:basedOn w:val="Normal"/>
    <w:rsid w:val="008C3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67">
    <w:name w:val="xl67"/>
    <w:basedOn w:val="Normal"/>
    <w:rsid w:val="008C3FC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68">
    <w:name w:val="xl68"/>
    <w:basedOn w:val="Normal"/>
    <w:rsid w:val="008C3FC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69">
    <w:name w:val="xl69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70">
    <w:name w:val="xl70"/>
    <w:basedOn w:val="Normal"/>
    <w:rsid w:val="008C3FC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val="sr-Latn-CS" w:eastAsia="sr-Latn-CS"/>
    </w:rPr>
  </w:style>
  <w:style w:type="paragraph" w:customStyle="1" w:styleId="xl71">
    <w:name w:val="xl71"/>
    <w:basedOn w:val="Normal"/>
    <w:rsid w:val="008C3FC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val="sr-Latn-CS" w:eastAsia="sr-Latn-CS"/>
    </w:rPr>
  </w:style>
  <w:style w:type="paragraph" w:customStyle="1" w:styleId="xl72">
    <w:name w:val="xl72"/>
    <w:basedOn w:val="Normal"/>
    <w:rsid w:val="008C3FC9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val="sr-Latn-CS" w:eastAsia="sr-Latn-CS"/>
    </w:rPr>
  </w:style>
  <w:style w:type="paragraph" w:customStyle="1" w:styleId="xl73">
    <w:name w:val="xl73"/>
    <w:basedOn w:val="Normal"/>
    <w:rsid w:val="008C3FC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74">
    <w:name w:val="xl74"/>
    <w:basedOn w:val="Normal"/>
    <w:rsid w:val="008C3FC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val="sr-Latn-CS" w:eastAsia="sr-Latn-CS"/>
    </w:rPr>
  </w:style>
  <w:style w:type="paragraph" w:customStyle="1" w:styleId="xl75">
    <w:name w:val="xl75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val="sr-Latn-CS" w:eastAsia="sr-Latn-CS"/>
    </w:rPr>
  </w:style>
  <w:style w:type="paragraph" w:customStyle="1" w:styleId="xl76">
    <w:name w:val="xl76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77">
    <w:name w:val="xl77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78">
    <w:name w:val="xl78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79">
    <w:name w:val="xl79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80">
    <w:name w:val="xl80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81">
    <w:name w:val="xl81"/>
    <w:basedOn w:val="Normal"/>
    <w:rsid w:val="008C3FC9"/>
    <w:pPr>
      <w:pBdr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82">
    <w:name w:val="xl82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83">
    <w:name w:val="xl83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84">
    <w:name w:val="xl84"/>
    <w:basedOn w:val="Normal"/>
    <w:rsid w:val="008C3F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val="sr-Latn-CS" w:eastAsia="sr-Latn-CS"/>
    </w:rPr>
  </w:style>
  <w:style w:type="paragraph" w:customStyle="1" w:styleId="xl85">
    <w:name w:val="xl85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86">
    <w:name w:val="xl86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87">
    <w:name w:val="xl87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88">
    <w:name w:val="xl88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89">
    <w:name w:val="xl89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90">
    <w:name w:val="xl90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91">
    <w:name w:val="xl91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92">
    <w:name w:val="xl92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93">
    <w:name w:val="xl93"/>
    <w:basedOn w:val="Normal"/>
    <w:rsid w:val="008C3F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val="sr-Latn-CS" w:eastAsia="sr-Latn-CS"/>
    </w:rPr>
  </w:style>
  <w:style w:type="paragraph" w:customStyle="1" w:styleId="xl94">
    <w:name w:val="xl94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val="sr-Latn-CS" w:eastAsia="sr-Latn-CS"/>
    </w:rPr>
  </w:style>
  <w:style w:type="paragraph" w:customStyle="1" w:styleId="xl95">
    <w:name w:val="xl95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96">
    <w:name w:val="xl96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val="sr-Latn-CS" w:eastAsia="sr-Latn-CS"/>
    </w:rPr>
  </w:style>
  <w:style w:type="paragraph" w:customStyle="1" w:styleId="xl97">
    <w:name w:val="xl97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val="sr-Latn-CS" w:eastAsia="sr-Latn-CS"/>
    </w:rPr>
  </w:style>
  <w:style w:type="paragraph" w:customStyle="1" w:styleId="xl98">
    <w:name w:val="xl98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99">
    <w:name w:val="xl99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00">
    <w:name w:val="xl100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01">
    <w:name w:val="xl101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02">
    <w:name w:val="xl102"/>
    <w:basedOn w:val="Normal"/>
    <w:rsid w:val="008C3FC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03">
    <w:name w:val="xl103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04">
    <w:name w:val="xl104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05">
    <w:name w:val="xl105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06">
    <w:name w:val="xl106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07">
    <w:name w:val="xl107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08">
    <w:name w:val="xl108"/>
    <w:basedOn w:val="Normal"/>
    <w:rsid w:val="008C3F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09">
    <w:name w:val="xl109"/>
    <w:basedOn w:val="Normal"/>
    <w:rsid w:val="008C3F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10">
    <w:name w:val="xl110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11">
    <w:name w:val="xl111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12">
    <w:name w:val="xl112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13">
    <w:name w:val="xl113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14">
    <w:name w:val="xl114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15">
    <w:name w:val="xl115"/>
    <w:basedOn w:val="Normal"/>
    <w:rsid w:val="008C3FC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16">
    <w:name w:val="xl116"/>
    <w:basedOn w:val="Normal"/>
    <w:rsid w:val="008C3FC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17">
    <w:name w:val="xl117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18">
    <w:name w:val="xl118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19">
    <w:name w:val="xl119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20">
    <w:name w:val="xl120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val="sr-Latn-CS" w:eastAsia="sr-Latn-CS"/>
    </w:rPr>
  </w:style>
  <w:style w:type="paragraph" w:customStyle="1" w:styleId="xl121">
    <w:name w:val="xl121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22">
    <w:name w:val="xl122"/>
    <w:basedOn w:val="Normal"/>
    <w:rsid w:val="008C3FC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23">
    <w:name w:val="xl123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24">
    <w:name w:val="xl124"/>
    <w:basedOn w:val="Normal"/>
    <w:rsid w:val="008C3FC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val="sr-Latn-CS" w:eastAsia="sr-Latn-CS"/>
    </w:rPr>
  </w:style>
  <w:style w:type="paragraph" w:customStyle="1" w:styleId="xl125">
    <w:name w:val="xl125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val="sr-Latn-CS" w:eastAsia="sr-Latn-CS"/>
    </w:rPr>
  </w:style>
  <w:style w:type="paragraph" w:customStyle="1" w:styleId="xl126">
    <w:name w:val="xl126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val="sr-Latn-CS" w:eastAsia="sr-Latn-CS"/>
    </w:rPr>
  </w:style>
  <w:style w:type="paragraph" w:customStyle="1" w:styleId="xl127">
    <w:name w:val="xl127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128">
    <w:name w:val="xl128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29">
    <w:name w:val="xl129"/>
    <w:basedOn w:val="Normal"/>
    <w:rsid w:val="008C3F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30">
    <w:name w:val="xl130"/>
    <w:basedOn w:val="Normal"/>
    <w:rsid w:val="008C3F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val="sr-Latn-CS" w:eastAsia="sr-Latn-CS"/>
    </w:rPr>
  </w:style>
  <w:style w:type="paragraph" w:customStyle="1" w:styleId="xl131">
    <w:name w:val="xl131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val="sr-Latn-CS" w:eastAsia="sr-Latn-CS"/>
    </w:rPr>
  </w:style>
  <w:style w:type="paragraph" w:customStyle="1" w:styleId="xl132">
    <w:name w:val="xl132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6"/>
      <w:szCs w:val="16"/>
      <w:lang w:val="sr-Latn-CS" w:eastAsia="sr-Latn-CS"/>
    </w:rPr>
  </w:style>
  <w:style w:type="paragraph" w:customStyle="1" w:styleId="xl133">
    <w:name w:val="xl133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134">
    <w:name w:val="xl134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35">
    <w:name w:val="xl135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36">
    <w:name w:val="xl136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37">
    <w:name w:val="xl137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38">
    <w:name w:val="xl138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val="sr-Latn-CS" w:eastAsia="sr-Latn-CS"/>
    </w:rPr>
  </w:style>
  <w:style w:type="paragraph" w:customStyle="1" w:styleId="xl139">
    <w:name w:val="xl139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40">
    <w:name w:val="xl140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41">
    <w:name w:val="xl141"/>
    <w:basedOn w:val="Normal"/>
    <w:rsid w:val="008C3FC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42">
    <w:name w:val="xl142"/>
    <w:basedOn w:val="Normal"/>
    <w:rsid w:val="008C3F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43">
    <w:name w:val="xl143"/>
    <w:basedOn w:val="Normal"/>
    <w:rsid w:val="008C3F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44">
    <w:name w:val="xl144"/>
    <w:basedOn w:val="Normal"/>
    <w:rsid w:val="008C3F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45">
    <w:name w:val="xl145"/>
    <w:basedOn w:val="Normal"/>
    <w:rsid w:val="008C3F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46">
    <w:name w:val="xl146"/>
    <w:basedOn w:val="Normal"/>
    <w:rsid w:val="008C3F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47">
    <w:name w:val="xl147"/>
    <w:basedOn w:val="Normal"/>
    <w:rsid w:val="008C3FC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48">
    <w:name w:val="xl148"/>
    <w:basedOn w:val="Normal"/>
    <w:rsid w:val="008C3F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49">
    <w:name w:val="xl149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50">
    <w:name w:val="xl150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51">
    <w:name w:val="xl151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val="sr-Latn-CS" w:eastAsia="sr-Latn-CS"/>
    </w:rPr>
  </w:style>
  <w:style w:type="paragraph" w:customStyle="1" w:styleId="xl152">
    <w:name w:val="xl152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53">
    <w:name w:val="xl153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54">
    <w:name w:val="xl154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155">
    <w:name w:val="xl155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156">
    <w:name w:val="xl156"/>
    <w:basedOn w:val="Normal"/>
    <w:rsid w:val="008C3FC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val="sr-Latn-CS" w:eastAsia="sr-Latn-CS"/>
    </w:rPr>
  </w:style>
  <w:style w:type="paragraph" w:customStyle="1" w:styleId="xl157">
    <w:name w:val="xl157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val="sr-Latn-CS" w:eastAsia="sr-Latn-CS"/>
    </w:rPr>
  </w:style>
  <w:style w:type="paragraph" w:customStyle="1" w:styleId="xl158">
    <w:name w:val="xl158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val="sr-Latn-CS" w:eastAsia="sr-Latn-CS"/>
    </w:rPr>
  </w:style>
  <w:style w:type="paragraph" w:customStyle="1" w:styleId="xl159">
    <w:name w:val="xl159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val="sr-Latn-CS" w:eastAsia="sr-Latn-CS"/>
    </w:rPr>
  </w:style>
  <w:style w:type="paragraph" w:customStyle="1" w:styleId="xl160">
    <w:name w:val="xl160"/>
    <w:basedOn w:val="Normal"/>
    <w:rsid w:val="008C3F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val="sr-Latn-CS" w:eastAsia="sr-Latn-CS"/>
    </w:rPr>
  </w:style>
  <w:style w:type="paragraph" w:customStyle="1" w:styleId="xl161">
    <w:name w:val="xl161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val="sr-Latn-CS" w:eastAsia="sr-Latn-CS"/>
    </w:rPr>
  </w:style>
  <w:style w:type="paragraph" w:customStyle="1" w:styleId="xl162">
    <w:name w:val="xl162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val="sr-Latn-CS" w:eastAsia="sr-Latn-CS"/>
    </w:rPr>
  </w:style>
  <w:style w:type="paragraph" w:customStyle="1" w:styleId="xl163">
    <w:name w:val="xl163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val="sr-Latn-CS" w:eastAsia="sr-Latn-CS"/>
    </w:rPr>
  </w:style>
  <w:style w:type="paragraph" w:customStyle="1" w:styleId="xl164">
    <w:name w:val="xl164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val="sr-Latn-CS" w:eastAsia="sr-Latn-CS"/>
    </w:rPr>
  </w:style>
  <w:style w:type="paragraph" w:customStyle="1" w:styleId="xl165">
    <w:name w:val="xl165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6"/>
      <w:szCs w:val="16"/>
      <w:lang w:val="sr-Latn-CS" w:eastAsia="sr-Latn-CS"/>
    </w:rPr>
  </w:style>
  <w:style w:type="paragraph" w:customStyle="1" w:styleId="xl166">
    <w:name w:val="xl166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67">
    <w:name w:val="xl167"/>
    <w:basedOn w:val="Normal"/>
    <w:rsid w:val="008C3F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68">
    <w:name w:val="xl168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69">
    <w:name w:val="xl169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70">
    <w:name w:val="xl170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71">
    <w:name w:val="xl171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172">
    <w:name w:val="xl172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73">
    <w:name w:val="xl173"/>
    <w:basedOn w:val="Normal"/>
    <w:rsid w:val="008C3FC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74">
    <w:name w:val="xl174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75">
    <w:name w:val="xl175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76">
    <w:name w:val="xl176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77">
    <w:name w:val="xl177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78">
    <w:name w:val="xl178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79">
    <w:name w:val="xl179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80">
    <w:name w:val="xl180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81">
    <w:name w:val="xl181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val="sr-Latn-CS" w:eastAsia="sr-Latn-CS"/>
    </w:rPr>
  </w:style>
  <w:style w:type="paragraph" w:customStyle="1" w:styleId="xl182">
    <w:name w:val="xl182"/>
    <w:basedOn w:val="Normal"/>
    <w:rsid w:val="008C3F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3">
    <w:name w:val="xl183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4">
    <w:name w:val="xl184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5">
    <w:name w:val="xl185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6">
    <w:name w:val="xl186"/>
    <w:basedOn w:val="Normal"/>
    <w:rsid w:val="008C3F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87">
    <w:name w:val="xl187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188">
    <w:name w:val="xl188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89">
    <w:name w:val="xl189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90">
    <w:name w:val="xl190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91">
    <w:name w:val="xl191"/>
    <w:basedOn w:val="Normal"/>
    <w:rsid w:val="008C3FC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val="sr-Latn-CS" w:eastAsia="sr-Latn-CS"/>
    </w:rPr>
  </w:style>
  <w:style w:type="paragraph" w:customStyle="1" w:styleId="xl192">
    <w:name w:val="xl192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93">
    <w:name w:val="xl193"/>
    <w:basedOn w:val="Normal"/>
    <w:rsid w:val="008C3F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94">
    <w:name w:val="xl194"/>
    <w:basedOn w:val="Normal"/>
    <w:rsid w:val="008C3FC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95">
    <w:name w:val="xl195"/>
    <w:basedOn w:val="Normal"/>
    <w:rsid w:val="008C3F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96">
    <w:name w:val="xl196"/>
    <w:basedOn w:val="Normal"/>
    <w:rsid w:val="008C3F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97">
    <w:name w:val="xl197"/>
    <w:basedOn w:val="Normal"/>
    <w:rsid w:val="008C3F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98">
    <w:name w:val="xl198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199">
    <w:name w:val="xl199"/>
    <w:basedOn w:val="Normal"/>
    <w:rsid w:val="008C3FC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00">
    <w:name w:val="xl200"/>
    <w:basedOn w:val="Normal"/>
    <w:rsid w:val="008C3F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01">
    <w:name w:val="xl201"/>
    <w:basedOn w:val="Normal"/>
    <w:rsid w:val="008C3FC9"/>
    <w:pPr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2">
    <w:name w:val="xl202"/>
    <w:basedOn w:val="Normal"/>
    <w:rsid w:val="008C3F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3">
    <w:name w:val="xl203"/>
    <w:basedOn w:val="Normal"/>
    <w:rsid w:val="008C3F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4">
    <w:name w:val="xl204"/>
    <w:basedOn w:val="Normal"/>
    <w:rsid w:val="008C3F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5">
    <w:name w:val="xl205"/>
    <w:basedOn w:val="Normal"/>
    <w:rsid w:val="008C3FC9"/>
    <w:pPr>
      <w:pBdr>
        <w:top w:val="single" w:sz="8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06">
    <w:name w:val="xl206"/>
    <w:basedOn w:val="Normal"/>
    <w:rsid w:val="008C3F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07">
    <w:name w:val="xl207"/>
    <w:basedOn w:val="Normal"/>
    <w:rsid w:val="008C3F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08">
    <w:name w:val="xl208"/>
    <w:basedOn w:val="Normal"/>
    <w:rsid w:val="008C3F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09">
    <w:name w:val="xl209"/>
    <w:basedOn w:val="Normal"/>
    <w:rsid w:val="008C3FC9"/>
    <w:pPr>
      <w:pBdr>
        <w:top w:val="single" w:sz="8" w:space="0" w:color="auto"/>
        <w:left w:val="single" w:sz="4" w:space="0" w:color="auto"/>
        <w:bottom w:val="double" w:sz="6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10">
    <w:name w:val="xl210"/>
    <w:basedOn w:val="Normal"/>
    <w:rsid w:val="008C3FC9"/>
    <w:pPr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11">
    <w:name w:val="xl211"/>
    <w:basedOn w:val="Normal"/>
    <w:rsid w:val="008C3F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val="sr-Latn-CS" w:eastAsia="sr-Latn-CS"/>
    </w:rPr>
  </w:style>
  <w:style w:type="paragraph" w:customStyle="1" w:styleId="xl212">
    <w:name w:val="xl212"/>
    <w:basedOn w:val="Normal"/>
    <w:rsid w:val="008C3FC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13">
    <w:name w:val="xl213"/>
    <w:basedOn w:val="Normal"/>
    <w:rsid w:val="008C3F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14">
    <w:name w:val="xl214"/>
    <w:basedOn w:val="Normal"/>
    <w:rsid w:val="008C3F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15">
    <w:name w:val="xl215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16">
    <w:name w:val="xl216"/>
    <w:basedOn w:val="Normal"/>
    <w:rsid w:val="008C3F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17">
    <w:name w:val="xl217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18">
    <w:name w:val="xl218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19">
    <w:name w:val="xl219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20">
    <w:name w:val="xl220"/>
    <w:basedOn w:val="Normal"/>
    <w:rsid w:val="008C3F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21">
    <w:name w:val="xl221"/>
    <w:basedOn w:val="Normal"/>
    <w:rsid w:val="008C3F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2">
    <w:name w:val="xl222"/>
    <w:basedOn w:val="Normal"/>
    <w:rsid w:val="008C3FC9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3">
    <w:name w:val="xl223"/>
    <w:basedOn w:val="Normal"/>
    <w:rsid w:val="008C3F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4">
    <w:name w:val="xl224"/>
    <w:basedOn w:val="Normal"/>
    <w:rsid w:val="008C3F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5">
    <w:name w:val="xl225"/>
    <w:basedOn w:val="Normal"/>
    <w:rsid w:val="008C3F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6">
    <w:name w:val="xl226"/>
    <w:basedOn w:val="Normal"/>
    <w:rsid w:val="008C3FC9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27">
    <w:name w:val="xl227"/>
    <w:basedOn w:val="Normal"/>
    <w:rsid w:val="008C3F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28">
    <w:name w:val="xl228"/>
    <w:basedOn w:val="Normal"/>
    <w:rsid w:val="008C3F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29">
    <w:name w:val="xl229"/>
    <w:basedOn w:val="Normal"/>
    <w:rsid w:val="008C3FC9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30">
    <w:name w:val="xl230"/>
    <w:basedOn w:val="Normal"/>
    <w:rsid w:val="008C3FC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31">
    <w:name w:val="xl231"/>
    <w:basedOn w:val="Normal"/>
    <w:rsid w:val="008C3FC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32">
    <w:name w:val="xl232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33">
    <w:name w:val="xl233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val="sr-Latn-CS" w:eastAsia="sr-Latn-CS"/>
    </w:rPr>
  </w:style>
  <w:style w:type="paragraph" w:customStyle="1" w:styleId="xl234">
    <w:name w:val="xl234"/>
    <w:basedOn w:val="Normal"/>
    <w:rsid w:val="008C3FC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35">
    <w:name w:val="xl235"/>
    <w:basedOn w:val="Normal"/>
    <w:rsid w:val="008C3F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36">
    <w:name w:val="xl236"/>
    <w:basedOn w:val="Normal"/>
    <w:rsid w:val="008C3F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37">
    <w:name w:val="xl237"/>
    <w:basedOn w:val="Normal"/>
    <w:rsid w:val="008C3FC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38">
    <w:name w:val="xl238"/>
    <w:basedOn w:val="Normal"/>
    <w:rsid w:val="008C3F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39">
    <w:name w:val="xl239"/>
    <w:basedOn w:val="Normal"/>
    <w:rsid w:val="008C3F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40">
    <w:name w:val="xl240"/>
    <w:basedOn w:val="Normal"/>
    <w:rsid w:val="008C3FC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41">
    <w:name w:val="xl241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42">
    <w:name w:val="xl242"/>
    <w:basedOn w:val="Normal"/>
    <w:rsid w:val="008C3FC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43">
    <w:name w:val="xl243"/>
    <w:basedOn w:val="Normal"/>
    <w:rsid w:val="008C3F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44">
    <w:name w:val="xl244"/>
    <w:basedOn w:val="Normal"/>
    <w:rsid w:val="008C3F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45">
    <w:name w:val="xl245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46">
    <w:name w:val="xl246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47">
    <w:name w:val="xl247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48">
    <w:name w:val="xl248"/>
    <w:basedOn w:val="Normal"/>
    <w:rsid w:val="008C3F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49">
    <w:name w:val="xl249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val="sr-Latn-CS" w:eastAsia="sr-Latn-CS"/>
    </w:rPr>
  </w:style>
  <w:style w:type="paragraph" w:customStyle="1" w:styleId="xl250">
    <w:name w:val="xl250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51">
    <w:name w:val="xl251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52">
    <w:name w:val="xl252"/>
    <w:basedOn w:val="Normal"/>
    <w:rsid w:val="008C3F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53">
    <w:name w:val="xl253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54">
    <w:name w:val="xl254"/>
    <w:basedOn w:val="Normal"/>
    <w:rsid w:val="008C3F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55">
    <w:name w:val="xl255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56">
    <w:name w:val="xl256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57">
    <w:name w:val="xl257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58">
    <w:name w:val="xl258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val="sr-Latn-CS" w:eastAsia="sr-Latn-CS"/>
    </w:rPr>
  </w:style>
  <w:style w:type="paragraph" w:customStyle="1" w:styleId="xl259">
    <w:name w:val="xl259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60">
    <w:name w:val="xl260"/>
    <w:basedOn w:val="Normal"/>
    <w:rsid w:val="008C3F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61">
    <w:name w:val="xl261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2">
    <w:name w:val="xl262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63">
    <w:name w:val="xl263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64">
    <w:name w:val="xl264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5">
    <w:name w:val="xl265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6">
    <w:name w:val="xl266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7">
    <w:name w:val="xl267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8">
    <w:name w:val="xl268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69">
    <w:name w:val="xl269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70">
    <w:name w:val="xl270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71">
    <w:name w:val="xl271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72">
    <w:name w:val="xl272"/>
    <w:basedOn w:val="Normal"/>
    <w:rsid w:val="008C3F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73">
    <w:name w:val="xl273"/>
    <w:basedOn w:val="Normal"/>
    <w:rsid w:val="008C3F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74">
    <w:name w:val="xl274"/>
    <w:basedOn w:val="Normal"/>
    <w:rsid w:val="008C3FC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75">
    <w:name w:val="xl275"/>
    <w:basedOn w:val="Normal"/>
    <w:rsid w:val="008C3FC9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76">
    <w:name w:val="xl276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77">
    <w:name w:val="xl277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78">
    <w:name w:val="xl278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79">
    <w:name w:val="xl279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80">
    <w:name w:val="xl280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81">
    <w:name w:val="xl281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82">
    <w:name w:val="xl282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83">
    <w:name w:val="xl283"/>
    <w:basedOn w:val="Normal"/>
    <w:rsid w:val="008C3FC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84">
    <w:name w:val="xl284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85">
    <w:name w:val="xl285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86">
    <w:name w:val="xl286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87">
    <w:name w:val="xl287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88">
    <w:name w:val="xl288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89">
    <w:name w:val="xl289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90">
    <w:name w:val="xl290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91">
    <w:name w:val="xl291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92">
    <w:name w:val="xl292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293">
    <w:name w:val="xl293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94">
    <w:name w:val="xl294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95">
    <w:name w:val="xl295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96">
    <w:name w:val="xl296"/>
    <w:basedOn w:val="Normal"/>
    <w:rsid w:val="008C3F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297">
    <w:name w:val="xl297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298">
    <w:name w:val="xl298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299">
    <w:name w:val="xl299"/>
    <w:basedOn w:val="Normal"/>
    <w:rsid w:val="008C3F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00">
    <w:name w:val="xl300"/>
    <w:basedOn w:val="Normal"/>
    <w:rsid w:val="008C3FC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01">
    <w:name w:val="xl301"/>
    <w:basedOn w:val="Normal"/>
    <w:rsid w:val="008C3F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02">
    <w:name w:val="xl302"/>
    <w:basedOn w:val="Normal"/>
    <w:rsid w:val="008C3F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03">
    <w:name w:val="xl303"/>
    <w:basedOn w:val="Normal"/>
    <w:rsid w:val="008C3F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04">
    <w:name w:val="xl304"/>
    <w:basedOn w:val="Normal"/>
    <w:rsid w:val="008C3F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05">
    <w:name w:val="xl305"/>
    <w:basedOn w:val="Normal"/>
    <w:rsid w:val="008C3FC9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06">
    <w:name w:val="xl306"/>
    <w:basedOn w:val="Normal"/>
    <w:rsid w:val="008C3FC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07">
    <w:name w:val="xl307"/>
    <w:basedOn w:val="Normal"/>
    <w:rsid w:val="008C3F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08">
    <w:name w:val="xl308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09">
    <w:name w:val="xl309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0">
    <w:name w:val="xl310"/>
    <w:basedOn w:val="Normal"/>
    <w:rsid w:val="008C3FC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11">
    <w:name w:val="xl311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2">
    <w:name w:val="xl312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3">
    <w:name w:val="xl313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4">
    <w:name w:val="xl314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5">
    <w:name w:val="xl315"/>
    <w:basedOn w:val="Normal"/>
    <w:rsid w:val="008C3FC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16">
    <w:name w:val="xl316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17">
    <w:name w:val="xl317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8">
    <w:name w:val="xl318"/>
    <w:basedOn w:val="Normal"/>
    <w:rsid w:val="008C3F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19">
    <w:name w:val="xl319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0">
    <w:name w:val="xl320"/>
    <w:basedOn w:val="Normal"/>
    <w:rsid w:val="008C3F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21">
    <w:name w:val="xl321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22">
    <w:name w:val="xl322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3">
    <w:name w:val="xl323"/>
    <w:basedOn w:val="Normal"/>
    <w:rsid w:val="008C3FC9"/>
    <w:pPr>
      <w:pBdr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4">
    <w:name w:val="xl324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5">
    <w:name w:val="xl325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6">
    <w:name w:val="xl326"/>
    <w:basedOn w:val="Normal"/>
    <w:rsid w:val="008C3FC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27">
    <w:name w:val="xl327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28">
    <w:name w:val="xl328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29">
    <w:name w:val="xl329"/>
    <w:basedOn w:val="Normal"/>
    <w:rsid w:val="008C3FC9"/>
    <w:pPr>
      <w:pBdr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30">
    <w:name w:val="xl330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31">
    <w:name w:val="xl331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32">
    <w:name w:val="xl332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33">
    <w:name w:val="xl333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34">
    <w:name w:val="xl334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35">
    <w:name w:val="xl335"/>
    <w:basedOn w:val="Normal"/>
    <w:rsid w:val="008C3FC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36">
    <w:name w:val="xl336"/>
    <w:basedOn w:val="Normal"/>
    <w:rsid w:val="008C3F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37">
    <w:name w:val="xl337"/>
    <w:basedOn w:val="Normal"/>
    <w:rsid w:val="008C3F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38">
    <w:name w:val="xl338"/>
    <w:basedOn w:val="Normal"/>
    <w:rsid w:val="008C3FC9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39">
    <w:name w:val="xl339"/>
    <w:basedOn w:val="Normal"/>
    <w:rsid w:val="008C3F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40">
    <w:name w:val="xl340"/>
    <w:basedOn w:val="Normal"/>
    <w:rsid w:val="008C3FC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41">
    <w:name w:val="xl341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42">
    <w:name w:val="xl342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343">
    <w:name w:val="xl343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CS" w:eastAsia="sr-Latn-CS"/>
    </w:rPr>
  </w:style>
  <w:style w:type="paragraph" w:customStyle="1" w:styleId="xl344">
    <w:name w:val="xl344"/>
    <w:basedOn w:val="Normal"/>
    <w:rsid w:val="008C3FC9"/>
    <w:pPr>
      <w:pBdr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45">
    <w:name w:val="xl345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46">
    <w:name w:val="xl346"/>
    <w:basedOn w:val="Normal"/>
    <w:rsid w:val="008C3FC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47">
    <w:name w:val="xl347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val="sr-Latn-CS" w:eastAsia="sr-Latn-CS"/>
    </w:rPr>
  </w:style>
  <w:style w:type="paragraph" w:customStyle="1" w:styleId="xl348">
    <w:name w:val="xl348"/>
    <w:basedOn w:val="Normal"/>
    <w:rsid w:val="008C3F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49">
    <w:name w:val="xl349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50">
    <w:name w:val="xl350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51">
    <w:name w:val="xl351"/>
    <w:basedOn w:val="Normal"/>
    <w:rsid w:val="008C3F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52">
    <w:name w:val="xl352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53">
    <w:name w:val="xl353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54">
    <w:name w:val="xl354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55">
    <w:name w:val="xl355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56">
    <w:name w:val="xl356"/>
    <w:basedOn w:val="Normal"/>
    <w:rsid w:val="008C3F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57">
    <w:name w:val="xl357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58">
    <w:name w:val="xl358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59">
    <w:name w:val="xl359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60">
    <w:name w:val="xl360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61">
    <w:name w:val="xl361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62">
    <w:name w:val="xl362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63">
    <w:name w:val="xl363"/>
    <w:basedOn w:val="Normal"/>
    <w:rsid w:val="008C3FC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64">
    <w:name w:val="xl364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65">
    <w:name w:val="xl365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66">
    <w:name w:val="xl366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67">
    <w:name w:val="xl367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68">
    <w:name w:val="xl368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69">
    <w:name w:val="xl369"/>
    <w:basedOn w:val="Normal"/>
    <w:rsid w:val="008C3FC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CS" w:eastAsia="sr-Latn-CS"/>
    </w:rPr>
  </w:style>
  <w:style w:type="paragraph" w:customStyle="1" w:styleId="xl370">
    <w:name w:val="xl370"/>
    <w:basedOn w:val="Normal"/>
    <w:rsid w:val="008C3FC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71">
    <w:name w:val="xl371"/>
    <w:basedOn w:val="Normal"/>
    <w:rsid w:val="008C3F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72">
    <w:name w:val="xl372"/>
    <w:basedOn w:val="Normal"/>
    <w:rsid w:val="008C3FC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73">
    <w:name w:val="xl373"/>
    <w:basedOn w:val="Normal"/>
    <w:rsid w:val="008C3F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74">
    <w:name w:val="xl374"/>
    <w:basedOn w:val="Normal"/>
    <w:rsid w:val="008C3FC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val="sr-Latn-CS" w:eastAsia="sr-Latn-CS"/>
    </w:rPr>
  </w:style>
  <w:style w:type="paragraph" w:customStyle="1" w:styleId="xl375">
    <w:name w:val="xl375"/>
    <w:basedOn w:val="Normal"/>
    <w:rsid w:val="008C3FC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val="sr-Latn-CS" w:eastAsia="sr-Latn-CS"/>
    </w:rPr>
  </w:style>
  <w:style w:type="paragraph" w:customStyle="1" w:styleId="xl376">
    <w:name w:val="xl376"/>
    <w:basedOn w:val="Normal"/>
    <w:rsid w:val="008C3FC9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val="sr-Latn-CS" w:eastAsia="sr-Latn-CS"/>
    </w:rPr>
  </w:style>
  <w:style w:type="paragraph" w:customStyle="1" w:styleId="xl377">
    <w:name w:val="xl377"/>
    <w:basedOn w:val="Normal"/>
    <w:rsid w:val="008C3FC9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val="sr-Latn-CS" w:eastAsia="sr-Latn-CS"/>
    </w:rPr>
  </w:style>
  <w:style w:type="paragraph" w:customStyle="1" w:styleId="xl378">
    <w:name w:val="xl378"/>
    <w:basedOn w:val="Normal"/>
    <w:rsid w:val="008C3FC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val="sr-Latn-CS" w:eastAsia="sr-Latn-CS"/>
    </w:rPr>
  </w:style>
  <w:style w:type="paragraph" w:customStyle="1" w:styleId="xl379">
    <w:name w:val="xl379"/>
    <w:basedOn w:val="Normal"/>
    <w:rsid w:val="008C3F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val="sr-Latn-CS" w:eastAsia="sr-Latn-CS"/>
    </w:rPr>
  </w:style>
  <w:style w:type="paragraph" w:customStyle="1" w:styleId="xl380">
    <w:name w:val="xl380"/>
    <w:basedOn w:val="Normal"/>
    <w:rsid w:val="008C3FC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val="sr-Latn-CS" w:eastAsia="sr-Latn-CS"/>
    </w:rPr>
  </w:style>
  <w:style w:type="paragraph" w:customStyle="1" w:styleId="xl381">
    <w:name w:val="xl381"/>
    <w:basedOn w:val="Normal"/>
    <w:rsid w:val="008C3F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val="sr-Latn-CS" w:eastAsia="sr-Latn-CS"/>
    </w:rPr>
  </w:style>
  <w:style w:type="paragraph" w:customStyle="1" w:styleId="xl382">
    <w:name w:val="xl382"/>
    <w:basedOn w:val="Normal"/>
    <w:rsid w:val="008C3FC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3">
    <w:name w:val="xl383"/>
    <w:basedOn w:val="Normal"/>
    <w:rsid w:val="008C3FC9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4">
    <w:name w:val="xl384"/>
    <w:basedOn w:val="Normal"/>
    <w:rsid w:val="008C3FC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5">
    <w:name w:val="xl385"/>
    <w:basedOn w:val="Normal"/>
    <w:rsid w:val="008C3FC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6">
    <w:name w:val="xl386"/>
    <w:basedOn w:val="Normal"/>
    <w:rsid w:val="008C3FC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7">
    <w:name w:val="xl387"/>
    <w:basedOn w:val="Normal"/>
    <w:rsid w:val="008C3F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8">
    <w:name w:val="xl388"/>
    <w:basedOn w:val="Normal"/>
    <w:rsid w:val="008C3F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89">
    <w:name w:val="xl389"/>
    <w:basedOn w:val="Normal"/>
    <w:rsid w:val="008C3F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0">
    <w:name w:val="xl390"/>
    <w:basedOn w:val="Normal"/>
    <w:rsid w:val="008C3F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1">
    <w:name w:val="xl391"/>
    <w:basedOn w:val="Normal"/>
    <w:rsid w:val="008C3FC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2">
    <w:name w:val="xl392"/>
    <w:basedOn w:val="Normal"/>
    <w:rsid w:val="008C3FC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3">
    <w:name w:val="xl393"/>
    <w:basedOn w:val="Normal"/>
    <w:rsid w:val="008C3FC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4">
    <w:name w:val="xl394"/>
    <w:basedOn w:val="Normal"/>
    <w:rsid w:val="008C3FC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CS" w:eastAsia="sr-Latn-CS"/>
    </w:rPr>
  </w:style>
  <w:style w:type="paragraph" w:customStyle="1" w:styleId="xl395">
    <w:name w:val="xl395"/>
    <w:basedOn w:val="Normal"/>
    <w:rsid w:val="008C3FC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val="sr-Latn-CS" w:eastAsia="sr-Latn-CS"/>
    </w:rPr>
  </w:style>
  <w:style w:type="paragraph" w:customStyle="1" w:styleId="xl396">
    <w:name w:val="xl396"/>
    <w:basedOn w:val="Normal"/>
    <w:rsid w:val="008C3F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val="sr-Latn-CS" w:eastAsia="sr-Latn-CS"/>
    </w:rPr>
  </w:style>
  <w:style w:type="paragraph" w:customStyle="1" w:styleId="xl397">
    <w:name w:val="xl397"/>
    <w:basedOn w:val="Normal"/>
    <w:rsid w:val="008C3F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98">
    <w:name w:val="xl398"/>
    <w:basedOn w:val="Normal"/>
    <w:rsid w:val="008C3FC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399">
    <w:name w:val="xl399"/>
    <w:basedOn w:val="Normal"/>
    <w:rsid w:val="008C3F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CS" w:eastAsia="sr-Latn-CS"/>
    </w:rPr>
  </w:style>
  <w:style w:type="paragraph" w:customStyle="1" w:styleId="xl400">
    <w:name w:val="xl400"/>
    <w:basedOn w:val="Normal"/>
    <w:rsid w:val="008C3F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1">
    <w:name w:val="xl401"/>
    <w:basedOn w:val="Normal"/>
    <w:rsid w:val="008C3F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2">
    <w:name w:val="xl402"/>
    <w:basedOn w:val="Normal"/>
    <w:rsid w:val="008C3F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3">
    <w:name w:val="xl403"/>
    <w:basedOn w:val="Normal"/>
    <w:rsid w:val="008C3F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4">
    <w:name w:val="xl404"/>
    <w:basedOn w:val="Normal"/>
    <w:rsid w:val="008C3FC9"/>
    <w:pPr>
      <w:pBdr>
        <w:top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05">
    <w:name w:val="xl405"/>
    <w:basedOn w:val="Normal"/>
    <w:rsid w:val="008C3F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06">
    <w:name w:val="xl406"/>
    <w:basedOn w:val="Normal"/>
    <w:rsid w:val="008C3FC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07">
    <w:name w:val="xl407"/>
    <w:basedOn w:val="Normal"/>
    <w:rsid w:val="008C3FC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08">
    <w:name w:val="xl408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09">
    <w:name w:val="xl409"/>
    <w:basedOn w:val="Normal"/>
    <w:rsid w:val="008C3FC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10">
    <w:name w:val="xl410"/>
    <w:basedOn w:val="Normal"/>
    <w:rsid w:val="008C3F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11">
    <w:name w:val="xl411"/>
    <w:basedOn w:val="Normal"/>
    <w:rsid w:val="008C3FC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12">
    <w:name w:val="xl412"/>
    <w:basedOn w:val="Normal"/>
    <w:rsid w:val="008C3F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13">
    <w:name w:val="xl413"/>
    <w:basedOn w:val="Normal"/>
    <w:rsid w:val="008C3FC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14">
    <w:name w:val="xl414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15">
    <w:name w:val="xl415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16">
    <w:name w:val="xl416"/>
    <w:basedOn w:val="Normal"/>
    <w:rsid w:val="008C3F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17">
    <w:name w:val="xl417"/>
    <w:basedOn w:val="Normal"/>
    <w:rsid w:val="008C3FC9"/>
    <w:pPr>
      <w:pBdr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18">
    <w:name w:val="xl418"/>
    <w:basedOn w:val="Normal"/>
    <w:rsid w:val="008C3F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19">
    <w:name w:val="xl419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0">
    <w:name w:val="xl420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1">
    <w:name w:val="xl421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22">
    <w:name w:val="xl422"/>
    <w:basedOn w:val="Normal"/>
    <w:rsid w:val="008C3F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23">
    <w:name w:val="xl423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val="sr-Latn-RS" w:eastAsia="sr-Latn-RS"/>
    </w:rPr>
  </w:style>
  <w:style w:type="paragraph" w:customStyle="1" w:styleId="xl424">
    <w:name w:val="xl424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5">
    <w:name w:val="xl425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6">
    <w:name w:val="xl426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27">
    <w:name w:val="xl427"/>
    <w:basedOn w:val="Normal"/>
    <w:rsid w:val="008C3F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28">
    <w:name w:val="xl428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29">
    <w:name w:val="xl429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30">
    <w:name w:val="xl430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31">
    <w:name w:val="xl431"/>
    <w:basedOn w:val="Normal"/>
    <w:rsid w:val="008C3FC9"/>
    <w:pPr>
      <w:pBdr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32">
    <w:name w:val="xl432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33">
    <w:name w:val="xl433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34">
    <w:name w:val="xl434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35">
    <w:name w:val="xl435"/>
    <w:basedOn w:val="Normal"/>
    <w:rsid w:val="008C3F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36">
    <w:name w:val="xl436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37">
    <w:name w:val="xl437"/>
    <w:basedOn w:val="Normal"/>
    <w:rsid w:val="008C3FC9"/>
    <w:pPr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38">
    <w:name w:val="xl438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val="sr-Latn-RS" w:eastAsia="sr-Latn-RS"/>
    </w:rPr>
  </w:style>
  <w:style w:type="paragraph" w:customStyle="1" w:styleId="xl439">
    <w:name w:val="xl439"/>
    <w:basedOn w:val="Normal"/>
    <w:rsid w:val="008C3FC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40">
    <w:name w:val="xl440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41">
    <w:name w:val="xl441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42">
    <w:name w:val="xl442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43">
    <w:name w:val="xl443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44">
    <w:name w:val="xl444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45">
    <w:name w:val="xl445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46">
    <w:name w:val="xl446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47">
    <w:name w:val="xl447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48">
    <w:name w:val="xl448"/>
    <w:basedOn w:val="Normal"/>
    <w:rsid w:val="008C3FC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49">
    <w:name w:val="xl449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0">
    <w:name w:val="xl450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51">
    <w:name w:val="xl451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52">
    <w:name w:val="xl452"/>
    <w:basedOn w:val="Normal"/>
    <w:rsid w:val="008C3F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53">
    <w:name w:val="xl453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54">
    <w:name w:val="xl454"/>
    <w:basedOn w:val="Normal"/>
    <w:rsid w:val="008C3F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55">
    <w:name w:val="xl455"/>
    <w:basedOn w:val="Normal"/>
    <w:rsid w:val="008C3FC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6">
    <w:name w:val="xl456"/>
    <w:basedOn w:val="Normal"/>
    <w:rsid w:val="008C3F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7">
    <w:name w:val="xl457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8">
    <w:name w:val="xl458"/>
    <w:basedOn w:val="Normal"/>
    <w:rsid w:val="008C3FC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59">
    <w:name w:val="xl459"/>
    <w:basedOn w:val="Normal"/>
    <w:rsid w:val="008C3F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60">
    <w:name w:val="xl460"/>
    <w:basedOn w:val="Normal"/>
    <w:rsid w:val="008C3F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61">
    <w:name w:val="xl461"/>
    <w:basedOn w:val="Normal"/>
    <w:rsid w:val="008C3FC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62">
    <w:name w:val="xl462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63">
    <w:name w:val="xl463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64">
    <w:name w:val="xl464"/>
    <w:basedOn w:val="Normal"/>
    <w:rsid w:val="008C3FC9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65">
    <w:name w:val="xl465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66">
    <w:name w:val="xl466"/>
    <w:basedOn w:val="Normal"/>
    <w:rsid w:val="008C3F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16"/>
      <w:szCs w:val="16"/>
      <w:lang w:val="sr-Latn-RS" w:eastAsia="sr-Latn-RS"/>
    </w:rPr>
  </w:style>
  <w:style w:type="paragraph" w:customStyle="1" w:styleId="xl467">
    <w:name w:val="xl467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16"/>
      <w:szCs w:val="16"/>
      <w:lang w:val="sr-Latn-RS" w:eastAsia="sr-Latn-RS"/>
    </w:rPr>
  </w:style>
  <w:style w:type="paragraph" w:customStyle="1" w:styleId="xl468">
    <w:name w:val="xl468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FF0000"/>
      <w:sz w:val="16"/>
      <w:szCs w:val="16"/>
      <w:lang w:val="sr-Latn-RS" w:eastAsia="sr-Latn-RS"/>
    </w:rPr>
  </w:style>
  <w:style w:type="paragraph" w:customStyle="1" w:styleId="xl469">
    <w:name w:val="xl469"/>
    <w:basedOn w:val="Normal"/>
    <w:rsid w:val="008C3FC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16"/>
      <w:szCs w:val="16"/>
      <w:lang w:val="sr-Latn-RS" w:eastAsia="sr-Latn-RS"/>
    </w:rPr>
  </w:style>
  <w:style w:type="paragraph" w:customStyle="1" w:styleId="xl470">
    <w:name w:val="xl470"/>
    <w:basedOn w:val="Normal"/>
    <w:rsid w:val="008C3F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71">
    <w:name w:val="xl471"/>
    <w:basedOn w:val="Normal"/>
    <w:rsid w:val="008C3FC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16"/>
      <w:szCs w:val="16"/>
      <w:lang w:val="sr-Latn-RS" w:eastAsia="sr-Latn-RS"/>
    </w:rPr>
  </w:style>
  <w:style w:type="paragraph" w:customStyle="1" w:styleId="xl472">
    <w:name w:val="xl472"/>
    <w:basedOn w:val="Normal"/>
    <w:rsid w:val="008C3F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16"/>
      <w:szCs w:val="16"/>
      <w:lang w:val="sr-Latn-RS" w:eastAsia="sr-Latn-RS"/>
    </w:rPr>
  </w:style>
  <w:style w:type="paragraph" w:customStyle="1" w:styleId="xl473">
    <w:name w:val="xl473"/>
    <w:basedOn w:val="Normal"/>
    <w:rsid w:val="008C3F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FF0000"/>
      <w:sz w:val="16"/>
      <w:szCs w:val="16"/>
      <w:lang w:val="sr-Latn-RS" w:eastAsia="sr-Latn-RS"/>
    </w:rPr>
  </w:style>
  <w:style w:type="paragraph" w:customStyle="1" w:styleId="xl474">
    <w:name w:val="xl474"/>
    <w:basedOn w:val="Normal"/>
    <w:rsid w:val="008C3FC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16"/>
      <w:szCs w:val="16"/>
      <w:lang w:val="sr-Latn-RS" w:eastAsia="sr-Latn-RS"/>
    </w:rPr>
  </w:style>
  <w:style w:type="paragraph" w:customStyle="1" w:styleId="xl475">
    <w:name w:val="xl475"/>
    <w:basedOn w:val="Normal"/>
    <w:rsid w:val="008C3F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476">
    <w:name w:val="xl476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477">
    <w:name w:val="xl477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78">
    <w:name w:val="xl478"/>
    <w:basedOn w:val="Normal"/>
    <w:rsid w:val="008C3F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79">
    <w:name w:val="xl479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80">
    <w:name w:val="xl480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81">
    <w:name w:val="xl481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82">
    <w:name w:val="xl482"/>
    <w:basedOn w:val="Normal"/>
    <w:rsid w:val="008C3FC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83">
    <w:name w:val="xl483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84">
    <w:name w:val="xl484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85">
    <w:name w:val="xl485"/>
    <w:basedOn w:val="Normal"/>
    <w:rsid w:val="008C3F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86">
    <w:name w:val="xl486"/>
    <w:basedOn w:val="Normal"/>
    <w:rsid w:val="008C3F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87">
    <w:name w:val="xl487"/>
    <w:basedOn w:val="Normal"/>
    <w:rsid w:val="008C3F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88">
    <w:name w:val="xl488"/>
    <w:basedOn w:val="Normal"/>
    <w:rsid w:val="008C3FC9"/>
    <w:pPr>
      <w:pBdr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89">
    <w:name w:val="xl489"/>
    <w:basedOn w:val="Normal"/>
    <w:rsid w:val="008C3F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90">
    <w:name w:val="xl490"/>
    <w:basedOn w:val="Normal"/>
    <w:rsid w:val="008C3F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91">
    <w:name w:val="xl491"/>
    <w:basedOn w:val="Normal"/>
    <w:rsid w:val="008C3F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92">
    <w:name w:val="xl492"/>
    <w:basedOn w:val="Normal"/>
    <w:rsid w:val="008C3FC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93">
    <w:name w:val="xl493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494">
    <w:name w:val="xl494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95">
    <w:name w:val="xl495"/>
    <w:basedOn w:val="Normal"/>
    <w:rsid w:val="008C3F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sr-Latn-RS" w:eastAsia="sr-Latn-RS"/>
    </w:rPr>
  </w:style>
  <w:style w:type="paragraph" w:customStyle="1" w:styleId="xl496">
    <w:name w:val="xl496"/>
    <w:basedOn w:val="Normal"/>
    <w:rsid w:val="008C3FC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97">
    <w:name w:val="xl497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98">
    <w:name w:val="xl498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499">
    <w:name w:val="xl499"/>
    <w:basedOn w:val="Normal"/>
    <w:rsid w:val="008C3F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500">
    <w:name w:val="xl500"/>
    <w:basedOn w:val="Normal"/>
    <w:rsid w:val="008C3F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501">
    <w:name w:val="xl501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502">
    <w:name w:val="xl502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503">
    <w:name w:val="xl503"/>
    <w:basedOn w:val="Normal"/>
    <w:rsid w:val="008C3FC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504">
    <w:name w:val="xl504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16"/>
      <w:szCs w:val="16"/>
      <w:lang w:val="sr-Latn-RS" w:eastAsia="sr-Latn-RS"/>
    </w:rPr>
  </w:style>
  <w:style w:type="paragraph" w:customStyle="1" w:styleId="xl505">
    <w:name w:val="xl505"/>
    <w:basedOn w:val="Normal"/>
    <w:rsid w:val="008C3F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506">
    <w:name w:val="xl506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507">
    <w:name w:val="xl507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508">
    <w:name w:val="xl508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Latn-RS" w:eastAsia="sr-Latn-RS"/>
    </w:rPr>
  </w:style>
  <w:style w:type="paragraph" w:customStyle="1" w:styleId="xl509">
    <w:name w:val="xl509"/>
    <w:basedOn w:val="Normal"/>
    <w:rsid w:val="008C3FC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0">
    <w:name w:val="xl510"/>
    <w:basedOn w:val="Normal"/>
    <w:rsid w:val="008C3FC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1">
    <w:name w:val="xl511"/>
    <w:basedOn w:val="Normal"/>
    <w:rsid w:val="008C3F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2">
    <w:name w:val="xl512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513">
    <w:name w:val="xl513"/>
    <w:basedOn w:val="Normal"/>
    <w:rsid w:val="008C3F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4">
    <w:name w:val="xl514"/>
    <w:basedOn w:val="Normal"/>
    <w:rsid w:val="008C3FC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5">
    <w:name w:val="xl515"/>
    <w:basedOn w:val="Normal"/>
    <w:rsid w:val="008C3F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6">
    <w:name w:val="xl516"/>
    <w:basedOn w:val="Normal"/>
    <w:rsid w:val="008C3FC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7">
    <w:name w:val="xl517"/>
    <w:basedOn w:val="Normal"/>
    <w:rsid w:val="008C3FC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8">
    <w:name w:val="xl518"/>
    <w:basedOn w:val="Normal"/>
    <w:rsid w:val="008C3F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19">
    <w:name w:val="xl519"/>
    <w:basedOn w:val="Normal"/>
    <w:rsid w:val="008C3FC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val="sr-Latn-RS" w:eastAsia="sr-Latn-RS"/>
    </w:rPr>
  </w:style>
  <w:style w:type="paragraph" w:customStyle="1" w:styleId="xl520">
    <w:name w:val="xl520"/>
    <w:basedOn w:val="Normal"/>
    <w:rsid w:val="008C3F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val="sr-Latn-RS" w:eastAsia="sr-Latn-RS"/>
    </w:rPr>
  </w:style>
  <w:style w:type="paragraph" w:customStyle="1" w:styleId="xl521">
    <w:name w:val="xl521"/>
    <w:basedOn w:val="Normal"/>
    <w:rsid w:val="008C3F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22">
    <w:name w:val="xl522"/>
    <w:basedOn w:val="Normal"/>
    <w:rsid w:val="008C3FC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23">
    <w:name w:val="xl523"/>
    <w:basedOn w:val="Normal"/>
    <w:rsid w:val="008C3F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24">
    <w:name w:val="xl524"/>
    <w:basedOn w:val="Normal"/>
    <w:rsid w:val="008C3FC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val="sr-Latn-RS" w:eastAsia="sr-Latn-RS"/>
    </w:rPr>
  </w:style>
  <w:style w:type="paragraph" w:customStyle="1" w:styleId="xl525">
    <w:name w:val="xl525"/>
    <w:basedOn w:val="Normal"/>
    <w:rsid w:val="008C3FC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val="sr-Latn-RS" w:eastAsia="sr-Latn-RS"/>
    </w:rPr>
  </w:style>
  <w:style w:type="paragraph" w:customStyle="1" w:styleId="xl526">
    <w:name w:val="xl526"/>
    <w:basedOn w:val="Normal"/>
    <w:rsid w:val="008C3FC9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val="sr-Latn-RS" w:eastAsia="sr-Latn-RS"/>
    </w:rPr>
  </w:style>
  <w:style w:type="paragraph" w:customStyle="1" w:styleId="xl527">
    <w:name w:val="xl527"/>
    <w:basedOn w:val="Normal"/>
    <w:rsid w:val="008C3FC9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val="sr-Latn-RS" w:eastAsia="sr-Latn-RS"/>
    </w:rPr>
  </w:style>
  <w:style w:type="paragraph" w:customStyle="1" w:styleId="xl528">
    <w:name w:val="xl528"/>
    <w:basedOn w:val="Normal"/>
    <w:rsid w:val="008C3FC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val="sr-Latn-RS" w:eastAsia="sr-Latn-RS"/>
    </w:rPr>
  </w:style>
  <w:style w:type="paragraph" w:customStyle="1" w:styleId="xl529">
    <w:name w:val="xl529"/>
    <w:basedOn w:val="Normal"/>
    <w:rsid w:val="008C3F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val="sr-Latn-RS" w:eastAsia="sr-Latn-RS"/>
    </w:rPr>
  </w:style>
  <w:style w:type="paragraph" w:customStyle="1" w:styleId="xl530">
    <w:name w:val="xl530"/>
    <w:basedOn w:val="Normal"/>
    <w:rsid w:val="008C3FC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val="sr-Latn-RS" w:eastAsia="sr-Latn-RS"/>
    </w:rPr>
  </w:style>
  <w:style w:type="paragraph" w:customStyle="1" w:styleId="xl531">
    <w:name w:val="xl531"/>
    <w:basedOn w:val="Normal"/>
    <w:rsid w:val="008C3F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val="sr-Latn-RS" w:eastAsia="sr-Latn-RS"/>
    </w:rPr>
  </w:style>
  <w:style w:type="paragraph" w:customStyle="1" w:styleId="xl532">
    <w:name w:val="xl532"/>
    <w:basedOn w:val="Normal"/>
    <w:rsid w:val="008C3FC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16"/>
      <w:szCs w:val="16"/>
      <w:lang w:val="sr-Latn-RS" w:eastAsia="sr-Latn-RS"/>
    </w:rPr>
  </w:style>
  <w:style w:type="paragraph" w:customStyle="1" w:styleId="xl533">
    <w:name w:val="xl533"/>
    <w:basedOn w:val="Normal"/>
    <w:rsid w:val="008C3FC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16"/>
      <w:szCs w:val="16"/>
      <w:lang w:val="sr-Latn-RS" w:eastAsia="sr-Latn-RS"/>
    </w:rPr>
  </w:style>
  <w:style w:type="paragraph" w:customStyle="1" w:styleId="xl534">
    <w:name w:val="xl534"/>
    <w:basedOn w:val="Normal"/>
    <w:rsid w:val="008C3F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35">
    <w:name w:val="xl535"/>
    <w:basedOn w:val="Normal"/>
    <w:rsid w:val="008C3F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36">
    <w:name w:val="xl536"/>
    <w:basedOn w:val="Normal"/>
    <w:rsid w:val="008C3FC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37">
    <w:name w:val="xl537"/>
    <w:basedOn w:val="Normal"/>
    <w:rsid w:val="008C3FC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38">
    <w:name w:val="xl538"/>
    <w:basedOn w:val="Normal"/>
    <w:rsid w:val="008C3FC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39">
    <w:name w:val="xl539"/>
    <w:basedOn w:val="Normal"/>
    <w:rsid w:val="008C3FC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40">
    <w:name w:val="xl540"/>
    <w:basedOn w:val="Normal"/>
    <w:rsid w:val="008C3F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41">
    <w:name w:val="xl541"/>
    <w:basedOn w:val="Normal"/>
    <w:rsid w:val="008C3FC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16"/>
      <w:szCs w:val="16"/>
      <w:lang w:val="sr-Latn-RS" w:eastAsia="sr-Latn-RS"/>
    </w:rPr>
  </w:style>
  <w:style w:type="paragraph" w:customStyle="1" w:styleId="xl542">
    <w:name w:val="xl542"/>
    <w:basedOn w:val="Normal"/>
    <w:rsid w:val="008C3FC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16"/>
      <w:szCs w:val="16"/>
      <w:lang w:val="sr-Latn-RS" w:eastAsia="sr-Latn-RS"/>
    </w:rPr>
  </w:style>
  <w:style w:type="paragraph" w:customStyle="1" w:styleId="xl543">
    <w:name w:val="xl543"/>
    <w:basedOn w:val="Normal"/>
    <w:rsid w:val="008C3F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val="sr-Latn-RS" w:eastAsia="sr-Latn-RS"/>
    </w:rPr>
  </w:style>
  <w:style w:type="paragraph" w:customStyle="1" w:styleId="xl544">
    <w:name w:val="xl544"/>
    <w:basedOn w:val="Normal"/>
    <w:rsid w:val="008C3FC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val="sr-Latn-RS" w:eastAsia="sr-Latn-RS"/>
    </w:rPr>
  </w:style>
  <w:style w:type="paragraph" w:customStyle="1" w:styleId="xl545">
    <w:name w:val="xl545"/>
    <w:basedOn w:val="Normal"/>
    <w:rsid w:val="008C3FC9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val="sr-Latn-RS" w:eastAsia="sr-Latn-RS"/>
    </w:rPr>
  </w:style>
  <w:style w:type="paragraph" w:customStyle="1" w:styleId="xl546">
    <w:name w:val="xl546"/>
    <w:basedOn w:val="Normal"/>
    <w:rsid w:val="008C3FC9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val="sr-Latn-RS" w:eastAsia="sr-Latn-RS"/>
    </w:rPr>
  </w:style>
  <w:style w:type="paragraph" w:customStyle="1" w:styleId="xl547">
    <w:name w:val="xl547"/>
    <w:basedOn w:val="Normal"/>
    <w:rsid w:val="008C3FC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val="sr-Latn-RS" w:eastAsia="sr-Latn-RS"/>
    </w:rPr>
  </w:style>
  <w:style w:type="paragraph" w:customStyle="1" w:styleId="xl548">
    <w:name w:val="xl548"/>
    <w:basedOn w:val="Normal"/>
    <w:rsid w:val="008C3F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val="sr-Latn-RS" w:eastAsia="sr-Latn-RS"/>
    </w:rPr>
  </w:style>
  <w:style w:type="paragraph" w:customStyle="1" w:styleId="xl549">
    <w:name w:val="xl549"/>
    <w:basedOn w:val="Normal"/>
    <w:rsid w:val="008C3FC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val="sr-Latn-RS" w:eastAsia="sr-Latn-RS"/>
    </w:rPr>
  </w:style>
  <w:style w:type="paragraph" w:customStyle="1" w:styleId="xl550">
    <w:name w:val="xl550"/>
    <w:basedOn w:val="Normal"/>
    <w:rsid w:val="008C3F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val="sr-Latn-RS" w:eastAsia="sr-Latn-RS"/>
    </w:rPr>
  </w:style>
  <w:style w:type="paragraph" w:customStyle="1" w:styleId="xl551">
    <w:name w:val="xl551"/>
    <w:basedOn w:val="Normal"/>
    <w:rsid w:val="008C3FC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552">
    <w:name w:val="xl552"/>
    <w:basedOn w:val="Normal"/>
    <w:rsid w:val="008C3FC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553">
    <w:name w:val="xl553"/>
    <w:basedOn w:val="Normal"/>
    <w:rsid w:val="008C3FC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sr-Latn-RS" w:eastAsia="sr-Latn-RS"/>
    </w:rPr>
  </w:style>
  <w:style w:type="paragraph" w:customStyle="1" w:styleId="xl554">
    <w:name w:val="xl554"/>
    <w:basedOn w:val="Normal"/>
    <w:rsid w:val="008C3FC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55">
    <w:name w:val="xl555"/>
    <w:basedOn w:val="Normal"/>
    <w:rsid w:val="008C3FC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paragraph" w:customStyle="1" w:styleId="xl556">
    <w:name w:val="xl556"/>
    <w:basedOn w:val="Normal"/>
    <w:rsid w:val="008C3FC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sr-Latn-RS" w:eastAsia="sr-Latn-RS"/>
    </w:rPr>
  </w:style>
  <w:style w:type="character" w:customStyle="1" w:styleId="HEDING5Char">
    <w:name w:val="HEDING 5 Char"/>
    <w:link w:val="HEDING5"/>
    <w:uiPriority w:val="99"/>
    <w:locked/>
    <w:rsid w:val="008C3FC9"/>
    <w:rPr>
      <w:rFonts w:ascii="Verdana" w:eastAsia="Times New Roman" w:hAnsi="Verdana"/>
      <w:b/>
      <w:i/>
      <w:spacing w:val="-4"/>
      <w:lang w:val="x-none" w:eastAsia="x-none"/>
    </w:rPr>
  </w:style>
  <w:style w:type="paragraph" w:customStyle="1" w:styleId="HEDING5">
    <w:name w:val="HEDING 5"/>
    <w:basedOn w:val="Normal"/>
    <w:link w:val="HEDING5Char"/>
    <w:uiPriority w:val="99"/>
    <w:rsid w:val="008C3FC9"/>
    <w:pPr>
      <w:widowControl w:val="0"/>
      <w:autoSpaceDE w:val="0"/>
      <w:autoSpaceDN w:val="0"/>
      <w:adjustRightInd w:val="0"/>
      <w:spacing w:after="0" w:line="240" w:lineRule="auto"/>
      <w:ind w:right="29" w:firstLine="720"/>
      <w:jc w:val="both"/>
      <w:outlineLvl w:val="0"/>
    </w:pPr>
    <w:rPr>
      <w:rFonts w:ascii="Verdana" w:eastAsia="Times New Roman" w:hAnsi="Verdana" w:cstheme="minorBidi"/>
      <w:b/>
      <w:i/>
      <w:spacing w:val="-4"/>
      <w:lang w:val="x-none" w:eastAsia="x-none"/>
    </w:rPr>
  </w:style>
  <w:style w:type="character" w:customStyle="1" w:styleId="Sadrzaj">
    <w:name w:val="Sadrzaj"/>
    <w:rsid w:val="008C3FC9"/>
    <w:rPr>
      <w:vanish/>
      <w:webHidden w:val="0"/>
      <w:lang w:val="sr-Cyrl-CS"/>
      <w:spec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janos.oros\Documents\FINANSIJE%20INFORMATOR%2031.10.16.%20OK.doc" TargetMode="External"/><Relationship Id="rId18" Type="http://schemas.openxmlformats.org/officeDocument/2006/relationships/hyperlink" Target="file:///C:\Users\janos.oros\Documents\FINANSIJE%20INFORMATOR%2031.10.16.%20OK.doc" TargetMode="External"/><Relationship Id="rId26" Type="http://schemas.openxmlformats.org/officeDocument/2006/relationships/hyperlink" Target="file:///C:\Users\janos.oros\Documents\FINANSIJE%20INFORMATOR%2031.10.16.%20OK.doc" TargetMode="External"/><Relationship Id="rId39" Type="http://schemas.openxmlformats.org/officeDocument/2006/relationships/hyperlink" Target="http://www.psf.vojvodina.sr.gov.y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janos.oros\Documents\FINANSIJE%20INFORMATOR%2031.10.16.%20OK.doc" TargetMode="External"/><Relationship Id="rId34" Type="http://schemas.openxmlformats.org/officeDocument/2006/relationships/hyperlink" Target="mailto:zorica.vukobrat@vojvodina.gov.rs" TargetMode="External"/><Relationship Id="rId42" Type="http://schemas.openxmlformats.org/officeDocument/2006/relationships/image" Target="media/image3.jpeg"/><Relationship Id="rId47" Type="http://schemas.openxmlformats.org/officeDocument/2006/relationships/hyperlink" Target="http://www.budzet.vojvodina.gov.rs/ps-za-finansije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janos.oros\Documents\FINANSIJE%20INFORMATOR%2031.10.16.%20OK.doc" TargetMode="External"/><Relationship Id="rId17" Type="http://schemas.openxmlformats.org/officeDocument/2006/relationships/hyperlink" Target="file:///C:\Users\janos.oros\Documents\FINANSIJE%20INFORMATOR%2031.10.16.%20OK.doc" TargetMode="External"/><Relationship Id="rId25" Type="http://schemas.openxmlformats.org/officeDocument/2006/relationships/hyperlink" Target="file:///C:\Users\janos.oros\Documents\FINANSIJE%20INFORMATOR%2031.10.16.%20OK.doc" TargetMode="External"/><Relationship Id="rId33" Type="http://schemas.openxmlformats.org/officeDocument/2006/relationships/hyperlink" Target="mailto:vlado.kantarc@vojvodina.gov.rs" TargetMode="External"/><Relationship Id="rId38" Type="http://schemas.openxmlformats.org/officeDocument/2006/relationships/hyperlink" Target="mailto:marina.vukanovic@vojvodina.gov.rs" TargetMode="External"/><Relationship Id="rId46" Type="http://schemas.openxmlformats.org/officeDocument/2006/relationships/hyperlink" Target="http://www.budzet.vojvodina.gov.rs/ps-finansije.html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janos.oros\Documents\FINANSIJE%20INFORMATOR%2031.10.16.%20OK.doc" TargetMode="External"/><Relationship Id="rId20" Type="http://schemas.openxmlformats.org/officeDocument/2006/relationships/hyperlink" Target="file:///C:\Users\janos.oros\Documents\FINANSIJE%20INFORMATOR%2031.10.16.%20OK.doc" TargetMode="External"/><Relationship Id="rId29" Type="http://schemas.openxmlformats.org/officeDocument/2006/relationships/hyperlink" Target="file:///C:\Users\janos.oros\Documents\FINANSIJE%20INFORMATOR%2031.10.16.%20OK.doc" TargetMode="External"/><Relationship Id="rId41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janos.oros\Documents\FINANSIJE%20INFORMATOR%2031.10.16.%20OK.doc" TargetMode="External"/><Relationship Id="rId24" Type="http://schemas.openxmlformats.org/officeDocument/2006/relationships/hyperlink" Target="file:///C:\Users\janos.oros\Documents\FINANSIJE%20INFORMATOR%2031.10.16.%20OK.doc" TargetMode="External"/><Relationship Id="rId32" Type="http://schemas.openxmlformats.org/officeDocument/2006/relationships/hyperlink" Target="http://www.psf.vojvodina.gov.rs/" TargetMode="External"/><Relationship Id="rId37" Type="http://schemas.openxmlformats.org/officeDocument/2006/relationships/hyperlink" Target="mailto:novica.todorovic@vojvodina.gov.rs" TargetMode="External"/><Relationship Id="rId40" Type="http://schemas.openxmlformats.org/officeDocument/2006/relationships/hyperlink" Target="mailto:vlado.kantar@vojvodina.gov.rs" TargetMode="External"/><Relationship Id="rId45" Type="http://schemas.openxmlformats.org/officeDocument/2006/relationships/hyperlink" Target="http://www.psf.vojvodina.gov.rs/Budzet_dok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janos.oros\Documents\FINANSIJE%20INFORMATOR%2031.10.16.%20OK.doc" TargetMode="External"/><Relationship Id="rId23" Type="http://schemas.openxmlformats.org/officeDocument/2006/relationships/hyperlink" Target="file:///C:\Users\janos.oros\Documents\FINANSIJE%20INFORMATOR%2031.10.16.%20OK.doc" TargetMode="External"/><Relationship Id="rId28" Type="http://schemas.openxmlformats.org/officeDocument/2006/relationships/hyperlink" Target="file:///C:\Users\janos.oros\Documents\FINANSIJE%20INFORMATOR%2031.10.16.%20OK.doc" TargetMode="External"/><Relationship Id="rId36" Type="http://schemas.openxmlformats.org/officeDocument/2006/relationships/hyperlink" Target="mailto:snezana.blaskovic@vojvodina.gov.rs" TargetMode="External"/><Relationship Id="rId49" Type="http://schemas.openxmlformats.org/officeDocument/2006/relationships/theme" Target="theme/theme1.xml"/><Relationship Id="rId10" Type="http://schemas.openxmlformats.org/officeDocument/2006/relationships/hyperlink" Target="file:///C:\Users\janos.oros\Documents\FINANSIJE%20INFORMATOR%2031.10.16.%20OK.doc" TargetMode="External"/><Relationship Id="rId19" Type="http://schemas.openxmlformats.org/officeDocument/2006/relationships/hyperlink" Target="file:///C:\Users\janos.oros\Documents\FINANSIJE%20INFORMATOR%2031.10.16.%20OK.doc" TargetMode="External"/><Relationship Id="rId31" Type="http://schemas.openxmlformats.org/officeDocument/2006/relationships/hyperlink" Target="file:///C:\Users\janos.oros\Documents\FINANSIJE%20INFORMATOR%2031.10.16.%20OK.doc" TargetMode="External"/><Relationship Id="rId44" Type="http://schemas.openxmlformats.org/officeDocument/2006/relationships/hyperlink" Target="http://www.budzet.vojvodina.gov.rs/ps-finansije.htm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file:///C:\Users\janos.oros\Documents\FINANSIJE%20INFORMATOR%2031.10.16.%20OK.doc" TargetMode="External"/><Relationship Id="rId22" Type="http://schemas.openxmlformats.org/officeDocument/2006/relationships/hyperlink" Target="file:///C:\Users\janos.oros\Documents\FINANSIJE%20INFORMATOR%2031.10.16.%20OK.doc" TargetMode="External"/><Relationship Id="rId27" Type="http://schemas.openxmlformats.org/officeDocument/2006/relationships/hyperlink" Target="file:///C:\Users\janos.oros\Documents\FINANSIJE%20INFORMATOR%2031.10.16.%20OK.doc" TargetMode="External"/><Relationship Id="rId30" Type="http://schemas.openxmlformats.org/officeDocument/2006/relationships/hyperlink" Target="file:///C:\Users\janos.oros\Documents\FINANSIJE%20INFORMATOR%2031.10.16.%20OK.doc" TargetMode="External"/><Relationship Id="rId35" Type="http://schemas.openxmlformats.org/officeDocument/2006/relationships/hyperlink" Target="mailto:zoran.pilipovic@vojvodina.gov.rs" TargetMode="External"/><Relationship Id="rId43" Type="http://schemas.openxmlformats.org/officeDocument/2006/relationships/hyperlink" Target="http://www.psf.vojvodina.gov.rs/Budzet%20dok.htm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16855</Words>
  <Characters>96079</Characters>
  <Application>Microsoft Office Word</Application>
  <DocSecurity>0</DocSecurity>
  <Lines>800</Lines>
  <Paragraphs>225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Janos Oros</dc:creator>
  <cp:lastModifiedBy>Tibor Švarc</cp:lastModifiedBy>
  <cp:revision>8</cp:revision>
  <cp:lastPrinted>2017-02-14T10:56:00Z</cp:lastPrinted>
  <dcterms:created xsi:type="dcterms:W3CDTF">2017-02-10T09:41:00Z</dcterms:created>
  <dcterms:modified xsi:type="dcterms:W3CDTF">2017-02-14T10:56:00Z</dcterms:modified>
</cp:coreProperties>
</file>