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828"/>
      </w:tblGrid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bookmarkStart w:id="0" w:name="_GoBack"/>
            <w:bookmarkEnd w:id="0"/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РЕПУБЛИКА С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Е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РБИ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ТОНОМНА 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НА ВО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Й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ВОДИНА</w:t>
            </w:r>
          </w:p>
        </w:tc>
      </w:tr>
      <w:tr w:rsidR="009641E7" w:rsidRPr="009D4107" w:rsidTr="00025146">
        <w:trPr>
          <w:jc w:val="center"/>
        </w:trPr>
        <w:tc>
          <w:tcPr>
            <w:tcW w:w="5828" w:type="dxa"/>
          </w:tcPr>
          <w:p w:rsidR="009641E7" w:rsidRPr="009D4107" w:rsidRDefault="009641E7" w:rsidP="00B9432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</w:pP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ПОКРА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НСКИ СЕКРЕТАРИ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Я</w:t>
            </w:r>
            <w:r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Т ЗА ФИНАНСИ</w:t>
            </w:r>
            <w:r w:rsidR="00B94327" w:rsidRPr="009D4107">
              <w:rPr>
                <w:rFonts w:ascii="Calibri" w:hAnsi="Calibri" w:cs="TimesNewRoman,Bold+1"/>
                <w:b/>
                <w:bCs/>
                <w:szCs w:val="22"/>
                <w:lang w:val="sr-Cyrl-CS"/>
              </w:rPr>
              <w:t>Ї</w:t>
            </w:r>
          </w:p>
        </w:tc>
      </w:tr>
    </w:tbl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ru-RU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ИНФОРМАТОР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,Bold+1"/>
          <w:b/>
          <w:bCs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center"/>
        <w:rPr>
          <w:rFonts w:ascii="Calibri" w:hAnsi="Calibri" w:cs="TimesNewRoman,Bold+1"/>
          <w:b/>
          <w:bCs/>
          <w:szCs w:val="22"/>
          <w:lang w:val="sr-Cyrl-CS"/>
        </w:rPr>
      </w:pPr>
      <w:r w:rsidRPr="009D4107">
        <w:rPr>
          <w:rFonts w:ascii="Calibri" w:hAnsi="Calibri" w:cs="TimesNewRoman,Bold+1"/>
          <w:b/>
          <w:bCs/>
          <w:szCs w:val="22"/>
          <w:lang w:val="sr-Cyrl-CS"/>
        </w:rPr>
        <w:t>О Р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ОБОТИ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ПОКРА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НСКОГ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О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СЕКРЕТАРИ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Я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>Т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У</w:t>
      </w:r>
      <w:r w:rsidRPr="009D4107">
        <w:rPr>
          <w:rFonts w:ascii="Calibri" w:hAnsi="Calibri" w:cs="TimesNewRoman,Bold+1"/>
          <w:b/>
          <w:bCs/>
          <w:szCs w:val="22"/>
          <w:lang w:val="sr-Cyrl-CS"/>
        </w:rPr>
        <w:t xml:space="preserve"> ЗА ФИНАНСИ</w:t>
      </w:r>
      <w:r w:rsidR="00B94327" w:rsidRPr="009D4107">
        <w:rPr>
          <w:rFonts w:ascii="Calibri" w:hAnsi="Calibri" w:cs="TimesNewRoman,Bold+1"/>
          <w:b/>
          <w:bCs/>
          <w:szCs w:val="22"/>
          <w:lang w:val="sr-Cyrl-CS"/>
        </w:rPr>
        <w:t>Ї</w:t>
      </w: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21C59" w:rsidRPr="009D4107" w:rsidRDefault="00921C59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025146">
      <w:pPr>
        <w:autoSpaceDE w:val="0"/>
        <w:autoSpaceDN w:val="0"/>
        <w:adjustRightInd w:val="0"/>
        <w:jc w:val="left"/>
        <w:rPr>
          <w:rFonts w:ascii="Calibri" w:hAnsi="Calibri" w:cs="TimesNewRoman+1"/>
          <w:szCs w:val="22"/>
          <w:lang w:val="sr-Cyrl-CS"/>
        </w:rPr>
      </w:pPr>
    </w:p>
    <w:p w:rsidR="009641E7" w:rsidRPr="009D4107" w:rsidRDefault="009641E7" w:rsidP="00A812DD">
      <w:pPr>
        <w:autoSpaceDE w:val="0"/>
        <w:autoSpaceDN w:val="0"/>
        <w:adjustRightInd w:val="0"/>
        <w:jc w:val="center"/>
        <w:rPr>
          <w:rFonts w:ascii="Calibri" w:hAnsi="Calibri" w:cs="TimesNewRoman"/>
          <w:szCs w:val="22"/>
          <w:lang w:val="sr-Cyrl-CS"/>
        </w:rPr>
        <w:sectPr w:rsidR="009641E7" w:rsidRPr="009D4107" w:rsidSect="006448F4">
          <w:headerReference w:type="default" r:id="rId9"/>
          <w:footerReference w:type="even" r:id="rId10"/>
          <w:footerReference w:type="default" r:id="rId11"/>
          <w:pgSz w:w="11906" w:h="16838" w:code="9"/>
          <w:pgMar w:top="1418" w:right="1418" w:bottom="1418" w:left="1418" w:header="567" w:footer="567" w:gutter="0"/>
          <w:pgNumType w:start="1"/>
          <w:cols w:space="708"/>
          <w:titlePg/>
          <w:docGrid w:linePitch="360"/>
        </w:sectPr>
      </w:pPr>
      <w:r w:rsidRPr="009D4107">
        <w:rPr>
          <w:rFonts w:ascii="Calibri" w:hAnsi="Calibri" w:cs="TimesNewRoman+1"/>
          <w:szCs w:val="22"/>
          <w:lang w:val="sr-Cyrl-CS"/>
        </w:rPr>
        <w:t>Нови Сад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311923" w:rsidP="00025146">
      <w:pPr>
        <w:rPr>
          <w:rFonts w:ascii="Calibri" w:hAnsi="Calibri"/>
          <w:b/>
          <w:szCs w:val="22"/>
          <w:u w:val="single"/>
          <w:lang w:val="sr-Cyrl-CS"/>
        </w:rPr>
      </w:pPr>
      <w:r w:rsidRPr="009D4107">
        <w:rPr>
          <w:rFonts w:ascii="Calibri" w:hAnsi="Calibri"/>
          <w:b/>
          <w:szCs w:val="22"/>
          <w:u w:val="single"/>
          <w:lang w:val="sr-Cyrl-CS"/>
        </w:rPr>
        <w:t>З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м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и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с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 xml:space="preserve"> </w:t>
      </w:r>
      <w:r w:rsidRPr="009D4107">
        <w:rPr>
          <w:rFonts w:ascii="Calibri" w:hAnsi="Calibri"/>
          <w:b/>
          <w:szCs w:val="22"/>
          <w:u w:val="single"/>
          <w:lang w:val="sr-Cyrl-CS"/>
        </w:rPr>
        <w:t>т</w:t>
      </w:r>
      <w:r w:rsidR="006210AD" w:rsidRPr="009D4107">
        <w:rPr>
          <w:rFonts w:ascii="Calibri" w:hAnsi="Calibri"/>
          <w:b/>
          <w:szCs w:val="22"/>
          <w:u w:val="single"/>
          <w:lang w:val="sr-Cyrl-CS"/>
        </w:rPr>
        <w:t>:</w:t>
      </w: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p w:rsidR="009D4107" w:rsidRPr="003651E7" w:rsidRDefault="00043DE4">
      <w:pPr>
        <w:pStyle w:val="TOC1"/>
        <w:rPr>
          <w:rFonts w:ascii="Calibri" w:hAnsi="Calibri"/>
          <w:i w:val="0"/>
          <w:szCs w:val="22"/>
        </w:rPr>
      </w:pPr>
      <w:r w:rsidRPr="009D4107">
        <w:rPr>
          <w:rFonts w:eastAsia="MS Gothic"/>
          <w:b/>
          <w:bCs/>
          <w:szCs w:val="22"/>
          <w:lang w:val="sr-Cyrl-CS" w:eastAsia="ja-JP"/>
        </w:rPr>
        <w:fldChar w:fldCharType="begin"/>
      </w:r>
      <w:r w:rsidRPr="009D4107">
        <w:rPr>
          <w:rFonts w:eastAsia="MS Gothic"/>
          <w:b/>
          <w:bCs/>
          <w:szCs w:val="22"/>
          <w:lang w:val="sr-Cyrl-CS" w:eastAsia="ja-JP"/>
        </w:rPr>
        <w:instrText xml:space="preserve"> TOC \o "1-3" \h \z \u </w:instrText>
      </w:r>
      <w:r w:rsidRPr="009D4107">
        <w:rPr>
          <w:rFonts w:eastAsia="MS Gothic"/>
          <w:b/>
          <w:bCs/>
          <w:szCs w:val="22"/>
          <w:lang w:val="sr-Cyrl-CS" w:eastAsia="ja-JP"/>
        </w:rPr>
        <w:fldChar w:fldCharType="separate"/>
      </w:r>
      <w:hyperlink w:anchor="_Toc46298742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Основни податки о державним орґану и информатору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2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Орґанизацийна структура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2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функцийох старшинох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10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2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правилох у вязи з явносцу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12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2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Список найчастейше глєданих информацийох од явней значносци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13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2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2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Опис поступаня у рамикох компетенцийох, овласценьох и обовязкох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_Toc462987429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14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Наводзенє предписаньох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17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Услуги хтори орґан дава заинтересованим особом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Поступок за даванє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Препатрунок податкох о датих услугох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20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4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13.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приходох и розходох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_Toc462987434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21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5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14.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явних набавкох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_Toc462987435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A911D7" w:rsidRDefault="00AF5677">
      <w:pPr>
        <w:pStyle w:val="TOC1"/>
        <w:rPr>
          <w:rFonts w:ascii="Calibri" w:hAnsi="Calibri"/>
          <w:i w:val="0"/>
          <w:szCs w:val="22"/>
          <w:lang w:val="uk-UA"/>
        </w:rPr>
      </w:pPr>
      <w:hyperlink w:anchor="_Toc462987436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15.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державней помоци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_Toc462987436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31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7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16.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виплацених плацох, заробкох и других приманьох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_Toc462987437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32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8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17.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Податки о средствох роботи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_Toc462987438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35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39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18.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Чуванє ношачох информацийох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_Toc462987439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36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40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19.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у пошеду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_Toc462987440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41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20.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Файти информацийох ґу хторим державни орґан оможлївює приступ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_Toc462987441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37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42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21.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Информациї о подношеню вимаганя за приступ ґу информацийом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_Toc462987442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38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9D4107" w:rsidRPr="003651E7" w:rsidRDefault="00AF5677">
      <w:pPr>
        <w:pStyle w:val="TOC1"/>
        <w:rPr>
          <w:rFonts w:ascii="Calibri" w:hAnsi="Calibri"/>
          <w:i w:val="0"/>
          <w:szCs w:val="22"/>
        </w:rPr>
      </w:pPr>
      <w:hyperlink w:anchor="_Toc462987443" w:history="1"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22.</w:t>
        </w:r>
        <w:r w:rsidR="009D4107" w:rsidRPr="003651E7">
          <w:rPr>
            <w:rFonts w:ascii="Calibri" w:hAnsi="Calibri"/>
            <w:i w:val="0"/>
            <w:szCs w:val="22"/>
          </w:rPr>
          <w:tab/>
        </w:r>
        <w:r w:rsidR="009D4107" w:rsidRPr="009D4107">
          <w:rPr>
            <w:rStyle w:val="Hyperlink"/>
            <w:rFonts w:ascii="Calibri" w:hAnsi="Calibri"/>
            <w:color w:val="auto"/>
            <w:lang w:val="sr-Cyrl-CS"/>
          </w:rPr>
          <w:t>Прилог: Формулари</w:t>
        </w:r>
        <w:r w:rsidR="009D4107" w:rsidRPr="009D4107">
          <w:rPr>
            <w:webHidden/>
          </w:rPr>
          <w:tab/>
        </w:r>
        <w:r w:rsidR="009D4107" w:rsidRPr="009D4107">
          <w:rPr>
            <w:rStyle w:val="Hyperlink"/>
            <w:color w:val="auto"/>
          </w:rPr>
          <w:fldChar w:fldCharType="begin"/>
        </w:r>
        <w:r w:rsidR="009D4107" w:rsidRPr="009D4107">
          <w:rPr>
            <w:webHidden/>
          </w:rPr>
          <w:instrText xml:space="preserve"> PAGEREF _Toc462987443 \h </w:instrText>
        </w:r>
        <w:r w:rsidR="009D4107" w:rsidRPr="009D4107">
          <w:rPr>
            <w:rStyle w:val="Hyperlink"/>
            <w:color w:val="auto"/>
          </w:rPr>
        </w:r>
        <w:r w:rsidR="009D4107" w:rsidRPr="009D4107">
          <w:rPr>
            <w:rStyle w:val="Hyperlink"/>
            <w:color w:val="auto"/>
          </w:rPr>
          <w:fldChar w:fldCharType="separate"/>
        </w:r>
        <w:r w:rsidR="009C37B0">
          <w:rPr>
            <w:webHidden/>
          </w:rPr>
          <w:t>40</w:t>
        </w:r>
        <w:r w:rsidR="009D4107" w:rsidRPr="009D4107">
          <w:rPr>
            <w:rStyle w:val="Hyperlink"/>
            <w:color w:val="auto"/>
          </w:rPr>
          <w:fldChar w:fldCharType="end"/>
        </w:r>
      </w:hyperlink>
    </w:p>
    <w:p w:rsidR="00043DE4" w:rsidRPr="009D4107" w:rsidRDefault="00043DE4" w:rsidP="00043DE4">
      <w:r w:rsidRPr="009D4107">
        <w:rPr>
          <w:rFonts w:ascii="Calibri" w:eastAsia="MS Gothic" w:hAnsi="Calibri"/>
          <w:b/>
          <w:bCs/>
          <w:szCs w:val="22"/>
          <w:lang w:val="sr-Cyrl-CS" w:eastAsia="ja-JP"/>
        </w:rPr>
        <w:fldChar w:fldCharType="end"/>
      </w:r>
    </w:p>
    <w:p w:rsidR="009641E7" w:rsidRPr="009D4107" w:rsidRDefault="009641E7" w:rsidP="00E46D80">
      <w:pPr>
        <w:tabs>
          <w:tab w:val="left" w:pos="3504"/>
        </w:tabs>
        <w:rPr>
          <w:rFonts w:ascii="Calibri" w:hAnsi="Calibri"/>
          <w:szCs w:val="22"/>
          <w:lang w:val="sr-Cyrl-CS"/>
        </w:rPr>
      </w:pPr>
    </w:p>
    <w:p w:rsidR="00F737E3" w:rsidRPr="009D4107" w:rsidRDefault="00F737E3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" w:name="_Toc274042116"/>
      <w:bookmarkStart w:id="2" w:name="_Ref274042055"/>
      <w:bookmarkStart w:id="3" w:name="_Toc274041988"/>
      <w:bookmarkStart w:id="4" w:name="_Toc398533137"/>
      <w:bookmarkStart w:id="5" w:name="_Toc425762995"/>
      <w:bookmarkStart w:id="6" w:name="_Toc462987423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Основни податки о державним орґану и информатору</w:t>
      </w:r>
      <w:bookmarkEnd w:id="1"/>
      <w:bookmarkEnd w:id="2"/>
      <w:bookmarkEnd w:id="3"/>
      <w:bookmarkEnd w:id="4"/>
      <w:bookmarkEnd w:id="5"/>
      <w:bookmarkEnd w:id="6"/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финансиї, Нови Сад, Булевар Михайла Пупина 16, матичне число </w:t>
      </w:r>
      <w:r w:rsidRPr="009D4107">
        <w:rPr>
          <w:rFonts w:ascii="Calibri" w:hAnsi="Calibri" w:cs="Arial"/>
          <w:szCs w:val="22"/>
          <w:lang w:val="sr-Cyrl-CS"/>
        </w:rPr>
        <w:t xml:space="preserve">08035059, </w:t>
      </w:r>
      <w:r w:rsidRPr="009D4107">
        <w:rPr>
          <w:rFonts w:ascii="Calibri" w:hAnsi="Calibri"/>
          <w:szCs w:val="22"/>
          <w:lang w:val="sr-Cyrl-CS"/>
        </w:rPr>
        <w:t xml:space="preserve">порцийне идентификацийне число </w:t>
      </w:r>
      <w:r w:rsidRPr="009D4107">
        <w:rPr>
          <w:rFonts w:ascii="Calibri" w:hAnsi="Calibri" w:cs="Arial"/>
          <w:szCs w:val="22"/>
          <w:lang w:val="sr-Cyrl-CS"/>
        </w:rPr>
        <w:t xml:space="preserve">(ПИЧ) </w:t>
      </w:r>
      <w:r w:rsidRPr="009D4107">
        <w:rPr>
          <w:rFonts w:ascii="Calibri" w:hAnsi="Calibri"/>
          <w:szCs w:val="22"/>
          <w:lang w:val="sr-Cyrl-CS"/>
        </w:rPr>
        <w:t>100715309</w:t>
      </w:r>
      <w:r w:rsidRPr="009D4107">
        <w:rPr>
          <w:rFonts w:ascii="Calibri" w:hAnsi="Calibri" w:cs="Arial"/>
          <w:szCs w:val="22"/>
          <w:lang w:val="sr-Cyrl-CS"/>
        </w:rPr>
        <w:t>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Информатор о роботи Покраїнского секретарияту за финансиї пририхтани на основи члена 39. Закона о шлєбодним приступе ґу информацийом од явней значносци („Сл. глашнїк РС“, число 120/04, 54/07, 104/09 и 36/10</w:t>
      </w:r>
      <w:r w:rsidR="00D36EF1" w:rsidRPr="009D4107">
        <w:rPr>
          <w:rFonts w:ascii="Calibri" w:hAnsi="Calibri"/>
          <w:szCs w:val="22"/>
          <w:lang w:val="sr-Cyrl-CS"/>
        </w:rPr>
        <w:t>)</w:t>
      </w:r>
      <w:r w:rsidRPr="009D4107">
        <w:rPr>
          <w:rFonts w:ascii="Calibri" w:hAnsi="Calibri"/>
          <w:szCs w:val="22"/>
          <w:lang w:val="sr-Cyrl-CS"/>
        </w:rPr>
        <w:t xml:space="preserve"> и Упутствa за виробок и обявйованє информатора о роботи державного орґана („Сл. глашнїк РС“, число 68/10).</w:t>
      </w:r>
    </w:p>
    <w:p w:rsidR="00F737E3" w:rsidRPr="003E4589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01FF8">
        <w:rPr>
          <w:rFonts w:ascii="Calibri" w:hAnsi="Calibri"/>
          <w:szCs w:val="22"/>
          <w:lang w:val="sr-Cyrl-CS"/>
        </w:rPr>
        <w:t>За точносц информацийох и подполносц податкох у Информатор</w:t>
      </w:r>
      <w:r w:rsidR="002B2F71" w:rsidRPr="00401FF8">
        <w:rPr>
          <w:rFonts w:ascii="Calibri" w:hAnsi="Calibri"/>
          <w:szCs w:val="22"/>
          <w:lang w:val="sr-Cyrl-CS"/>
        </w:rPr>
        <w:t>е</w:t>
      </w:r>
      <w:r w:rsidRPr="00401FF8">
        <w:rPr>
          <w:rFonts w:ascii="Calibri" w:hAnsi="Calibri"/>
          <w:szCs w:val="22"/>
          <w:lang w:val="sr-Cyrl-CS"/>
        </w:rPr>
        <w:t xml:space="preserve"> одвитує </w:t>
      </w:r>
      <w:r w:rsidRPr="00401FF8">
        <w:rPr>
          <w:rFonts w:ascii="Calibri" w:hAnsi="Calibri"/>
          <w:b/>
          <w:szCs w:val="22"/>
          <w:lang w:val="sr-Cyrl-CS"/>
        </w:rPr>
        <w:t>покраїнск</w:t>
      </w:r>
      <w:r w:rsidR="005709D0" w:rsidRPr="00401FF8">
        <w:rPr>
          <w:rFonts w:ascii="Calibri" w:hAnsi="Calibri"/>
          <w:b/>
          <w:szCs w:val="22"/>
          <w:lang w:val="sr-Cyrl-CS"/>
        </w:rPr>
        <w:t>а</w:t>
      </w:r>
      <w:r w:rsidRPr="00401FF8">
        <w:rPr>
          <w:rFonts w:ascii="Calibri" w:hAnsi="Calibri"/>
          <w:b/>
          <w:szCs w:val="22"/>
          <w:lang w:val="sr-Cyrl-CS"/>
        </w:rPr>
        <w:t xml:space="preserve"> секретар</w:t>
      </w:r>
      <w:r w:rsidR="005709D0" w:rsidRPr="00401FF8">
        <w:rPr>
          <w:rFonts w:ascii="Calibri" w:hAnsi="Calibri"/>
          <w:b/>
          <w:szCs w:val="22"/>
          <w:lang w:val="sr-Cyrl-CS"/>
        </w:rPr>
        <w:t>ка</w:t>
      </w:r>
      <w:r w:rsidRPr="00401FF8">
        <w:rPr>
          <w:rFonts w:ascii="Calibri" w:hAnsi="Calibri"/>
          <w:b/>
          <w:szCs w:val="22"/>
          <w:lang w:val="sr-Cyrl-CS"/>
        </w:rPr>
        <w:t xml:space="preserve"> </w:t>
      </w:r>
      <w:r w:rsidR="005709D0" w:rsidRPr="003E4589">
        <w:rPr>
          <w:rFonts w:ascii="Calibri" w:hAnsi="Calibri"/>
          <w:b/>
          <w:szCs w:val="22"/>
          <w:lang w:val="sr-Cyrl-CS"/>
        </w:rPr>
        <w:t>Смилька Йованович</w:t>
      </w:r>
      <w:r w:rsidRPr="003E4589">
        <w:rPr>
          <w:rFonts w:ascii="Calibri" w:hAnsi="Calibri"/>
          <w:szCs w:val="22"/>
          <w:lang w:val="sr-Cyrl-CS"/>
        </w:rPr>
        <w:t>.</w:t>
      </w:r>
    </w:p>
    <w:p w:rsidR="00B43B22" w:rsidRPr="003E4589" w:rsidRDefault="00B43B22" w:rsidP="00B43B22">
      <w:pPr>
        <w:spacing w:before="120"/>
        <w:ind w:firstLine="357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За </w:t>
      </w:r>
      <w:r w:rsidR="00144A63" w:rsidRPr="003E4589">
        <w:rPr>
          <w:rFonts w:ascii="Calibri" w:hAnsi="Calibri"/>
          <w:szCs w:val="22"/>
          <w:lang w:val="sr-Cyrl-CS"/>
        </w:rPr>
        <w:t>дзепо</w:t>
      </w:r>
      <w:r w:rsidRPr="003E4589">
        <w:rPr>
          <w:rFonts w:ascii="Calibri" w:hAnsi="Calibri"/>
          <w:szCs w:val="22"/>
          <w:lang w:val="sr-Cyrl-CS"/>
        </w:rPr>
        <w:t>єдни часци того информатора ше стараю заняти у Покраїнским секретарияту за финансиї</w:t>
      </w:r>
      <w:r w:rsidR="00144A63" w:rsidRPr="003E4589">
        <w:rPr>
          <w:rFonts w:ascii="Calibri" w:hAnsi="Calibri"/>
          <w:szCs w:val="22"/>
          <w:lang w:val="sr-Cyrl-CS"/>
        </w:rPr>
        <w:t>,</w:t>
      </w:r>
      <w:r w:rsidRPr="003E4589">
        <w:rPr>
          <w:rFonts w:ascii="Calibri" w:hAnsi="Calibri"/>
          <w:szCs w:val="22"/>
          <w:lang w:val="sr-Cyrl-CS"/>
        </w:rPr>
        <w:t xml:space="preserve"> у складзе з окремним ришеньом хторе принєсла покраїнска секретарка за финансиї.</w:t>
      </w:r>
    </w:p>
    <w:p w:rsidR="00F737E3" w:rsidRPr="004D0A5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Перши Информатор о роботи Покраїнского секретарияту за финансиї обявени 13.07.2006. року. Тот информатор </w:t>
      </w:r>
      <w:r w:rsidR="00324CFA" w:rsidRPr="004D0A57">
        <w:rPr>
          <w:rFonts w:ascii="Calibri" w:hAnsi="Calibri"/>
          <w:szCs w:val="22"/>
          <w:lang w:val="sr-Cyrl-CS"/>
        </w:rPr>
        <w:t xml:space="preserve">хтори </w:t>
      </w:r>
      <w:r w:rsidRPr="004D0A57">
        <w:rPr>
          <w:rFonts w:ascii="Calibri" w:hAnsi="Calibri"/>
          <w:szCs w:val="22"/>
          <w:lang w:val="sr-Cyrl-CS"/>
        </w:rPr>
        <w:t xml:space="preserve">направени </w:t>
      </w:r>
      <w:r w:rsidR="00324CFA" w:rsidRPr="004D0A57">
        <w:rPr>
          <w:rFonts w:ascii="Calibri" w:hAnsi="Calibri"/>
          <w:szCs w:val="22"/>
          <w:lang w:val="sr-Cyrl-CS"/>
        </w:rPr>
        <w:t>по</w:t>
      </w:r>
      <w:r w:rsidRPr="004D0A57">
        <w:rPr>
          <w:rFonts w:ascii="Calibri" w:hAnsi="Calibri"/>
          <w:szCs w:val="22"/>
          <w:lang w:val="sr-Cyrl-CS"/>
        </w:rPr>
        <w:t xml:space="preserve"> одредбох Упутства за виробок и обявйованє информатора о роботи державного орґана („Сл. глашнїк РС“, число 68/10), обявени дня </w:t>
      </w:r>
      <w:r w:rsidR="002952E1" w:rsidRPr="004D0A57">
        <w:rPr>
          <w:rFonts w:ascii="Calibri" w:hAnsi="Calibri"/>
          <w:szCs w:val="22"/>
          <w:lang w:val="sr-Cyrl-CS"/>
        </w:rPr>
        <w:t>29.01.2018.</w:t>
      </w:r>
      <w:r w:rsidR="0003096B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 xml:space="preserve">року на </w:t>
      </w:r>
      <w:r w:rsidR="00C65908" w:rsidRPr="004D0A57">
        <w:rPr>
          <w:rFonts w:ascii="Calibri" w:hAnsi="Calibri"/>
          <w:szCs w:val="22"/>
          <w:lang w:val="sr-Cyrl-CS"/>
        </w:rPr>
        <w:t>интернет-презентациї</w:t>
      </w:r>
      <w:r w:rsidRPr="004D0A5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2" w:history="1">
        <w:r w:rsidRPr="004D0A5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4D0A57">
        <w:rPr>
          <w:rStyle w:val="Hyperlink"/>
          <w:rFonts w:ascii="Calibri" w:hAnsi="Calibri"/>
          <w:color w:val="auto"/>
          <w:szCs w:val="22"/>
          <w:lang w:val="sr-Cyrl-CS"/>
        </w:rPr>
        <w:t>.</w:t>
      </w:r>
    </w:p>
    <w:p w:rsidR="00F737E3" w:rsidRPr="004D0A5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uk-UA"/>
        </w:rPr>
      </w:pPr>
      <w:r w:rsidRPr="004D0A57">
        <w:rPr>
          <w:rFonts w:ascii="Calibri" w:hAnsi="Calibri"/>
          <w:szCs w:val="22"/>
          <w:lang w:val="sr-Cyrl-CS"/>
        </w:rPr>
        <w:t xml:space="preserve">Ажуровани є дня </w:t>
      </w:r>
      <w:r w:rsidR="002952E1" w:rsidRPr="004D0A57">
        <w:rPr>
          <w:rFonts w:ascii="Calibri" w:hAnsi="Calibri"/>
          <w:szCs w:val="22"/>
          <w:lang w:val="sr-Cyrl-CS"/>
        </w:rPr>
        <w:t>31.12.2017.</w:t>
      </w:r>
      <w:r w:rsidR="0003096B" w:rsidRPr="004D0A57">
        <w:rPr>
          <w:rFonts w:ascii="Calibri" w:hAnsi="Calibri"/>
          <w:szCs w:val="22"/>
          <w:lang w:val="sr-Cyrl-CS"/>
        </w:rPr>
        <w:t xml:space="preserve"> </w:t>
      </w:r>
      <w:r w:rsidR="00735932" w:rsidRPr="004D0A57">
        <w:rPr>
          <w:rFonts w:ascii="Calibri" w:hAnsi="Calibri"/>
          <w:szCs w:val="22"/>
          <w:lang w:val="uk-UA"/>
        </w:rPr>
        <w:t>року.</w:t>
      </w:r>
    </w:p>
    <w:p w:rsidR="00F737E3" w:rsidRPr="000471B6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3E4589">
        <w:rPr>
          <w:rFonts w:ascii="Calibri" w:hAnsi="Calibri"/>
          <w:szCs w:val="22"/>
          <w:lang w:val="sr-Cyrl-CS"/>
        </w:rPr>
        <w:t xml:space="preserve">Информатор ше на вимаганє заинтересованей особи видава и у друкованей форми, а увид до </w:t>
      </w:r>
      <w:r w:rsidRPr="000471B6">
        <w:rPr>
          <w:rFonts w:ascii="Calibri" w:hAnsi="Calibri"/>
          <w:szCs w:val="22"/>
          <w:lang w:val="sr-Cyrl-CS"/>
        </w:rPr>
        <w:t>друкованей копиї информатора мож витвориц у просторийох Покраїнского секретарияту за финансиї, Нови Сад, Булевар Михайла Пупина 16.</w:t>
      </w:r>
    </w:p>
    <w:p w:rsidR="00F737E3" w:rsidRPr="009D4107" w:rsidRDefault="00F737E3" w:rsidP="00F737E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Електронску кoпию Информатора мож превжац зоз </w:t>
      </w:r>
      <w:r w:rsidR="00C65908" w:rsidRPr="009D4107">
        <w:rPr>
          <w:rFonts w:ascii="Calibri" w:hAnsi="Calibri"/>
          <w:szCs w:val="22"/>
          <w:lang w:val="sr-Cyrl-CS"/>
        </w:rPr>
        <w:t>интернет-презентациї</w:t>
      </w:r>
      <w:r w:rsidRPr="009D4107">
        <w:rPr>
          <w:rFonts w:ascii="Calibri" w:hAnsi="Calibri"/>
          <w:szCs w:val="22"/>
          <w:lang w:val="sr-Cyrl-CS"/>
        </w:rPr>
        <w:t xml:space="preserve"> Покраїнского секретарияту за финансиї: </w:t>
      </w:r>
      <w:hyperlink r:id="rId13" w:history="1">
        <w:r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</w:t>
        </w:r>
      </w:hyperlink>
      <w:r w:rsidRPr="009D4107">
        <w:rPr>
          <w:rFonts w:ascii="Calibri" w:hAnsi="Calibri"/>
          <w:szCs w:val="22"/>
          <w:lang w:val="sr-Cyrl-CS"/>
        </w:rPr>
        <w:t>.</w:t>
      </w:r>
    </w:p>
    <w:p w:rsidR="00E26052" w:rsidRPr="009D4107" w:rsidRDefault="00E26052" w:rsidP="00025146">
      <w:pPr>
        <w:pStyle w:val="Paragraf"/>
        <w:ind w:left="735" w:firstLine="0"/>
        <w:rPr>
          <w:rFonts w:ascii="Calibri" w:hAnsi="Calibri"/>
          <w:szCs w:val="22"/>
          <w:lang w:val="sr-Cyrl-CS"/>
        </w:rPr>
        <w:sectPr w:rsidR="00E26052" w:rsidRPr="009D4107" w:rsidSect="006448F4">
          <w:headerReference w:type="default" r:id="rId14"/>
          <w:footerReference w:type="default" r:id="rId15"/>
          <w:pgSz w:w="11906" w:h="16838" w:code="9"/>
          <w:pgMar w:top="1440" w:right="1080" w:bottom="1440" w:left="1080" w:header="562" w:footer="562" w:gutter="0"/>
          <w:pgNumType w:start="2"/>
          <w:cols w:space="708"/>
          <w:docGrid w:linePitch="360"/>
        </w:sectPr>
      </w:pPr>
    </w:p>
    <w:p w:rsidR="00F737E3" w:rsidRPr="00783803" w:rsidRDefault="00F737E3" w:rsidP="00F737E3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" w:name="_Toc274041989"/>
      <w:bookmarkStart w:id="8" w:name="_Ref274042060"/>
      <w:bookmarkStart w:id="9" w:name="_Toc274042117"/>
      <w:bookmarkStart w:id="10" w:name="_Toc425762996"/>
      <w:bookmarkStart w:id="11" w:name="_Toc46298742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Орґанизацийна структура</w:t>
      </w:r>
      <w:bookmarkEnd w:id="7"/>
      <w:bookmarkEnd w:id="8"/>
      <w:bookmarkEnd w:id="9"/>
      <w:bookmarkEnd w:id="10"/>
      <w:bookmarkEnd w:id="11"/>
    </w:p>
    <w:p w:rsidR="00C84E58" w:rsidRPr="009D4107" w:rsidRDefault="00AF5677" w:rsidP="00E61D22">
      <w:pPr>
        <w:pStyle w:val="Paragraf"/>
        <w:rPr>
          <w:rFonts w:ascii="Calibri" w:hAnsi="Calibri"/>
          <w:szCs w:val="22"/>
          <w:lang w:val="sr-Cyrl-CS"/>
        </w:rPr>
        <w:sectPr w:rsidR="00C84E58" w:rsidRPr="009D4107" w:rsidSect="006448F4">
          <w:pgSz w:w="16838" w:h="11906" w:orient="landscape" w:code="9"/>
          <w:pgMar w:top="1080" w:right="1440" w:bottom="1080" w:left="1440" w:header="562" w:footer="562" w:gutter="0"/>
          <w:cols w:space="708"/>
          <w:docGrid w:linePitch="360"/>
        </w:sectPr>
      </w:pPr>
      <w:r>
        <w:rPr>
          <w:rFonts w:ascii="Calibri" w:hAnsi="Calibri"/>
          <w:szCs w:val="22"/>
          <w:lang w:val="sr-Cyrl-CS"/>
        </w:rPr>
      </w:r>
      <w:r>
        <w:rPr>
          <w:rFonts w:ascii="Calibri" w:hAnsi="Calibri"/>
          <w:szCs w:val="22"/>
          <w:lang w:val="sr-Cyrl-CS"/>
        </w:rPr>
        <w:pict>
          <v:group id="_x0000_s1226" editas="orgchart" style="width:679.65pt;height:420.6pt;mso-position-horizontal-relative:char;mso-position-vertical-relative:line" coordorigin="2306,2258" coordsize="13593,8412">
            <o:lock v:ext="edit" aspectratio="t"/>
            <o:diagram v:ext="edit" dgmstyle="0" dgmscalex="30020" dgmscaley="138678" dgmfontsize="5" constrainbounds="0,0,0,0" autolayout="f">
              <o:relationtable v:ext="edit">
                <o:rel v:ext="edit" idsrc="#_s1248" iddest="#_s1248"/>
                <o:rel v:ext="edit" idsrc="#_s1252" iddest="#_s1248" idcntr="#_s1244"/>
                <o:rel v:ext="edit" idsrc="#_s1262" iddest="#_s1248" idcntr="#_s1234"/>
                <o:rel v:ext="edit" idsrc="#_s1249" iddest="#_s1248" idcntr="#_s1247"/>
                <o:rel v:ext="edit" idsrc="#_s1250" iddest="#_s1248" idcntr="#_s1246"/>
                <o:rel v:ext="edit" idsrc="#_s1251" iddest="#_s1248" idcntr="#_s1245"/>
                <o:rel v:ext="edit" idsrc="#_s1254" iddest="#_s1248" idcntr="#_s1242"/>
                <o:rel v:ext="edit" idsrc="#_s1253" iddest="#_s1249" idcntr="#_s1243"/>
                <o:rel v:ext="edit" idsrc="#_s1264" iddest="#_s1249" idcntr="#_s1232"/>
                <o:rel v:ext="edit" idsrc="#_s1266" iddest="#_s1250" idcntr="#_s1230"/>
                <o:rel v:ext="edit" idsrc="#_s1265" iddest="#_s1250" idcntr="#_s1231"/>
                <o:rel v:ext="edit" idsrc="#_s1256" iddest="#_s1251" idcntr="#_s1240"/>
                <o:rel v:ext="edit" idsrc="#_s1257" iddest="#_s1251" idcntr="#_s1239"/>
                <o:rel v:ext="edit" idsrc="#_s1261" iddest="#_s1251" idcntr="#_s1235"/>
                <o:rel v:ext="edit" idsrc="#_s1263" iddest="#_s1251" idcntr="#_s1233"/>
                <o:rel v:ext="edit" idsrc="#_s1258" iddest="#_s1254" idcntr="#_s1238"/>
                <o:rel v:ext="edit" idsrc="#_s1259" iddest="#_s1254" idcntr="#_s123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7" type="#_x0000_t75" style="position:absolute;left:2306;top:2258;width:13593;height:8412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230" o:spid="_x0000_s1230" type="#_x0000_t33" style="position:absolute;left:5909;top:5949;width:287;height:2630;rotation:180" o:connectortype="elbow" adj="-467975,-69580,-467975" strokeweight="2.25pt"/>
            <v:shape id="_s1231" o:spid="_x0000_s1231" type="#_x0000_t33" style="position:absolute;left:5568;top:5949;width:341;height:2630;flip:y" o:connectortype="elbow" adj="-354573,69580,-354573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232" o:spid="_x0000_s1232" type="#_x0000_t34" style="position:absolute;left:3545;top:5701;width:517;height:1014;rotation:270;flip:x" o:connectortype="elbow" adj="7520,136908,-179359" strokeweight="2.25pt"/>
            <v:shape id="_s1233" o:spid="_x0000_s1233" type="#_x0000_t33" style="position:absolute;left:8718;top:5949;width:259;height:1479;flip:y" o:connectortype="elbow" adj="-729844,106802,-729844" strokeweight="2.25pt"/>
            <v:shape id="_s1234" o:spid="_x0000_s1234" type="#_x0000_t33" style="position:absolute;left:8938;top:3129;width:819;height:508;rotation:180" o:connectortype="elbow" adj="-258000,-149924,-258000" strokeweight="2.25pt"/>
            <v:shape id="_s1235" o:spid="_x0000_s1235" type="#_x0000_t34" style="position:absolute;left:7462;top:7628;width:3810;height:780;rotation:270;flip:x" o:connectortype="elbow" adj="1989,266904,-54850" strokeweight="2.25pt"/>
            <v:shape id="_s1237" o:spid="_x0000_s1237" type="#_x0000_t33" style="position:absolute;left:12332;top:5258;width:380;height:2262;rotation:180" o:connectortype="elbow" adj="-725933,-70759,-725933" strokeweight="2.25pt"/>
            <v:shape id="_s1238" o:spid="_x0000_s1238" type="#_x0000_t33" style="position:absolute;left:11900;top:5258;width:472;height:2245;flip:y" o:connectortype="elbow" adj="-546999,71131,-546999" strokeweight="2.25pt"/>
            <v:shape id="_s1239" o:spid="_x0000_s1239" type="#_x0000_t33" style="position:absolute;left:8787;top:5949;width:190;height:3707;flip:y" o:connectortype="elbow" adj="-998943,56264,-998943" strokeweight="2.25pt"/>
            <v:shape id="_s1240" o:spid="_x0000_s1240" type="#_x0000_t33" style="position:absolute;left:8977;top:5949;width:241;height:1614;rotation:180" o:connectortype="elbow" adj="-826178,-101215,-826178" strokeweight="2.25pt"/>
            <v:shape id="_s1242" o:spid="_x0000_s1242" type="#_x0000_t34" style="position:absolute;left:9830;top:2344;width:1665;height:3448;rotation:270;flip:x" o:connectortype="elbow" adj="2335,29615,-159191" strokeweight="2.25pt"/>
            <v:shape id="_s1243" o:spid="_x0000_s1243" type="#_x0000_t34" style="position:absolute;left:2101;top:5271;width:1806;height:584;rotation:270" o:connectortype="elbow" adj="2153,-237600,-32496" strokeweight="2.25pt"/>
            <v:shape id="_s1244" o:spid="_x0000_s1244" type="#_x0000_t33" style="position:absolute;left:8787;top:3132;width:152;height:902;flip:y" o:connectortype="elbow" adj="-1243246,117315,-1243246" strokeweight="2.25pt"/>
            <v:shape id="_s1245" o:spid="_x0000_s1245" type="#_x0000_t34" style="position:absolute;left:8060;top:4007;width:1796;height:39;rotation:270;flip:x" o:connectortype="elbow" adj="2165,2664554,-107194" strokeweight="2.25pt"/>
            <v:shape id="_s1246" o:spid="_x0000_s1246" type="#_x0000_t34" style="position:absolute;left:6527;top:2487;width:1796;height:3029;rotation:270" o:connectortype="elbow" adj="2165,-34709,-70717" strokeweight="2.25pt"/>
            <v:shape id="_s1247" o:spid="_x0000_s1247" type="#_x0000_t34" style="position:absolute;left:5222;top:1184;width:1790;height:5642;rotation:270" o:connectortype="elbow" adj="2616,-17901,-48360" strokeweight="2.25pt"/>
            <v:roundrect id="_s1248" o:spid="_x0000_s1248" style="position:absolute;left:7672;top:2258;width:2531;height:856;v-text-anchor:middle" arcsize="10923f" o:dgmlayout="0" o:dgmnodekind="1" filled="f" fillcolor="#bbe0e3" strokeweight="1.5pt">
              <v:shadow on="t"/>
              <v:textbox style="mso-next-textbox:#_s1248" inset="0,0,0,0">
                <w:txbxContent>
                  <w:p w:rsidR="00865DFE" w:rsidRPr="00867CCE" w:rsidRDefault="00865DF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3"/>
                        <w:szCs w:val="6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865DFE" w:rsidRPr="00867CCE" w:rsidRDefault="00865DF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Покраїнски секретар</w:t>
                    </w:r>
                  </w:p>
                  <w:p w:rsidR="00865DFE" w:rsidRPr="00867CCE" w:rsidRDefault="00865DF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Cs w:val="22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 финансиї</w:t>
                    </w:r>
                  </w:p>
                  <w:p w:rsidR="00865DFE" w:rsidRPr="00540C7A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mallCaps/>
                        <w:sz w:val="13"/>
                        <w:szCs w:val="20"/>
                        <w:lang w:val="sr-Cyrl-CS"/>
                      </w:rPr>
                    </w:pPr>
                  </w:p>
                </w:txbxContent>
              </v:textbox>
            </v:roundrect>
            <v:roundrect id="_s1249" o:spid="_x0000_s1249" style="position:absolute;left:2306;top:4940;width:1982;height:994;v-text-anchor:middle" arcsize="10923f" o:dgmlayout="0" o:dgmnodekind="0" fillcolor="#eeece1" strokeweight="1.5pt">
              <v:textbox style="mso-next-textbox:#_s1249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буджет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и анализи</w:t>
                    </w:r>
                  </w:p>
                </w:txbxContent>
              </v:textbox>
            </v:roundrect>
            <v:roundrect id="_s1250" o:spid="_x0000_s1250" style="position:absolute;left:4665;top:4940;width:2488;height:994;v-text-anchor:middle" arcsize="10923f" o:dgmlayout="3" o:dgmnodekind="0" o:dgmlayoutmru="3" fillcolor="#eeece1" strokeweight="1.5pt">
              <v:textbox style="mso-next-textbox:#_s1250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правни и економски роботи</w:t>
                    </w:r>
                  </w:p>
                </w:txbxContent>
              </v:textbox>
            </v:roundrect>
            <v:roundrect id="_s1251" o:spid="_x0000_s1251" style="position:absolute;left:7672;top:4940;width:2609;height:994;v-text-anchor:middle" arcsize="10923f" o:dgmlayout="1" o:dgmnodekind="0" o:dgmlayoutmru="1" fillcolor="#eeece1" strokeweight="1.5pt">
              <v:textbox style="mso-next-textbox:#_s1251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Сектор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консолидованого рахунку трезору</w:t>
                    </w:r>
                  </w:p>
                </w:txbxContent>
              </v:textbox>
            </v:roundrect>
            <v:roundrect id="_s1252" o:spid="_x0000_s1252" style="position:absolute;left:7441;top:3877;width:1331;height:313;v-text-anchor:middle" arcsize="10923f" o:dgmlayout="0" o:dgmnodekind="2" filled="f" fillcolor="#bbe0e3" strokeweight="1.5pt">
              <v:textbox style="mso-next-textbox:#_s1252" inset="0,0,0,0">
                <w:txbxContent>
                  <w:p w:rsidR="00865DFE" w:rsidRPr="00540C7A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</w:pPr>
                    <w:r w:rsidRPr="00540C7A">
                      <w:rPr>
                        <w:rFonts w:ascii="Calibri" w:hAnsi="Calibri"/>
                        <w:b/>
                        <w:sz w:val="18"/>
                        <w:szCs w:val="18"/>
                        <w:lang w:val="sr-Cyrl-CS"/>
                      </w:rPr>
                      <w:t>Подсекретар</w:t>
                    </w:r>
                  </w:p>
                </w:txbxContent>
              </v:textbox>
            </v:roundrect>
            <v:roundrect id="_s1253" o:spid="_x0000_s1253" style="position:absolute;left:2306;top:6466;width:1256;height:884;v-text-anchor:middle" arcsize="22048f" o:dgmlayout="2" o:dgmnodekind="0" filled="f" fillcolor="#bbe0e3" strokeweight="1.5pt">
              <v:textbox style="mso-next-textbox:#_s1253" inset="0,0,0,0">
                <w:txbxContent>
                  <w:p w:rsidR="00865DFE" w:rsidRPr="00B844EF" w:rsidRDefault="00865DFE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за буджет</w:t>
                    </w:r>
                  </w:p>
                </w:txbxContent>
              </v:textbox>
            </v:roundrect>
            <v:roundrect id="_s1254" o:spid="_x0000_s1254" style="position:absolute;left:10858;top:4900;width:2400;height:928;v-text-anchor:middle" arcsize="10923f" o:dgmlayout="1" o:dgmnodekind="0" o:dgmlayoutmru="1" fillcolor="#eeece1" strokeweight="1.5pt">
              <v:textbox style="mso-next-textbox:#_s1254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 xml:space="preserve">Сектор 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b/>
                        <w:sz w:val="20"/>
                        <w:szCs w:val="20"/>
                        <w:lang w:val="sr-Cyrl-CS"/>
                      </w:rPr>
                      <w:t>за роботи главней кнїжки трезору</w:t>
                    </w:r>
                  </w:p>
                </w:txbxContent>
              </v:textbox>
            </v:roundrect>
            <v:roundrect id="_s1256" o:spid="_x0000_s1256" style="position:absolute;left:9218;top:6853;width:1498;height:1420;v-text-anchor:middle" arcsize="10923f" o:dgmlayout="2" o:dgmnodekind="0" filled="f" fillcolor="#bbe0e3" strokeweight="1pt">
              <v:textbox style="mso-next-textbox:#_s1256" inset="0,0,0,0">
                <w:txbxContent>
                  <w:p w:rsidR="00865DFE" w:rsidRPr="00676386" w:rsidRDefault="00865DFE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Оддїл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управянє зоз финансийнима средствами и роботи у вязи зоз задлужованьом</w:t>
                    </w:r>
                  </w:p>
                </w:txbxContent>
              </v:textbox>
            </v:roundrect>
            <v:roundrect id="_s1257" o:spid="_x0000_s1257" style="position:absolute;left:7239;top:9158;width:1548;height:995;v-text-anchor:middle" arcsize="10923f" o:dgmlayout="2" o:dgmnodekind="0" filled="f" fillcolor="#bbe0e3">
              <v:textbox style="mso-next-textbox:#_s1257" inset="0,0,0,0">
                <w:txbxContent>
                  <w:p w:rsidR="00865DFE" w:rsidRPr="00035398" w:rsidRDefault="00865DFE" w:rsidP="00C93984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035398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 за виробок и отримованє информацийней системи</w:t>
                    </w:r>
                  </w:p>
                </w:txbxContent>
              </v:textbox>
            </v:roundrect>
            <v:roundrect id="_s1258" o:spid="_x0000_s1258" style="position:absolute;left:10858;top:7037;width:1042;height:931;v-text-anchor:middle" arcsize="10923f" o:dgmlayout="2" o:dgmnodekind="0" filled="f" fillcolor="#bbe0e3" strokeweight="1.5pt">
              <v:textbox style="mso-next-textbox:#_s1258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єнє за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кнїжководи-тельство</w:t>
                    </w:r>
                  </w:p>
                  <w:p w:rsidR="00865DFE" w:rsidRPr="00790471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</w:p>
                </w:txbxContent>
              </v:textbox>
            </v:roundrect>
            <v:roundrect id="_s1259" o:spid="_x0000_s1259" style="position:absolute;left:12712;top:7037;width:1176;height:965;v-text-anchor:middle" arcsize="10923f" o:dgmlayout="1" o:dgmnodekind="0" filled="f" fillcolor="#bbe0e3" strokeweight="1.5pt">
              <v:textbox style="mso-next-textbox:#_s1259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 за финансийну оперативу и обрахунок плацох</w:t>
                    </w:r>
                  </w:p>
                </w:txbxContent>
              </v:textbox>
            </v:roundrect>
            <v:roundrect id="_s1261" o:spid="_x0000_s1261" style="position:absolute;left:9218;top:9158;width:1403;height:853;v-text-anchor:middle" arcsize="10923f" o:dgmlayout="1" o:dgmnodekind="0" strokeweight="1.5pt">
              <v:textbox style="mso-next-textbox:#_s1261" inset="0,0,0,0">
                <w:txbxContent>
                  <w:p w:rsidR="00865DFE" w:rsidRPr="00DF5357" w:rsidRDefault="00865DFE" w:rsidP="00CD2EAE">
                    <w:pPr>
                      <w:jc w:val="center"/>
                      <w:rPr>
                        <w:rFonts w:ascii="Calibri" w:hAnsi="Calibri"/>
                        <w:sz w:val="8"/>
                        <w:szCs w:val="8"/>
                        <w:lang w:val="sr-Cyrl-CS"/>
                      </w:rPr>
                    </w:pP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 xml:space="preserve"> за подношєнє звитох</w:t>
                    </w:r>
                  </w:p>
                </w:txbxContent>
              </v:textbox>
            </v:roundrect>
            <v:roundrect id="_s1262" o:spid="_x0000_s1262" style="position:absolute;left:9772;top:3397;width:1866;height:480;v-text-anchor:middle" arcsize="10923f" o:dgmlayout="0" o:dgmnodekind="2" filled="f" fillcolor="#bbe0e3" strokeweight="1.5pt">
              <v:textbox style="mso-next-textbox:#_s1262" inset="0,0,0,0">
                <w:txbxContent>
                  <w:p w:rsidR="00865DFE" w:rsidRPr="00867CCE" w:rsidRDefault="00865DF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Заменїк</w:t>
                    </w:r>
                  </w:p>
                  <w:p w:rsidR="00865DFE" w:rsidRPr="00867CCE" w:rsidRDefault="00865DFE" w:rsidP="00CD2EAE">
                    <w:pPr>
                      <w:spacing w:after="20"/>
                      <w:jc w:val="center"/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867CCE">
                      <w:rPr>
                        <w:rFonts w:ascii="Calibri" w:hAnsi="Calibri" w:cs="Calibri"/>
                        <w:b/>
                        <w:smallCaps/>
                        <w:sz w:val="16"/>
                        <w:szCs w:val="20"/>
                        <w:lang w:val="sr-Cyrl-C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покраїнского секретара</w:t>
                    </w:r>
                  </w:p>
                </w:txbxContent>
              </v:textbox>
            </v:roundrect>
            <v:roundrect id="_s1263" o:spid="_x0000_s1263" style="position:absolute;left:7153;top:6853;width:1550;height:1149;v-text-anchor:middle" arcsize="10941f" o:dgmlayout="1" o:dgmnodekind="0" filled="f" fillcolor="#bbe0e3" strokeweight="1.5pt">
              <v:textbox style="mso-next-textbox:#_s1263" inset="0,0,0,0">
                <w:txbxContent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C7597">
                      <w:rPr>
                        <w:rFonts w:ascii="Calibri" w:hAnsi="Calibri"/>
                        <w:sz w:val="17"/>
                        <w:szCs w:val="16"/>
                        <w:lang w:val="sr-Cyrl-CS"/>
                      </w:rPr>
                      <w:t>Оддзелєнє за превентивну контролу и одоброванє плаценя</w:t>
                    </w:r>
                  </w:p>
                  <w:p w:rsidR="00865DFE" w:rsidRPr="00415A84" w:rsidRDefault="00865DFE" w:rsidP="00CD2EAE">
                    <w:pPr>
                      <w:jc w:val="center"/>
                      <w:rPr>
                        <w:sz w:val="9"/>
                      </w:rPr>
                    </w:pPr>
                  </w:p>
                </w:txbxContent>
              </v:textbox>
            </v:roundrect>
            <v:roundrect id="_s1264" o:spid="_x0000_s1264" style="position:absolute;left:3658;top:6466;width:1305;height:884;v-text-anchor:middle" arcsize="10923f" o:dgmlayout="2" o:dgmnodekind="0" filled="f" fillcolor="#bbe0e3" strokeweight="1pt">
              <v:textbox inset="0,0,0,0">
                <w:txbxContent>
                  <w:p w:rsidR="00865DFE" w:rsidRPr="00DF5357" w:rsidRDefault="00865DFE" w:rsidP="00CD2EAE">
                    <w:pPr>
                      <w:jc w:val="center"/>
                      <w:rPr>
                        <w:rFonts w:ascii="Calibri" w:hAnsi="Calibri"/>
                        <w:sz w:val="4"/>
                        <w:szCs w:val="4"/>
                        <w:lang w:val="sr-Cyrl-CS"/>
                      </w:rPr>
                    </w:pP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 xml:space="preserve">Оддїл 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sz w:val="9"/>
                      </w:rPr>
                    </w:pPr>
                    <w:r w:rsidRPr="00AC7597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фискални и макроекономски анализи</w:t>
                    </w:r>
                  </w:p>
                </w:txbxContent>
              </v:textbox>
            </v:roundrect>
            <v:roundrect id="_s1265" o:spid="_x0000_s1265" style="position:absolute;left:3658;top:8087;width:1895;height:983;v-text-anchor:middle" arcsize="10923f" o:dgmlayout="3" o:dgmnodekind="0" filled="f" fillcolor="#bbe0e3" strokeweight="1.5pt">
              <v:textbox inset="0,0,0,0">
                <w:txbxContent>
                  <w:p w:rsidR="00865DFE" w:rsidRPr="004C7D5D" w:rsidRDefault="00865DFE" w:rsidP="00CD2EAE">
                    <w:pPr>
                      <w:jc w:val="center"/>
                      <w:rPr>
                        <w:rFonts w:ascii="Calibri" w:hAnsi="Calibri"/>
                        <w:sz w:val="6"/>
                        <w:szCs w:val="6"/>
                        <w:lang w:val="sr-Cyrl-CS"/>
                      </w:rPr>
                    </w:pP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Оддзелєнє</w:t>
                    </w:r>
                  </w:p>
                  <w:p w:rsidR="00865DFE" w:rsidRPr="00AC7597" w:rsidRDefault="00865DFE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AC7597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за финансийни роботи и економски розвой</w:t>
                    </w:r>
                  </w:p>
                </w:txbxContent>
              </v:textbox>
            </v:roundrect>
            <v:roundrect id="_s1266" o:spid="_x0000_s1266" style="position:absolute;left:6196;top:8087;width:1152;height:983;v-text-anchor:middle" arcsize="10923f" o:dgmlayout="0" o:dgmnodekind="2" filled="f" fillcolor="#bbe0e3" strokeweight="1pt">
              <v:textbox inset="0,0,0,0">
                <w:txbxContent>
                  <w:p w:rsidR="00865DFE" w:rsidRPr="00783803" w:rsidRDefault="00865DFE" w:rsidP="00CD2EAE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Оддзелєнє</w:t>
                    </w:r>
                    <w:r w:rsidRPr="00783803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</w:t>
                    </w:r>
                  </w:p>
                  <w:p w:rsidR="00865DFE" w:rsidRPr="00783803" w:rsidRDefault="00865DFE" w:rsidP="00CD2EAE">
                    <w:pPr>
                      <w:jc w:val="center"/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</w:pPr>
                    <w:r w:rsidRPr="00783803">
                      <w:rPr>
                        <w:rFonts w:ascii="Calibri" w:hAnsi="Calibri"/>
                        <w:sz w:val="14"/>
                        <w:szCs w:val="14"/>
                        <w:lang w:val="sr-Cyrl-CS"/>
                      </w:rPr>
                      <w:t>за правни и заєднїцки роботи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597781" w:rsidRPr="00AC7597" w:rsidRDefault="00FB3934" w:rsidP="0059778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lastRenderedPageBreak/>
        <w:t>По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Правилнїк</w:t>
      </w:r>
      <w:r>
        <w:rPr>
          <w:rFonts w:ascii="Calibri" w:hAnsi="Calibri"/>
          <w:b/>
          <w:i/>
          <w:szCs w:val="22"/>
          <w:lang w:val="sr-Cyrl-CS"/>
        </w:rPr>
        <w:t>у</w:t>
      </w:r>
      <w:r w:rsidR="00597781" w:rsidRPr="00AC7597">
        <w:rPr>
          <w:rFonts w:ascii="Calibri" w:hAnsi="Calibri"/>
          <w:b/>
          <w:i/>
          <w:szCs w:val="22"/>
          <w:lang w:val="sr-Cyrl-CS"/>
        </w:rPr>
        <w:t xml:space="preserve"> о нукашнєй орґанизациї и систематизациї роботних местох у Покраїнским секретарияту за финансиї, </w:t>
      </w:r>
      <w:r w:rsidR="00597781" w:rsidRPr="00AC7597">
        <w:rPr>
          <w:rFonts w:ascii="Calibri" w:hAnsi="Calibri"/>
          <w:szCs w:val="22"/>
          <w:lang w:val="sr-Cyrl-CS"/>
        </w:rPr>
        <w:t xml:space="preserve">у тим секретарияту формовани, як основни орґанизацийни єдинки, </w:t>
      </w:r>
      <w:r w:rsidR="00735932" w:rsidRPr="00AC7597">
        <w:rPr>
          <w:rFonts w:ascii="Calibri" w:hAnsi="Calibri"/>
          <w:szCs w:val="22"/>
          <w:lang w:val="sr-Cyrl-CS"/>
        </w:rPr>
        <w:t>пейц</w:t>
      </w:r>
      <w:r w:rsidR="00597781" w:rsidRPr="00AC7597">
        <w:rPr>
          <w:rFonts w:ascii="Calibri" w:hAnsi="Calibri"/>
          <w:szCs w:val="22"/>
          <w:lang w:val="sr-Cyrl-CS"/>
        </w:rPr>
        <w:t xml:space="preserve"> сектори, и то:</w:t>
      </w:r>
    </w:p>
    <w:p w:rsidR="00597781" w:rsidRPr="00AC7597" w:rsidRDefault="00735932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Сектор за буджет и анализи;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 xml:space="preserve">Сектор за правни и </w:t>
      </w:r>
      <w:r w:rsidR="00735932" w:rsidRPr="00783803">
        <w:rPr>
          <w:rFonts w:ascii="Calibri" w:hAnsi="Calibri"/>
          <w:szCs w:val="22"/>
          <w:lang w:val="sr-Cyrl-CS"/>
        </w:rPr>
        <w:t>економски</w:t>
      </w:r>
      <w:r w:rsidRPr="00783803">
        <w:rPr>
          <w:rFonts w:ascii="Calibri" w:hAnsi="Calibri"/>
          <w:szCs w:val="22"/>
          <w:lang w:val="sr-Cyrl-CS"/>
        </w:rPr>
        <w:t xml:space="preserve"> роботи;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 роботи консолидованого рахунку трезору;</w:t>
      </w:r>
    </w:p>
    <w:p w:rsidR="00597781" w:rsidRPr="00783803" w:rsidRDefault="00597781" w:rsidP="00717107">
      <w:pPr>
        <w:numPr>
          <w:ilvl w:val="0"/>
          <w:numId w:val="24"/>
        </w:numPr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t>Сектор за</w:t>
      </w:r>
      <w:r w:rsidR="00C93984">
        <w:rPr>
          <w:rFonts w:ascii="Calibri" w:hAnsi="Calibri"/>
          <w:szCs w:val="22"/>
          <w:lang w:val="sr-Cyrl-CS"/>
        </w:rPr>
        <w:t xml:space="preserve"> роботи главней кнїжки трезору.</w:t>
      </w:r>
    </w:p>
    <w:p w:rsidR="00404A9F" w:rsidRPr="000471B6" w:rsidRDefault="00597781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Звонка нукашнїх єдинкох подсекретар</w:t>
      </w:r>
      <w:r w:rsidR="00404A9F" w:rsidRPr="000471B6">
        <w:rPr>
          <w:rFonts w:ascii="Calibri" w:hAnsi="Calibri"/>
          <w:szCs w:val="22"/>
          <w:lang w:val="sr-Cyrl-CS"/>
        </w:rPr>
        <w:t>.</w:t>
      </w:r>
    </w:p>
    <w:p w:rsidR="00F93F60" w:rsidRPr="004D0A57" w:rsidRDefault="00F93F60" w:rsidP="00F93F60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 Покраїнским секретарияту за финансиї систематизован</w:t>
      </w:r>
      <w:r w:rsidR="00575C20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C93984" w:rsidRPr="004D0A57">
        <w:rPr>
          <w:rFonts w:ascii="Calibri" w:hAnsi="Calibri"/>
          <w:szCs w:val="22"/>
          <w:lang w:val="sr-Cyrl-CS"/>
        </w:rPr>
        <w:t>51</w:t>
      </w:r>
      <w:r w:rsidRPr="004D0A57">
        <w:rPr>
          <w:rFonts w:ascii="Calibri" w:hAnsi="Calibri"/>
          <w:szCs w:val="22"/>
          <w:lang w:val="sr-Cyrl-CS"/>
        </w:rPr>
        <w:t xml:space="preserve"> роботн</w:t>
      </w:r>
      <w:r w:rsidR="00C93984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мест</w:t>
      </w:r>
      <w:r w:rsidR="00C93984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 xml:space="preserve"> за вкупно </w:t>
      </w:r>
      <w:r w:rsidR="00C93984" w:rsidRPr="004D0A57">
        <w:rPr>
          <w:rFonts w:ascii="Calibri" w:hAnsi="Calibri"/>
          <w:szCs w:val="22"/>
          <w:lang w:val="sr-Cyrl-CS"/>
        </w:rPr>
        <w:t>77</w:t>
      </w:r>
      <w:r w:rsidR="00404A9F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 xml:space="preserve">вивершительох. Число занятих вивершительох на нєодредзени час и поставених особох </w:t>
      </w:r>
      <w:r w:rsidR="008F316D" w:rsidRPr="004D0A57">
        <w:rPr>
          <w:rFonts w:ascii="Calibri" w:hAnsi="Calibri"/>
          <w:szCs w:val="22"/>
          <w:lang w:val="sr-Cyrl-CS"/>
        </w:rPr>
        <w:t>68.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D77D15" w:rsidRPr="004D0A57">
        <w:rPr>
          <w:rFonts w:ascii="Calibri" w:hAnsi="Calibri"/>
          <w:szCs w:val="22"/>
          <w:lang w:val="sr-Cyrl-CS"/>
        </w:rPr>
        <w:t>По</w:t>
      </w:r>
      <w:r w:rsidRPr="004D0A57">
        <w:rPr>
          <w:rFonts w:ascii="Calibri" w:hAnsi="Calibri"/>
          <w:szCs w:val="22"/>
          <w:lang w:val="sr-Cyrl-CS"/>
        </w:rPr>
        <w:t xml:space="preserve"> основи контракту о окончованю </w:t>
      </w:r>
      <w:r w:rsidR="004B19D8" w:rsidRPr="004D0A57">
        <w:rPr>
          <w:rFonts w:ascii="Calibri" w:hAnsi="Calibri"/>
          <w:szCs w:val="22"/>
          <w:lang w:val="sr-Cyrl-CS"/>
        </w:rPr>
        <w:t>дочасових</w:t>
      </w:r>
      <w:r w:rsidRPr="004D0A57">
        <w:rPr>
          <w:rFonts w:ascii="Calibri" w:hAnsi="Calibri"/>
          <w:szCs w:val="22"/>
          <w:lang w:val="sr-Cyrl-CS"/>
        </w:rPr>
        <w:t xml:space="preserve"> и </w:t>
      </w:r>
      <w:r w:rsidR="004B19D8" w:rsidRPr="004D0A57">
        <w:rPr>
          <w:rFonts w:ascii="Calibri" w:hAnsi="Calibri"/>
          <w:szCs w:val="22"/>
          <w:lang w:val="sr-Cyrl-CS"/>
        </w:rPr>
        <w:t>почасових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4B19D8" w:rsidRPr="004D0A57">
        <w:rPr>
          <w:rFonts w:ascii="Calibri" w:hAnsi="Calibri"/>
          <w:szCs w:val="22"/>
          <w:lang w:val="sr-Cyrl-CS"/>
        </w:rPr>
        <w:t>роботох анґ</w:t>
      </w:r>
      <w:r w:rsidRPr="004D0A57">
        <w:rPr>
          <w:rFonts w:ascii="Calibri" w:hAnsi="Calibri"/>
          <w:szCs w:val="22"/>
          <w:lang w:val="sr-Cyrl-CS"/>
        </w:rPr>
        <w:t>ажован</w:t>
      </w:r>
      <w:r w:rsidR="004B19D8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01A4B" w:rsidRPr="004D0A57">
        <w:rPr>
          <w:rFonts w:ascii="Calibri" w:hAnsi="Calibri"/>
          <w:szCs w:val="22"/>
          <w:lang w:val="sr-Cyrl-CS"/>
        </w:rPr>
        <w:t>5</w:t>
      </w:r>
      <w:r w:rsidR="00E85D11" w:rsidRPr="004D0A57">
        <w:rPr>
          <w:rFonts w:ascii="Calibri" w:hAnsi="Calibri"/>
          <w:szCs w:val="22"/>
          <w:lang w:val="sr-Cyrl-CS"/>
        </w:rPr>
        <w:t xml:space="preserve"> </w:t>
      </w:r>
      <w:r w:rsidR="004B19D8" w:rsidRPr="004D0A57">
        <w:rPr>
          <w:rFonts w:ascii="Calibri" w:hAnsi="Calibri"/>
          <w:szCs w:val="22"/>
          <w:lang w:val="sr-Cyrl-CS"/>
        </w:rPr>
        <w:t>особи</w:t>
      </w:r>
      <w:r w:rsidRPr="004D0A57">
        <w:rPr>
          <w:rFonts w:ascii="Calibri" w:hAnsi="Calibri"/>
          <w:szCs w:val="22"/>
          <w:lang w:val="sr-Cyrl-CS"/>
        </w:rPr>
        <w:t>.</w:t>
      </w:r>
    </w:p>
    <w:p w:rsidR="00404A9F" w:rsidRPr="004D0A57" w:rsidRDefault="00404A9F" w:rsidP="00404A9F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 Ришеньом Покраїнскей влади</w:t>
      </w:r>
      <w:r w:rsidR="002167E9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число: </w:t>
      </w:r>
      <w:r w:rsidR="00DA53F5" w:rsidRPr="004D0A57">
        <w:rPr>
          <w:rFonts w:ascii="Calibri" w:hAnsi="Calibri"/>
          <w:szCs w:val="22"/>
          <w:lang w:val="sr-Cyrl-CS"/>
        </w:rPr>
        <w:t>02-77/2017 од 30.05.2017</w:t>
      </w:r>
      <w:r w:rsidR="002167E9" w:rsidRPr="004D0A57">
        <w:rPr>
          <w:rFonts w:ascii="Calibri" w:hAnsi="Calibri"/>
          <w:szCs w:val="22"/>
          <w:lang w:val="sr-Cyrl-CS"/>
        </w:rPr>
        <w:t xml:space="preserve">. </w:t>
      </w:r>
      <w:r w:rsidRPr="004D0A57">
        <w:rPr>
          <w:rFonts w:ascii="Calibri" w:hAnsi="Calibri"/>
          <w:szCs w:val="22"/>
          <w:lang w:val="sr-Cyrl-CS"/>
        </w:rPr>
        <w:t xml:space="preserve">року, подсекретар и помоцнїки покраїнского секретара, починаюци од </w:t>
      </w:r>
      <w:r w:rsidR="00346FC4" w:rsidRPr="004D0A57">
        <w:rPr>
          <w:rFonts w:ascii="Calibri" w:hAnsi="Calibri"/>
          <w:szCs w:val="22"/>
          <w:lang w:val="sr-Cyrl-CS"/>
        </w:rPr>
        <w:t xml:space="preserve">1. </w:t>
      </w:r>
      <w:r w:rsidR="00343712" w:rsidRPr="004D0A57">
        <w:rPr>
          <w:rFonts w:ascii="Calibri" w:hAnsi="Calibri"/>
          <w:szCs w:val="22"/>
          <w:lang w:val="sr-Cyrl-CS"/>
        </w:rPr>
        <w:t>юния</w:t>
      </w:r>
      <w:r w:rsidR="002167E9" w:rsidRPr="004D0A57">
        <w:rPr>
          <w:rFonts w:ascii="Calibri" w:hAnsi="Calibri"/>
          <w:szCs w:val="22"/>
          <w:lang w:val="sr-Cyrl-CS"/>
        </w:rPr>
        <w:t xml:space="preserve"> 2017.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EF3ACC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оку</w:t>
      </w:r>
      <w:r w:rsidR="00EF3ACC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поставени на тоти функциї як окончователє длужносци.</w:t>
      </w:r>
    </w:p>
    <w:tbl>
      <w:tblPr>
        <w:tblW w:w="10031" w:type="dxa"/>
        <w:tblBorders>
          <w:top w:val="sing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134"/>
        <w:gridCol w:w="1134"/>
        <w:gridCol w:w="931"/>
        <w:gridCol w:w="1479"/>
      </w:tblGrid>
      <w:tr w:rsidR="004D0A57" w:rsidRPr="004D0A57" w:rsidTr="004B5B5E">
        <w:trPr>
          <w:trHeight w:val="531"/>
        </w:trPr>
        <w:tc>
          <w:tcPr>
            <w:tcW w:w="2943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Орґ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анизаци</w:t>
            </w:r>
            <w:r w:rsidRPr="004D0A57">
              <w:rPr>
                <w:rFonts w:ascii="Calibri" w:hAnsi="Calibri"/>
                <w:szCs w:val="22"/>
                <w:lang w:val="sr-Cyrl-CS"/>
              </w:rPr>
              <w:t>й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 xml:space="preserve">на </w:t>
            </w:r>
            <w:r w:rsidRPr="004D0A57">
              <w:rPr>
                <w:rFonts w:ascii="Calibri" w:hAnsi="Calibri"/>
                <w:szCs w:val="22"/>
                <w:lang w:val="sr-Cyrl-CS"/>
              </w:rPr>
              <w:t>є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дин</w:t>
            </w:r>
            <w:r w:rsidRPr="004D0A57">
              <w:rPr>
                <w:rFonts w:ascii="Calibri" w:hAnsi="Calibri"/>
                <w:szCs w:val="22"/>
                <w:lang w:val="sr-Cyrl-CS"/>
              </w:rPr>
              <w:t>ка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/ Р</w:t>
            </w:r>
            <w:r w:rsidRPr="004D0A57">
              <w:rPr>
                <w:rFonts w:ascii="Calibri" w:hAnsi="Calibri"/>
                <w:szCs w:val="22"/>
                <w:lang w:val="sr-Cyrl-CS"/>
              </w:rPr>
              <w:t>оботне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 xml:space="preserve"> место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4D0A57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Систематизовани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F60" w:rsidRPr="004D0A57" w:rsidRDefault="00867CD7" w:rsidP="00472811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uk-UA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Пополн</w:t>
            </w:r>
            <w:r w:rsidRPr="004D0A57">
              <w:rPr>
                <w:rFonts w:ascii="Calibri" w:hAnsi="Calibri"/>
                <w:szCs w:val="22"/>
                <w:lang w:val="uk-UA"/>
              </w:rPr>
              <w:t>єти</w:t>
            </w:r>
            <w:r w:rsidR="00F16953"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72811" w:rsidRPr="004D0A57">
              <w:rPr>
                <w:rFonts w:ascii="Calibri" w:hAnsi="Calibri"/>
                <w:szCs w:val="22"/>
                <w:lang w:val="sr-Cyrl-CS"/>
              </w:rPr>
              <w:t xml:space="preserve">з </w:t>
            </w:r>
            <w:r w:rsidR="00F93F60" w:rsidRPr="004D0A57">
              <w:rPr>
                <w:rFonts w:ascii="Calibri" w:hAnsi="Calibri"/>
                <w:szCs w:val="22"/>
                <w:lang w:val="sr-Cyrl-CS"/>
              </w:rPr>
              <w:t>вивершител</w:t>
            </w:r>
            <w:r w:rsidR="00472811" w:rsidRPr="004D0A57">
              <w:rPr>
                <w:rFonts w:ascii="Calibri" w:hAnsi="Calibri"/>
                <w:szCs w:val="22"/>
                <w:lang w:val="sr-Cyrl-CS"/>
              </w:rPr>
              <w:t>ями</w:t>
            </w:r>
          </w:p>
        </w:tc>
        <w:tc>
          <w:tcPr>
            <w:tcW w:w="931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Шлє</w:t>
            </w:r>
            <w:r w:rsidR="00867CD7" w:rsidRPr="004D0A57">
              <w:rPr>
                <w:rFonts w:ascii="Calibri" w:hAnsi="Calibri"/>
                <w:szCs w:val="22"/>
                <w:lang w:val="sr-Cyrl-CS"/>
              </w:rPr>
              <w:t>-</w:t>
            </w:r>
            <w:r w:rsidRPr="004D0A57">
              <w:rPr>
                <w:rFonts w:ascii="Calibri" w:hAnsi="Calibri"/>
                <w:szCs w:val="22"/>
                <w:lang w:val="sr-Cyrl-CS"/>
              </w:rPr>
              <w:t>бодни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6B125B">
            <w:pPr>
              <w:spacing w:before="100" w:beforeAutospacing="1" w:after="100" w:afterAutospacing="1"/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Анґ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>ажован</w:t>
            </w:r>
            <w:r w:rsidR="006B125B" w:rsidRPr="004D0A57">
              <w:rPr>
                <w:rFonts w:ascii="Calibri" w:hAnsi="Calibri"/>
                <w:sz w:val="20"/>
                <w:szCs w:val="20"/>
                <w:lang w:val="sr-Cyrl-CS"/>
              </w:rPr>
              <w:t>и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 xml:space="preserve"> по </w:t>
            </w: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контракту</w:t>
            </w:r>
            <w:r w:rsidR="00F93F60" w:rsidRPr="004D0A57">
              <w:rPr>
                <w:rFonts w:ascii="Calibri" w:hAnsi="Calibri"/>
                <w:sz w:val="20"/>
                <w:szCs w:val="20"/>
                <w:lang w:val="sr-Cyrl-CS"/>
              </w:rPr>
              <w:t xml:space="preserve"> о </w:t>
            </w:r>
            <w:r w:rsidRPr="004D0A57">
              <w:rPr>
                <w:rFonts w:ascii="Calibri" w:hAnsi="Calibri"/>
                <w:sz w:val="20"/>
                <w:szCs w:val="20"/>
                <w:lang w:val="sr-Cyrl-CS"/>
              </w:rPr>
              <w:t>дочасових и почасових роботох</w:t>
            </w:r>
          </w:p>
        </w:tc>
      </w:tr>
      <w:tr w:rsidR="004D0A57" w:rsidRPr="004D0A57" w:rsidTr="004B5B5E">
        <w:tc>
          <w:tcPr>
            <w:tcW w:w="294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Роботни места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4B19D8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Виверши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-</w:t>
            </w:r>
            <w:r w:rsidRPr="004D0A57">
              <w:rPr>
                <w:rFonts w:ascii="Calibri" w:hAnsi="Calibri"/>
                <w:szCs w:val="22"/>
                <w:lang w:val="sr-Cyrl-CS"/>
              </w:rPr>
              <w:t>тел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4B19D8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За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няти</w:t>
            </w:r>
            <w:r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F60" w:rsidRPr="004D0A57" w:rsidRDefault="00F93F60" w:rsidP="004B5B5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Поста</w:t>
            </w:r>
            <w:r w:rsidR="004B5B5E" w:rsidRPr="004D0A57">
              <w:rPr>
                <w:rFonts w:ascii="Calibri" w:hAnsi="Calibri"/>
                <w:szCs w:val="22"/>
                <w:lang w:val="sr-Cyrl-CS"/>
              </w:rPr>
              <w:t>-в</w:t>
            </w:r>
            <w:r w:rsidRPr="004D0A57">
              <w:rPr>
                <w:rFonts w:ascii="Calibri" w:hAnsi="Calibri"/>
                <w:szCs w:val="22"/>
                <w:lang w:val="sr-Cyrl-CS"/>
              </w:rPr>
              <w:t>ен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и</w:t>
            </w:r>
            <w:r w:rsidRPr="004D0A57">
              <w:rPr>
                <w:rFonts w:ascii="Calibri" w:hAnsi="Calibri"/>
                <w:szCs w:val="22"/>
                <w:lang w:val="sr-Cyrl-CS"/>
              </w:rPr>
              <w:t xml:space="preserve"> </w:t>
            </w:r>
            <w:r w:rsidR="004B19D8" w:rsidRPr="004D0A57">
              <w:rPr>
                <w:rFonts w:ascii="Calibri" w:hAnsi="Calibri"/>
                <w:szCs w:val="22"/>
                <w:lang w:val="sr-Cyrl-CS"/>
              </w:rPr>
              <w:t>особи</w:t>
            </w:r>
          </w:p>
        </w:tc>
        <w:tc>
          <w:tcPr>
            <w:tcW w:w="93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F93F60" w:rsidRPr="004D0A57" w:rsidRDefault="00F93F60" w:rsidP="00C643E7">
            <w:pPr>
              <w:spacing w:before="100" w:beforeAutospacing="1" w:after="100" w:afterAutospacing="1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4D0A57" w:rsidRPr="004D0A57" w:rsidTr="004B5B5E">
        <w:trPr>
          <w:trHeight w:val="420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C643E7">
            <w:pPr>
              <w:spacing w:before="100" w:beforeAutospacing="1" w:after="100" w:afterAutospacing="1"/>
              <w:jc w:val="left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Подсекретар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1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4D0A57" w:rsidRPr="004D0A57" w:rsidTr="004B5B5E">
        <w:trPr>
          <w:trHeight w:val="413"/>
        </w:trPr>
        <w:tc>
          <w:tcPr>
            <w:tcW w:w="2943" w:type="dxa"/>
            <w:shd w:val="clear" w:color="auto" w:fill="auto"/>
            <w:vAlign w:val="center"/>
          </w:tcPr>
          <w:p w:rsidR="002B50F9" w:rsidRPr="004D0A57" w:rsidRDefault="002B50F9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буджет и анализи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4D0A57" w:rsidRPr="004D0A57" w:rsidTr="009D4107">
        <w:tc>
          <w:tcPr>
            <w:tcW w:w="2943" w:type="dxa"/>
            <w:shd w:val="clear" w:color="auto" w:fill="auto"/>
          </w:tcPr>
          <w:p w:rsidR="002B50F9" w:rsidRPr="004D0A57" w:rsidRDefault="002B50F9" w:rsidP="00735932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правни и економски роботи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</w:tr>
      <w:tr w:rsidR="004D0A57" w:rsidRPr="004D0A57" w:rsidTr="009D4107">
        <w:tc>
          <w:tcPr>
            <w:tcW w:w="2943" w:type="dxa"/>
            <w:shd w:val="clear" w:color="auto" w:fill="auto"/>
          </w:tcPr>
          <w:p w:rsidR="002B50F9" w:rsidRPr="004D0A57" w:rsidRDefault="002B50F9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роботи консоли-дованого рахунку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trike/>
                <w:szCs w:val="22"/>
                <w:lang w:val="sr-Cyrl-CS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4D0A57" w:rsidRPr="004D0A57" w:rsidTr="006C3D1B">
        <w:tc>
          <w:tcPr>
            <w:tcW w:w="2943" w:type="dxa"/>
            <w:shd w:val="clear" w:color="auto" w:fill="auto"/>
          </w:tcPr>
          <w:p w:rsidR="002B50F9" w:rsidRPr="004D0A57" w:rsidRDefault="002B50F9" w:rsidP="004B19D8">
            <w:pPr>
              <w:spacing w:before="100" w:beforeAutospacing="1" w:after="100" w:afterAutospacing="1"/>
              <w:rPr>
                <w:rFonts w:ascii="Calibri" w:hAnsi="Calibri"/>
                <w:smallCaps/>
                <w:szCs w:val="22"/>
                <w:lang w:val="sr-Cyrl-CS"/>
              </w:rPr>
            </w:pPr>
            <w:r w:rsidRPr="004D0A57">
              <w:rPr>
                <w:rFonts w:ascii="Calibri" w:hAnsi="Calibri"/>
                <w:smallCaps/>
                <w:szCs w:val="22"/>
                <w:lang w:val="sr-Cyrl-CS"/>
              </w:rPr>
              <w:t>Сектор за роботи главней кнїжки трезору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2</w:t>
            </w:r>
          </w:p>
        </w:tc>
      </w:tr>
      <w:tr w:rsidR="004D0A57" w:rsidRPr="004D0A57" w:rsidTr="009D4107">
        <w:trPr>
          <w:trHeight w:val="533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C643E7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szCs w:val="22"/>
                <w:lang w:val="sr-Cyrl-CS"/>
              </w:rPr>
            </w:pPr>
            <w:r w:rsidRPr="004D0A57">
              <w:rPr>
                <w:rFonts w:ascii="Calibri" w:hAnsi="Calibri"/>
                <w:b/>
                <w:szCs w:val="22"/>
                <w:lang w:val="sr-Cyrl-CS"/>
              </w:rPr>
              <w:t>ВКУПНО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51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77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64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4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9</w:t>
            </w:r>
          </w:p>
        </w:tc>
        <w:tc>
          <w:tcPr>
            <w:tcW w:w="147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B50F9" w:rsidRPr="004D0A57" w:rsidRDefault="002B50F9" w:rsidP="00865DFE">
            <w:pPr>
              <w:spacing w:before="100" w:beforeAutospacing="1" w:after="100" w:afterAutospacing="1"/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4D0A57">
              <w:rPr>
                <w:rFonts w:ascii="Calibri" w:hAnsi="Calibri"/>
                <w:szCs w:val="22"/>
                <w:lang w:val="sr-Cyrl-CS"/>
              </w:rPr>
              <w:t>5</w:t>
            </w:r>
          </w:p>
        </w:tc>
      </w:tr>
    </w:tbl>
    <w:p w:rsidR="0026719B" w:rsidRPr="000471B6" w:rsidRDefault="00F93F60" w:rsidP="0026719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0471B6">
        <w:rPr>
          <w:rFonts w:ascii="Calibri" w:hAnsi="Calibri"/>
          <w:szCs w:val="22"/>
          <w:lang w:val="sr-Cyrl-CS"/>
        </w:rPr>
        <w:t>Р</w:t>
      </w:r>
      <w:r w:rsidR="004B19D8" w:rsidRPr="000471B6">
        <w:rPr>
          <w:rFonts w:ascii="Calibri" w:hAnsi="Calibri"/>
          <w:szCs w:val="22"/>
          <w:lang w:val="sr-Cyrl-CS"/>
        </w:rPr>
        <w:t xml:space="preserve">озпорядок </w:t>
      </w:r>
      <w:r w:rsidRPr="000471B6">
        <w:rPr>
          <w:rFonts w:ascii="Calibri" w:hAnsi="Calibri"/>
          <w:szCs w:val="22"/>
          <w:lang w:val="sr-Cyrl-CS"/>
        </w:rPr>
        <w:t>систематизованих и поп</w:t>
      </w:r>
      <w:r w:rsidR="004B19D8" w:rsidRPr="000471B6">
        <w:rPr>
          <w:rFonts w:ascii="Calibri" w:hAnsi="Calibri"/>
          <w:szCs w:val="22"/>
          <w:lang w:val="sr-Cyrl-CS"/>
        </w:rPr>
        <w:t>олнє</w:t>
      </w:r>
      <w:r w:rsidR="004B5B5E" w:rsidRPr="000471B6">
        <w:rPr>
          <w:rFonts w:ascii="Calibri" w:hAnsi="Calibri"/>
          <w:szCs w:val="22"/>
          <w:lang w:val="sr-Cyrl-CS"/>
        </w:rPr>
        <w:t>т</w:t>
      </w:r>
      <w:r w:rsidR="004B19D8" w:rsidRPr="000471B6">
        <w:rPr>
          <w:rFonts w:ascii="Calibri" w:hAnsi="Calibri"/>
          <w:szCs w:val="22"/>
          <w:lang w:val="sr-Cyrl-CS"/>
        </w:rPr>
        <w:t>их роботних местох</w:t>
      </w:r>
      <w:r w:rsidRPr="000471B6">
        <w:rPr>
          <w:rFonts w:ascii="Calibri" w:hAnsi="Calibri"/>
          <w:szCs w:val="22"/>
          <w:lang w:val="sr-Cyrl-CS"/>
        </w:rPr>
        <w:t xml:space="preserve"> у Покраїнским секретарияту за финансиї</w:t>
      </w:r>
      <w:r w:rsidR="0026719B" w:rsidRPr="000471B6">
        <w:rPr>
          <w:rFonts w:ascii="Calibri" w:hAnsi="Calibri"/>
          <w:szCs w:val="22"/>
          <w:lang w:val="sr-Cyrl-CS"/>
        </w:rPr>
        <w:t>.</w:t>
      </w:r>
    </w:p>
    <w:p w:rsidR="00597781" w:rsidRPr="009D4107" w:rsidRDefault="006B125B" w:rsidP="006B125B">
      <w:pPr>
        <w:spacing w:before="100" w:beforeAutospacing="1" w:after="100" w:afterAutospacing="1"/>
        <w:rPr>
          <w:rFonts w:ascii="Calibri" w:hAnsi="Calibri"/>
          <w:szCs w:val="22"/>
          <w:lang w:val="sr-Cyrl-CS"/>
        </w:rPr>
      </w:pPr>
      <w:r w:rsidRPr="00783803">
        <w:rPr>
          <w:rFonts w:ascii="Calibri" w:hAnsi="Calibri"/>
          <w:szCs w:val="22"/>
          <w:lang w:val="sr-Cyrl-CS"/>
        </w:rPr>
        <w:br w:type="page"/>
      </w:r>
      <w:r w:rsidR="00597781" w:rsidRPr="009D4107">
        <w:rPr>
          <w:rFonts w:ascii="Calibri" w:hAnsi="Calibri"/>
          <w:b/>
          <w:smallCaps/>
          <w:szCs w:val="22"/>
          <w:lang w:val="sr-Cyrl-CS"/>
        </w:rPr>
        <w:lastRenderedPageBreak/>
        <w:t>Подсекретар</w:t>
      </w:r>
      <w:r w:rsidR="00597781" w:rsidRPr="009D4107">
        <w:rPr>
          <w:rFonts w:ascii="Calibri" w:hAnsi="Calibri"/>
          <w:szCs w:val="22"/>
          <w:lang w:val="sr-Cyrl-CS"/>
        </w:rPr>
        <w:t xml:space="preserve"> у Покраїнским секретарияту за финансиї </w:t>
      </w:r>
      <w:r w:rsidR="00F93F60" w:rsidRPr="009D4107">
        <w:rPr>
          <w:rFonts w:ascii="Calibri" w:hAnsi="Calibri"/>
          <w:b/>
          <w:szCs w:val="22"/>
          <w:lang w:val="sr-Cyrl-CS"/>
        </w:rPr>
        <w:t>Владо Кантар</w:t>
      </w:r>
      <w:r w:rsidR="00597781" w:rsidRPr="009D4107">
        <w:rPr>
          <w:rFonts w:ascii="Calibri" w:hAnsi="Calibri"/>
          <w:b/>
          <w:szCs w:val="22"/>
          <w:lang w:val="sr-Cyrl-CS"/>
        </w:rPr>
        <w:t>.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>+ 381 (0)21 487 4849</w:t>
      </w:r>
    </w:p>
    <w:p w:rsidR="00597781" w:rsidRPr="009D4107" w:rsidRDefault="00597781" w:rsidP="00597781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6" w:history="1"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</w:rPr>
          <w:t>vlado.kantar</w:t>
        </w:r>
        <w:r w:rsidR="00472811" w:rsidRPr="009D410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597781" w:rsidRPr="009D4107" w:rsidRDefault="00597781" w:rsidP="00597781">
      <w:pPr>
        <w:rPr>
          <w:rFonts w:ascii="Calibri" w:hAnsi="Calibri" w:cs="Arial"/>
          <w:i/>
          <w:szCs w:val="22"/>
          <w:lang w:val="sr-Cyrl-CS"/>
        </w:rPr>
      </w:pPr>
    </w:p>
    <w:p w:rsidR="0072519E" w:rsidRPr="009D4107" w:rsidRDefault="00597781" w:rsidP="0072519E">
      <w:pPr>
        <w:ind w:firstLine="720"/>
        <w:rPr>
          <w:rFonts w:ascii="Calibri" w:hAnsi="Calibri" w:cs="Calibri"/>
          <w:bCs/>
          <w:szCs w:val="22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t>Подсекретар: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Окончує управни роботи и роботи координован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я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роботи нукашнїх єдинкох, помага покраїнскому секретарови у управяню з кадровима, финансийнима, информатичнима и </w:t>
      </w:r>
      <w:r w:rsidR="001B1B8B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други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робот</w:t>
      </w:r>
      <w:r w:rsidR="001B1B8B" w:rsidRPr="009D4107">
        <w:rPr>
          <w:rFonts w:ascii="Calibri" w:hAnsi="Calibri" w:cs="Calibri"/>
          <w:bCs/>
          <w:szCs w:val="22"/>
          <w:lang w:val="sr-Cyrl-CS"/>
        </w:rPr>
        <w:t>ох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; сотрудзує з другима орґанами; окончує роботи орґанизованя и координованя роботи нукашнїх єдинкох у Секретарияту; окончує роботи орґанизованя и координованя роботи у вязи з виробком Правилнїка о нукашнєй орґанизациї и систематизациї роботних местох у Секретарияту; провадзи и преучує предписаня и по потреби иницирує їх вименки; координує виробок общих актох и других предписаньох з обласци финансийох и участвує у їх виробку; одобрує виплацованя по основи оконченей контроли з боку Сектору за роботи консолидованого рахунку трезору, контролує дистрибуцию интерних актох, приманє и дистрибуцию пошти; орґанизує и одвичательни є за применьованє менаджменту квалитет</w:t>
      </w:r>
      <w:r w:rsidR="00590A3D" w:rsidRPr="009D4107">
        <w:rPr>
          <w:rFonts w:ascii="Calibri" w:hAnsi="Calibri" w:cs="Calibri"/>
          <w:bCs/>
          <w:szCs w:val="22"/>
          <w:lang w:val="sr-Cyrl-CS"/>
        </w:rPr>
        <w:t>у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и информацийно-комуникацийних технолоґийох у роботи Секретарияту; дава думаня у поступку оценьованя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занятого на руководзацим роботним месце; поднїма активносци у вязи зоз запровадзованьом дисциплинского поступку у Секретарияту; пририхтує звити о роботи и пред</w:t>
      </w:r>
      <w:r w:rsidR="00274134" w:rsidRPr="009D4107">
        <w:rPr>
          <w:rFonts w:ascii="Calibri" w:hAnsi="Calibri" w:cs="Calibri"/>
          <w:bCs/>
          <w:szCs w:val="22"/>
          <w:lang w:val="sr-Cyrl-CS"/>
        </w:rPr>
        <w:t>логи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програм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и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роб</w:t>
      </w:r>
      <w:r w:rsidR="00592A9E" w:rsidRPr="009D4107">
        <w:rPr>
          <w:rFonts w:ascii="Calibri" w:hAnsi="Calibri" w:cs="Calibri"/>
          <w:bCs/>
          <w:szCs w:val="22"/>
          <w:lang w:val="sr-Cyrl-CS"/>
        </w:rPr>
        <w:t>оти Секретарияту за Покраїнску в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ладу; окончує роботи за поступанє по вимаганю за шлєбодни приступ ґу информацийом од явней значносци; руководзи и координує з активносцами хтори</w:t>
      </w:r>
      <w:r w:rsidR="00274134" w:rsidRPr="009D4107">
        <w:rPr>
          <w:rFonts w:ascii="Calibri" w:hAnsi="Calibri" w:cs="Calibri"/>
          <w:bCs/>
          <w:szCs w:val="22"/>
          <w:lang w:val="sr-Cyrl-CS"/>
        </w:rPr>
        <w:t xml:space="preserve"> ше</w:t>
      </w:r>
      <w:r w:rsidR="0072519E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590A3D" w:rsidRPr="009D4107">
        <w:rPr>
          <w:rFonts w:ascii="Calibri" w:hAnsi="Calibri" w:cs="Calibri"/>
          <w:bCs/>
          <w:szCs w:val="22"/>
          <w:lang w:val="sr-Cyrl-CS"/>
        </w:rPr>
        <w:t xml:space="preserve">у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рамикох процесу реформи, а у вязи з реализацию покраїнских стратеґийних документох, запровадзує у Секретарияту; обєдинює и унапрямує активносци Секретарияту у процесох европских интеґрацийох; и окончує други роботи у обсягу и файти за яки го овласци покраїнски секретар.</w:t>
      </w:r>
      <w:r w:rsidR="008138F5" w:rsidRPr="009D4107">
        <w:rPr>
          <w:rFonts w:ascii="Calibri" w:hAnsi="Calibri" w:cs="Calibri"/>
          <w:bCs/>
          <w:szCs w:val="22"/>
          <w:lang w:val="sr-Cyrl-CS"/>
        </w:rPr>
        <w:t xml:space="preserve"> 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Oдвичательни є за благоча</w:t>
      </w:r>
      <w:r w:rsidR="00D01956" w:rsidRPr="009D4107">
        <w:rPr>
          <w:rFonts w:ascii="Calibri" w:hAnsi="Calibri" w:cs="Calibri"/>
          <w:bCs/>
          <w:szCs w:val="22"/>
          <w:lang w:val="sr-Cyrl-CS"/>
        </w:rPr>
        <w:t>с</w:t>
      </w:r>
      <w:r w:rsidR="0072519E" w:rsidRPr="009D4107">
        <w:rPr>
          <w:rFonts w:ascii="Calibri" w:hAnsi="Calibri" w:cs="Calibri"/>
          <w:bCs/>
          <w:szCs w:val="22"/>
          <w:lang w:val="sr-Cyrl-CS"/>
        </w:rPr>
        <w:t>не, законїте и правилне окончованє роботох свойого роботного места.</w:t>
      </w:r>
    </w:p>
    <w:p w:rsidR="000F531B" w:rsidRPr="00AC7597" w:rsidRDefault="000F531B" w:rsidP="00F76470">
      <w:pPr>
        <w:spacing w:before="100" w:beforeAutospacing="1" w:after="100" w:afterAutospacing="1"/>
        <w:rPr>
          <w:rFonts w:ascii="Calibri" w:hAnsi="Calibri"/>
          <w:b/>
          <w:smallCaps/>
          <w:szCs w:val="22"/>
          <w:lang w:val="sr-Cyrl-CS"/>
        </w:rPr>
      </w:pPr>
      <w:r w:rsidRPr="00AC7597">
        <w:rPr>
          <w:rFonts w:ascii="Calibri" w:hAnsi="Calibri"/>
          <w:b/>
          <w:smallCaps/>
          <w:szCs w:val="22"/>
          <w:lang w:val="sr-Cyrl-CS"/>
        </w:rPr>
        <w:t>Сектор за бу</w:t>
      </w:r>
      <w:r w:rsidR="00597781" w:rsidRPr="00AC7597">
        <w:rPr>
          <w:rFonts w:ascii="Calibri" w:hAnsi="Calibri"/>
          <w:b/>
          <w:smallCaps/>
          <w:szCs w:val="22"/>
          <w:lang w:val="sr-Cyrl-CS"/>
        </w:rPr>
        <w:t>дж</w:t>
      </w:r>
      <w:r w:rsidRPr="00AC7597">
        <w:rPr>
          <w:rFonts w:ascii="Calibri" w:hAnsi="Calibri"/>
          <w:b/>
          <w:smallCaps/>
          <w:szCs w:val="22"/>
          <w:lang w:val="sr-Cyrl-CS"/>
        </w:rPr>
        <w:t>ет</w:t>
      </w:r>
      <w:r w:rsidR="00F76470" w:rsidRPr="00AC7597">
        <w:rPr>
          <w:rFonts w:ascii="Calibri" w:hAnsi="Calibri"/>
          <w:b/>
          <w:smallCaps/>
          <w:szCs w:val="22"/>
          <w:lang w:val="sr-Cyrl-CS"/>
        </w:rPr>
        <w:t xml:space="preserve"> и анализи</w:t>
      </w:r>
    </w:p>
    <w:p w:rsidR="00F25AF4" w:rsidRPr="00AC7597" w:rsidRDefault="00F25AF4" w:rsidP="000F531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AC7597">
        <w:rPr>
          <w:rFonts w:ascii="Calibri" w:hAnsi="Calibri"/>
          <w:b/>
          <w:szCs w:val="22"/>
          <w:lang w:val="sr-Cyrl-CS"/>
        </w:rPr>
        <w:t>Помо</w:t>
      </w:r>
      <w:r w:rsidR="00597781" w:rsidRPr="00AC7597">
        <w:rPr>
          <w:rFonts w:ascii="Calibri" w:hAnsi="Calibri"/>
          <w:b/>
          <w:szCs w:val="22"/>
          <w:lang w:val="sr-Cyrl-CS"/>
        </w:rPr>
        <w:t>ц</w:t>
      </w:r>
      <w:r w:rsidRPr="00AC7597">
        <w:rPr>
          <w:rFonts w:ascii="Calibri" w:hAnsi="Calibri"/>
          <w:b/>
          <w:szCs w:val="22"/>
          <w:lang w:val="sr-Cyrl-CS"/>
        </w:rPr>
        <w:t>н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="007501BF" w:rsidRPr="00AC7597">
        <w:rPr>
          <w:rFonts w:ascii="Calibri" w:hAnsi="Calibri"/>
          <w:b/>
          <w:szCs w:val="22"/>
          <w:lang w:val="sr-Cyrl-CS"/>
        </w:rPr>
        <w:t>ца</w:t>
      </w:r>
      <w:r w:rsidRPr="00AC7597">
        <w:rPr>
          <w:rFonts w:ascii="Calibri" w:hAnsi="Calibri"/>
          <w:b/>
          <w:szCs w:val="22"/>
          <w:lang w:val="sr-Cyrl-CS"/>
        </w:rPr>
        <w:t xml:space="preserve"> покра</w:t>
      </w:r>
      <w:r w:rsidR="00597781" w:rsidRPr="00AC7597">
        <w:rPr>
          <w:rFonts w:ascii="Calibri" w:hAnsi="Calibri"/>
          <w:b/>
          <w:szCs w:val="22"/>
          <w:lang w:val="sr-Cyrl-CS"/>
        </w:rPr>
        <w:t>ї</w:t>
      </w:r>
      <w:r w:rsidRPr="00AC7597">
        <w:rPr>
          <w:rFonts w:ascii="Calibri" w:hAnsi="Calibri"/>
          <w:b/>
          <w:szCs w:val="22"/>
          <w:lang w:val="sr-Cyrl-CS"/>
        </w:rPr>
        <w:t>нског</w:t>
      </w:r>
      <w:r w:rsidR="00597781" w:rsidRPr="00AC7597">
        <w:rPr>
          <w:rFonts w:ascii="Calibri" w:hAnsi="Calibri"/>
          <w:b/>
          <w:szCs w:val="22"/>
          <w:lang w:val="sr-Cyrl-CS"/>
        </w:rPr>
        <w:t>о</w:t>
      </w:r>
      <w:r w:rsidRPr="00AC7597">
        <w:rPr>
          <w:rFonts w:ascii="Calibri" w:hAnsi="Calibri"/>
          <w:b/>
          <w:szCs w:val="22"/>
          <w:lang w:val="sr-Cyrl-CS"/>
        </w:rPr>
        <w:t xml:space="preserve"> секретара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7501BF" w:rsidRPr="00AC7597">
        <w:rPr>
          <w:rFonts w:ascii="Calibri" w:hAnsi="Calibri"/>
          <w:szCs w:val="22"/>
          <w:lang w:val="sr-Cyrl-CS"/>
        </w:rPr>
        <w:t>–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Зорица Вукобрат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Телефон:</w:t>
      </w:r>
      <w:r w:rsidRPr="00AC7597">
        <w:rPr>
          <w:rFonts w:ascii="Calibri" w:hAnsi="Calibri"/>
          <w:szCs w:val="22"/>
          <w:lang w:val="sr-Cyrl-CS"/>
        </w:rPr>
        <w:tab/>
      </w:r>
      <w:r w:rsidRPr="00AC7597">
        <w:rPr>
          <w:rFonts w:ascii="Calibri" w:hAnsi="Calibri" w:cs="Arial"/>
          <w:szCs w:val="22"/>
          <w:lang w:val="sr-Cyrl-CS"/>
        </w:rPr>
        <w:t>+ 381 (0)21 487 4</w:t>
      </w:r>
      <w:r w:rsidR="0036468F" w:rsidRPr="00AC7597">
        <w:rPr>
          <w:rFonts w:ascii="Calibri" w:hAnsi="Calibri" w:cs="Arial"/>
          <w:szCs w:val="22"/>
          <w:lang w:val="sr-Cyrl-CS"/>
        </w:rPr>
        <w:t>339</w:t>
      </w:r>
    </w:p>
    <w:p w:rsidR="00F25AF4" w:rsidRPr="00AC7597" w:rsidRDefault="00F25AF4" w:rsidP="00F25AF4">
      <w:pPr>
        <w:rPr>
          <w:rFonts w:ascii="Calibri" w:hAnsi="Calibri" w:cs="Arial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Телеф</w:t>
      </w:r>
      <w:r w:rsidRPr="00AC7597">
        <w:rPr>
          <w:rFonts w:ascii="Calibri" w:hAnsi="Calibri" w:cs="Arial"/>
          <w:szCs w:val="22"/>
          <w:lang w:val="sr-Cyrl-CS"/>
        </w:rPr>
        <w:t>акс:</w:t>
      </w:r>
      <w:r w:rsidRPr="00AC7597">
        <w:rPr>
          <w:rFonts w:ascii="Calibri" w:hAnsi="Calibri" w:cs="Arial"/>
          <w:szCs w:val="22"/>
          <w:lang w:val="sr-Cyrl-CS"/>
        </w:rPr>
        <w:tab/>
        <w:t>+ 381 (0)21 456 581</w:t>
      </w:r>
    </w:p>
    <w:p w:rsidR="00F25AF4" w:rsidRPr="00AC7597" w:rsidRDefault="009A0356" w:rsidP="00F25AF4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</w:t>
      </w:r>
      <w:r w:rsidR="00F25AF4" w:rsidRPr="00AC7597">
        <w:rPr>
          <w:rFonts w:ascii="Calibri" w:hAnsi="Calibri"/>
          <w:szCs w:val="22"/>
          <w:lang w:val="sr-Cyrl-CS"/>
        </w:rPr>
        <w:t>-адреса:</w:t>
      </w:r>
      <w:r w:rsidR="00F25AF4" w:rsidRPr="00AC7597">
        <w:rPr>
          <w:rFonts w:ascii="Calibri" w:hAnsi="Calibri"/>
          <w:szCs w:val="22"/>
          <w:lang w:val="sr-Cyrl-CS"/>
        </w:rPr>
        <w:tab/>
      </w:r>
      <w:hyperlink r:id="rId17" w:history="1">
        <w:r w:rsidR="0036468F"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zorica.vukobrat@vojvodina.gov.rs</w:t>
        </w:r>
      </w:hyperlink>
    </w:p>
    <w:p w:rsidR="00047B39" w:rsidRPr="00AC7597" w:rsidRDefault="00047B39" w:rsidP="00B879A0">
      <w:pPr>
        <w:ind w:firstLine="720"/>
        <w:rPr>
          <w:rFonts w:ascii="Calibri" w:hAnsi="Calibri"/>
          <w:sz w:val="18"/>
          <w:szCs w:val="18"/>
          <w:lang w:val="ru-RU"/>
        </w:rPr>
      </w:pPr>
    </w:p>
    <w:p w:rsidR="00646B75" w:rsidRPr="00AC7597" w:rsidRDefault="007A5819" w:rsidP="00B879A0">
      <w:pPr>
        <w:ind w:firstLine="72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 xml:space="preserve">У </w:t>
      </w:r>
      <w:r w:rsidR="00597781" w:rsidRPr="00AC7597">
        <w:rPr>
          <w:rFonts w:ascii="Calibri" w:hAnsi="Calibri"/>
          <w:szCs w:val="22"/>
          <w:lang w:val="sr-Cyrl-CS"/>
        </w:rPr>
        <w:t>рамикох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b/>
          <w:szCs w:val="22"/>
          <w:lang w:val="sr-Cyrl-CS"/>
        </w:rPr>
        <w:t>Сектор</w:t>
      </w:r>
      <w:r w:rsidR="00597781" w:rsidRPr="00AC7597">
        <w:rPr>
          <w:rFonts w:ascii="Calibri" w:hAnsi="Calibri"/>
          <w:b/>
          <w:szCs w:val="22"/>
          <w:lang w:val="sr-Cyrl-CS"/>
        </w:rPr>
        <w:t>у</w:t>
      </w:r>
      <w:r w:rsidRPr="00AC7597">
        <w:rPr>
          <w:rFonts w:ascii="Calibri" w:hAnsi="Calibri"/>
          <w:b/>
          <w:szCs w:val="22"/>
          <w:lang w:val="sr-Cyrl-CS"/>
        </w:rPr>
        <w:t xml:space="preserve"> за бу</w:t>
      </w:r>
      <w:r w:rsidR="00597781" w:rsidRPr="00AC7597">
        <w:rPr>
          <w:rFonts w:ascii="Calibri" w:hAnsi="Calibri"/>
          <w:b/>
          <w:szCs w:val="22"/>
          <w:lang w:val="sr-Cyrl-CS"/>
        </w:rPr>
        <w:t>дж</w:t>
      </w:r>
      <w:r w:rsidRPr="00AC7597">
        <w:rPr>
          <w:rFonts w:ascii="Calibri" w:hAnsi="Calibri"/>
          <w:b/>
          <w:szCs w:val="22"/>
          <w:lang w:val="sr-Cyrl-CS"/>
        </w:rPr>
        <w:t>ет</w:t>
      </w:r>
      <w:r w:rsidR="001B485D" w:rsidRPr="00AC7597">
        <w:rPr>
          <w:rFonts w:ascii="Calibri" w:hAnsi="Calibri"/>
          <w:b/>
          <w:szCs w:val="22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окончує</w:t>
      </w:r>
      <w:r w:rsidR="008631E7" w:rsidRPr="00AC7597">
        <w:rPr>
          <w:rFonts w:ascii="Calibri" w:hAnsi="Calibri"/>
          <w:szCs w:val="22"/>
          <w:lang w:val="sr-Cyrl-CS"/>
        </w:rPr>
        <w:t xml:space="preserve"> ше</w:t>
      </w:r>
      <w:r w:rsidR="00582CB0" w:rsidRPr="00AC7597">
        <w:rPr>
          <w:rFonts w:ascii="Calibri" w:hAnsi="Calibri"/>
          <w:szCs w:val="22"/>
          <w:lang w:val="sr-Cyrl-CS"/>
        </w:rPr>
        <w:t xml:space="preserve"> нормативно-правни, финансийно-материялни и студийно-аналитични роботи на пририхтованю одлук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и других актох з якима ше ушорює покраїнски буджет. У поступку пририхтованя буджету Сектор вирабя упутства, процедури и напрямки за пририхтованє буджету и финансийних планох буджетних хасновательох; окончує нормативни роботи у вязи з</w:t>
      </w:r>
      <w:r w:rsidR="001B1B8B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дефинованьом одредбох хтори важни за вивершенє буджету; окончує студийно-аналитични роботи и анализи на основи яких ше, у складзе зоз планованима и/або прилапенима политиками, предклада приходи и приманя, односно висину апроприяцийох по хасновательох и файтох розходох и видаткох буджету АП Войводини; стара ше о применьованю програмного моделу и уводзеню родно одвичательного буджетованя и упознава явносц з нарисом буджету </w:t>
      </w:r>
      <w:r w:rsidR="003D59E4" w:rsidRPr="00AC7597">
        <w:rPr>
          <w:rFonts w:ascii="Calibri" w:hAnsi="Calibri"/>
          <w:szCs w:val="22"/>
          <w:lang w:val="sr-Cyrl-CS"/>
        </w:rPr>
        <w:t>пре</w:t>
      </w:r>
      <w:r w:rsidR="00582CB0" w:rsidRPr="00AC7597">
        <w:rPr>
          <w:rFonts w:ascii="Calibri" w:hAnsi="Calibri"/>
          <w:szCs w:val="22"/>
          <w:lang w:val="sr-Cyrl-CS"/>
        </w:rPr>
        <w:t xml:space="preserve"> даванє до процедури розпатраня и утвердзованя предлогох. По приношеню буджету АП Войводини, обвисцує директних хасновательох буджетних средствох о одобрених апроприяцийох. У поступку вивершеня буджету Сектор дава инструкциї и препоруки за пририхтованє рочного финансийного плану директни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буджетни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 хасновательо</w:t>
      </w:r>
      <w:r w:rsidR="00C73B42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. На основи планованих приходох и приманьох, утвердзує динамику вивершеня розходох и видаткох, односно обсяг планованих средствох за вивершенє буджету директних буджетних хасновательох за одредзени период по методолоґиї и у терминох яки утвердзи покраїнски секретар за финансиї. Контролує плани вивершеня буджету директних хасновательох за одредзени период, окончує евентуални корекциї. Сектор континуовано </w:t>
      </w:r>
      <w:r w:rsidR="00582CB0" w:rsidRPr="00AC7597">
        <w:rPr>
          <w:rFonts w:ascii="Calibri" w:hAnsi="Calibri"/>
          <w:szCs w:val="22"/>
          <w:lang w:val="sr-Cyrl-CS"/>
        </w:rPr>
        <w:lastRenderedPageBreak/>
        <w:t>провадзи приходи и приманя и розходи и видатки буджету АП Войводини и по потреби планує и у сотруднїцтве з директнима хаснователями буджетних средствох</w:t>
      </w:r>
      <w:r w:rsidR="003D59E4" w:rsidRPr="00AC7597">
        <w:rPr>
          <w:rFonts w:ascii="Calibri" w:hAnsi="Calibri"/>
          <w:szCs w:val="22"/>
          <w:lang w:val="sr-Cyrl-CS"/>
        </w:rPr>
        <w:t xml:space="preserve"> </w:t>
      </w:r>
      <w:r w:rsidR="00582CB0" w:rsidRPr="00AC7597">
        <w:rPr>
          <w:rFonts w:ascii="Calibri" w:hAnsi="Calibri"/>
          <w:szCs w:val="22"/>
          <w:lang w:val="sr-Cyrl-CS"/>
        </w:rPr>
        <w:t>пририхтує предлог обсягу и мир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дочасного застановйованя вивершеня буджету и прири</w:t>
      </w:r>
      <w:r w:rsidR="006A5EAB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ребаланс буджету. У рамикох Сектору ше пририхтує и </w:t>
      </w:r>
      <w:r w:rsidR="003D59E4" w:rsidRPr="00AC7597">
        <w:rPr>
          <w:rFonts w:ascii="Calibri" w:hAnsi="Calibri"/>
          <w:szCs w:val="22"/>
          <w:lang w:val="sr-Cyrl-CS"/>
        </w:rPr>
        <w:t>прави</w:t>
      </w:r>
      <w:r w:rsidR="00582CB0" w:rsidRPr="00AC7597">
        <w:rPr>
          <w:rFonts w:ascii="Calibri" w:hAnsi="Calibri"/>
          <w:szCs w:val="22"/>
          <w:lang w:val="sr-Cyrl-CS"/>
        </w:rPr>
        <w:t xml:space="preserve"> предлоги актох о дочас</w:t>
      </w:r>
      <w:r w:rsidR="000D4130" w:rsidRPr="00AC7597">
        <w:rPr>
          <w:rFonts w:ascii="Calibri" w:hAnsi="Calibri"/>
          <w:szCs w:val="22"/>
          <w:lang w:val="sr-Cyrl-CS"/>
        </w:rPr>
        <w:t>ов</w:t>
      </w:r>
      <w:r w:rsidR="00582CB0" w:rsidRPr="00AC7597">
        <w:rPr>
          <w:rFonts w:ascii="Calibri" w:hAnsi="Calibri"/>
          <w:szCs w:val="22"/>
          <w:lang w:val="sr-Cyrl-CS"/>
        </w:rPr>
        <w:t>им финансованю АП Войводини; предлоги ришеньох о хаснованю средствох чечуцей и стаємней буджетней резерви; акт</w:t>
      </w:r>
      <w:r w:rsidR="003D59E4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або предлог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актох з якима ше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у складзе зоз предписанями з якима ше ушорює буджетну систему</w:t>
      </w:r>
      <w:r w:rsidR="003D59E4" w:rsidRPr="00AC7597">
        <w:rPr>
          <w:rFonts w:ascii="Calibri" w:hAnsi="Calibri"/>
          <w:szCs w:val="22"/>
          <w:lang w:val="sr-Cyrl-CS"/>
        </w:rPr>
        <w:t>,</w:t>
      </w:r>
      <w:r w:rsidR="00582CB0" w:rsidRPr="00AC7597">
        <w:rPr>
          <w:rFonts w:ascii="Calibri" w:hAnsi="Calibri"/>
          <w:szCs w:val="22"/>
          <w:lang w:val="sr-Cyrl-CS"/>
        </w:rPr>
        <w:t xml:space="preserve"> окончує пременки у апроприяцийох под час рока. Дава думаня на програми дїлованя явних подприємствох хтори основала АП Войводина у часци яка ше одноши на формованє ценох продуктох и усл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гох и маси средствох за виплацованє заробкох. У Секторе ше окончує роботи виробку думаньох на амандмани на акти хтори приноши Скупштина АП Войводини кед обрабяч акта Секретарият, а самостойнє або по потреби у сотруднїцтве зоз другима секторами Секретарияту, односно другима покраїнскима орґанами и на акти </w:t>
      </w:r>
      <w:r w:rsidR="00945AFE" w:rsidRPr="00AC7597">
        <w:rPr>
          <w:rFonts w:ascii="Calibri" w:hAnsi="Calibri"/>
          <w:szCs w:val="22"/>
          <w:lang w:val="sr-Cyrl-CS"/>
        </w:rPr>
        <w:t>яки</w:t>
      </w:r>
      <w:r w:rsidR="00582CB0" w:rsidRPr="00AC7597">
        <w:rPr>
          <w:rFonts w:ascii="Calibri" w:hAnsi="Calibri"/>
          <w:szCs w:val="22"/>
          <w:lang w:val="sr-Cyrl-CS"/>
        </w:rPr>
        <w:t xml:space="preserve"> пририхтую други овласцени предкладаче, а у смислу виробку думаня на преценьованє финансийних ефектох запровадз</w:t>
      </w:r>
      <w:r w:rsidR="003D59E4" w:rsidRPr="00AC7597">
        <w:rPr>
          <w:rFonts w:ascii="Calibri" w:hAnsi="Calibri"/>
          <w:szCs w:val="22"/>
          <w:lang w:val="sr-Cyrl-CS"/>
        </w:rPr>
        <w:t>ованя</w:t>
      </w:r>
      <w:r w:rsidR="00582CB0" w:rsidRPr="00AC7597">
        <w:rPr>
          <w:rFonts w:ascii="Calibri" w:hAnsi="Calibri"/>
          <w:szCs w:val="22"/>
          <w:lang w:val="sr-Cyrl-CS"/>
        </w:rPr>
        <w:t xml:space="preserve"> акт</w:t>
      </w:r>
      <w:r w:rsidR="00C73B42" w:rsidRPr="00AC7597">
        <w:rPr>
          <w:rFonts w:ascii="Calibri" w:hAnsi="Calibri"/>
          <w:szCs w:val="22"/>
          <w:lang w:val="sr-Cyrl-CS"/>
        </w:rPr>
        <w:t>ох</w:t>
      </w:r>
      <w:r w:rsidR="00582CB0" w:rsidRPr="00AC7597">
        <w:rPr>
          <w:rFonts w:ascii="Calibri" w:hAnsi="Calibri"/>
          <w:szCs w:val="22"/>
          <w:lang w:val="sr-Cyrl-CS"/>
        </w:rPr>
        <w:t>. Сектор прири</w:t>
      </w:r>
      <w:r w:rsidR="003D59E4" w:rsidRPr="00AC7597">
        <w:rPr>
          <w:rFonts w:ascii="Calibri" w:hAnsi="Calibri"/>
          <w:szCs w:val="22"/>
          <w:lang w:val="sr-Cyrl-CS"/>
        </w:rPr>
        <w:t>х</w:t>
      </w:r>
      <w:r w:rsidR="00582CB0" w:rsidRPr="00AC7597">
        <w:rPr>
          <w:rFonts w:ascii="Calibri" w:hAnsi="Calibri"/>
          <w:szCs w:val="22"/>
          <w:lang w:val="sr-Cyrl-CS"/>
        </w:rPr>
        <w:t xml:space="preserve">тує думаня на акти и у случайох кед </w:t>
      </w:r>
      <w:r w:rsidR="008631E7" w:rsidRPr="00AC7597">
        <w:rPr>
          <w:rFonts w:ascii="Calibri" w:hAnsi="Calibri"/>
          <w:szCs w:val="22"/>
          <w:lang w:val="sr-Cyrl-CS"/>
        </w:rPr>
        <w:t>по</w:t>
      </w:r>
      <w:r w:rsidR="00582CB0" w:rsidRPr="00AC7597">
        <w:rPr>
          <w:rFonts w:ascii="Calibri" w:hAnsi="Calibri"/>
          <w:szCs w:val="22"/>
          <w:lang w:val="sr-Cyrl-CS"/>
        </w:rPr>
        <w:t>треб</w:t>
      </w:r>
      <w:r w:rsidR="008631E7" w:rsidRPr="00AC7597">
        <w:rPr>
          <w:rFonts w:ascii="Calibri" w:hAnsi="Calibri"/>
          <w:szCs w:val="22"/>
          <w:lang w:val="sr-Cyrl-CS"/>
        </w:rPr>
        <w:t>не</w:t>
      </w:r>
      <w:r w:rsidR="00582CB0" w:rsidRPr="00AC7597">
        <w:rPr>
          <w:rFonts w:ascii="Calibri" w:hAnsi="Calibri"/>
          <w:szCs w:val="22"/>
          <w:lang w:val="sr-Cyrl-CS"/>
        </w:rPr>
        <w:t xml:space="preserve"> обезпечиц становиско о применьованю предписаньох з обласци буджетней системи и буджетней политики (як цо то вимаганя, молби и согласносци у поступку </w:t>
      </w:r>
      <w:r w:rsidR="003D59E4" w:rsidRPr="00AC7597">
        <w:rPr>
          <w:rFonts w:ascii="Calibri" w:hAnsi="Calibri"/>
          <w:szCs w:val="22"/>
          <w:lang w:val="sr-Cyrl-CS"/>
        </w:rPr>
        <w:t>попо</w:t>
      </w:r>
      <w:r w:rsidR="00582CB0" w:rsidRPr="00AC7597">
        <w:rPr>
          <w:rFonts w:ascii="Calibri" w:hAnsi="Calibri"/>
          <w:szCs w:val="22"/>
          <w:lang w:val="sr-Cyrl-CS"/>
        </w:rPr>
        <w:t>лньованя шлєбодних роботних местох и друг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роботн</w:t>
      </w:r>
      <w:r w:rsidR="00C73B42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и </w:t>
      </w:r>
      <w:r w:rsidR="009B3678" w:rsidRPr="00AC7597">
        <w:rPr>
          <w:rFonts w:ascii="Calibri" w:hAnsi="Calibri"/>
          <w:szCs w:val="22"/>
          <w:lang w:val="sr-Cyrl-CS"/>
        </w:rPr>
        <w:t xml:space="preserve">по </w:t>
      </w:r>
      <w:r w:rsidR="00582CB0" w:rsidRPr="00AC7597">
        <w:rPr>
          <w:rFonts w:ascii="Calibri" w:hAnsi="Calibri"/>
          <w:szCs w:val="22"/>
          <w:lang w:val="sr-Cyrl-CS"/>
        </w:rPr>
        <w:t>контракт</w:t>
      </w:r>
      <w:r w:rsidR="009B3678" w:rsidRPr="00AC7597">
        <w:rPr>
          <w:rFonts w:ascii="Calibri" w:hAnsi="Calibri"/>
          <w:szCs w:val="22"/>
          <w:lang w:val="sr-Cyrl-CS"/>
        </w:rPr>
        <w:t>у</w:t>
      </w:r>
      <w:r w:rsidR="00582CB0" w:rsidRPr="00AC7597">
        <w:rPr>
          <w:rFonts w:ascii="Calibri" w:hAnsi="Calibri"/>
          <w:szCs w:val="22"/>
          <w:lang w:val="sr-Cyrl-CS"/>
        </w:rPr>
        <w:t xml:space="preserve"> анґажован</w:t>
      </w:r>
      <w:r w:rsidR="009B3678" w:rsidRPr="00AC7597">
        <w:rPr>
          <w:rFonts w:ascii="Calibri" w:hAnsi="Calibri"/>
          <w:szCs w:val="22"/>
          <w:lang w:val="sr-Cyrl-CS"/>
        </w:rPr>
        <w:t>их</w:t>
      </w:r>
      <w:r w:rsidR="00582CB0" w:rsidRPr="00AC7597">
        <w:rPr>
          <w:rFonts w:ascii="Calibri" w:hAnsi="Calibri"/>
          <w:szCs w:val="22"/>
          <w:lang w:val="sr-Cyrl-CS"/>
        </w:rPr>
        <w:t xml:space="preserve"> занятих; и под). Сектор дава препоруки и окончує фахово консултациї з</w:t>
      </w:r>
      <w:r w:rsidR="00C73B42" w:rsidRPr="00AC7597">
        <w:rPr>
          <w:rFonts w:ascii="Calibri" w:hAnsi="Calibri"/>
          <w:szCs w:val="22"/>
          <w:lang w:val="sr-Cyrl-CS"/>
        </w:rPr>
        <w:t>оз</w:t>
      </w:r>
      <w:r w:rsidR="00582CB0" w:rsidRPr="00AC7597">
        <w:rPr>
          <w:rFonts w:ascii="Calibri" w:hAnsi="Calibri"/>
          <w:szCs w:val="22"/>
          <w:lang w:val="sr-Cyrl-CS"/>
        </w:rPr>
        <w:t xml:space="preserve"> директнима хаснователями буджетних средствох по питаньох буджету, орґанизує и витворює фахове сотруднїцтво з орґан</w:t>
      </w:r>
      <w:r w:rsidR="00C73B42" w:rsidRPr="00AC7597">
        <w:rPr>
          <w:rFonts w:ascii="Calibri" w:hAnsi="Calibri"/>
          <w:szCs w:val="22"/>
          <w:lang w:val="sr-Cyrl-CS"/>
        </w:rPr>
        <w:t>а</w:t>
      </w:r>
      <w:r w:rsidR="00582CB0" w:rsidRPr="00AC7597">
        <w:rPr>
          <w:rFonts w:ascii="Calibri" w:hAnsi="Calibri"/>
          <w:szCs w:val="22"/>
          <w:lang w:val="sr-Cyrl-CS"/>
        </w:rPr>
        <w:t>м</w:t>
      </w:r>
      <w:r w:rsidR="00C73B42" w:rsidRPr="00AC7597">
        <w:rPr>
          <w:rFonts w:ascii="Calibri" w:hAnsi="Calibri"/>
          <w:szCs w:val="22"/>
          <w:lang w:val="sr-Cyrl-CS"/>
        </w:rPr>
        <w:t>и</w:t>
      </w:r>
      <w:r w:rsidR="00582CB0" w:rsidRPr="00AC7597">
        <w:rPr>
          <w:rFonts w:ascii="Calibri" w:hAnsi="Calibri"/>
          <w:szCs w:val="22"/>
          <w:lang w:val="sr-Cyrl-CS"/>
        </w:rPr>
        <w:t xml:space="preserve"> управи инших уровньох власци, провадзи и преучує предписаня з обласци финансийох и по потреби порушує инициятиву за їх вименку и у складзе з потребами унапредзеня буджетного процесу орґанизує фахово сходи або други форми сотруднїцтва, самостойнє або у сотруднїцтве зоз другима релевантнима институциями. </w:t>
      </w:r>
      <w:r w:rsidR="00646B75" w:rsidRPr="00AC7597">
        <w:rPr>
          <w:rFonts w:ascii="Calibri" w:hAnsi="Calibri" w:cs="Calibri"/>
          <w:szCs w:val="22"/>
        </w:rPr>
        <w:t>У Секторе ше окончує студийно</w:t>
      </w:r>
      <w:r w:rsidR="00146635" w:rsidRPr="00AC7597">
        <w:rPr>
          <w:rFonts w:ascii="Calibri" w:hAnsi="Calibri" w:cs="Calibri"/>
          <w:szCs w:val="22"/>
          <w:lang w:val="uk-UA"/>
        </w:rPr>
        <w:t>-</w:t>
      </w:r>
      <w:r w:rsidR="00646B75" w:rsidRPr="00AC7597">
        <w:rPr>
          <w:rFonts w:ascii="Calibri" w:hAnsi="Calibri" w:cs="Calibri"/>
          <w:szCs w:val="22"/>
        </w:rPr>
        <w:t>аналитич</w:t>
      </w:r>
      <w:r w:rsidR="00646B75" w:rsidRPr="00AC7597">
        <w:rPr>
          <w:rFonts w:ascii="Calibri" w:hAnsi="Calibri" w:cs="Calibri"/>
          <w:szCs w:val="22"/>
          <w:lang w:val="uk-UA"/>
        </w:rPr>
        <w:t>ни</w:t>
      </w:r>
      <w:r w:rsidR="00646B75" w:rsidRPr="00AC7597">
        <w:rPr>
          <w:rFonts w:ascii="Calibri" w:hAnsi="Calibri" w:cs="Calibri"/>
          <w:szCs w:val="22"/>
          <w:lang w:val="sr-Cyrl-CS"/>
        </w:rPr>
        <w:t>, нормативно-правни и финансийно-материялни роботи</w:t>
      </w:r>
      <w:r w:rsidR="00646B75" w:rsidRPr="00AC7597">
        <w:rPr>
          <w:rFonts w:ascii="Calibri" w:hAnsi="Calibri" w:cs="Calibri"/>
          <w:b/>
          <w:szCs w:val="22"/>
          <w:lang w:val="sr-Cyrl-CS"/>
        </w:rPr>
        <w:t xml:space="preserve">. </w:t>
      </w:r>
      <w:r w:rsidR="00646B75" w:rsidRPr="00AC7597">
        <w:rPr>
          <w:rFonts w:ascii="Calibri" w:hAnsi="Calibri" w:cs="Calibri"/>
          <w:lang w:val="sr-Cyrl-CS"/>
        </w:rPr>
        <w:t>Сектор самостойнє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або по потреби у сотруднїцтве зоз другима секторами Секретарияту</w:t>
      </w:r>
      <w:r w:rsidR="00865ECE" w:rsidRPr="00AC7597">
        <w:rPr>
          <w:rFonts w:ascii="Calibri" w:hAnsi="Calibri" w:cs="Calibri"/>
          <w:lang w:val="sr-Cyrl-CS"/>
        </w:rPr>
        <w:t>,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83BA4" w:rsidRPr="00AC7597">
        <w:rPr>
          <w:rFonts w:ascii="Calibri" w:hAnsi="Calibri" w:cs="Calibri"/>
          <w:lang w:val="sr-Cyrl-CS"/>
        </w:rPr>
        <w:t>составя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думаня</w:t>
      </w:r>
      <w:r w:rsidR="00646B75" w:rsidRPr="00AC7597">
        <w:rPr>
          <w:rFonts w:ascii="Calibri" w:hAnsi="Calibri" w:cs="Calibri"/>
          <w:lang w:val="sr-Cyrl-CS"/>
        </w:rPr>
        <w:t xml:space="preserve"> на нар</w:t>
      </w:r>
      <w:r w:rsidR="00146635" w:rsidRPr="00AC7597">
        <w:rPr>
          <w:rFonts w:ascii="Calibri" w:hAnsi="Calibri" w:cs="Calibri"/>
          <w:lang w:val="sr-Cyrl-CS"/>
        </w:rPr>
        <w:t>иси</w:t>
      </w:r>
      <w:r w:rsidR="00646B75" w:rsidRPr="00AC7597">
        <w:rPr>
          <w:rFonts w:ascii="Calibri" w:hAnsi="Calibri" w:cs="Calibri"/>
          <w:lang w:val="sr-Cyrl-CS"/>
        </w:rPr>
        <w:t xml:space="preserve"> и предлог</w:t>
      </w:r>
      <w:r w:rsidR="00146635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страте</w:t>
      </w:r>
      <w:r w:rsidR="00146635" w:rsidRPr="00AC7597">
        <w:rPr>
          <w:rFonts w:ascii="Calibri" w:hAnsi="Calibri" w:cs="Calibri"/>
          <w:lang w:val="sr-Cyrl-CS"/>
        </w:rPr>
        <w:t>ґийних</w:t>
      </w:r>
      <w:r w:rsidR="00646B75" w:rsidRPr="00AC7597">
        <w:rPr>
          <w:rFonts w:ascii="Calibri" w:hAnsi="Calibri" w:cs="Calibri"/>
          <w:lang w:val="sr-Cyrl-CS"/>
        </w:rPr>
        <w:t xml:space="preserve"> акт</w:t>
      </w:r>
      <w:r w:rsidR="00146635" w:rsidRPr="00AC7597">
        <w:rPr>
          <w:rFonts w:ascii="Calibri" w:hAnsi="Calibri" w:cs="Calibri"/>
          <w:lang w:val="sr-Cyrl-CS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хтори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146635" w:rsidRPr="00AC7597">
        <w:rPr>
          <w:rFonts w:ascii="Calibri" w:hAnsi="Calibri" w:cs="Calibri"/>
          <w:lang w:val="sr-Cyrl-CS"/>
        </w:rPr>
        <w:t>приноши</w:t>
      </w:r>
      <w:r w:rsidR="00646B75" w:rsidRPr="00AC7597">
        <w:rPr>
          <w:rFonts w:ascii="Calibri" w:hAnsi="Calibri" w:cs="Calibri"/>
          <w:lang w:val="sr-Cyrl-CS"/>
        </w:rPr>
        <w:t xml:space="preserve"> По</w:t>
      </w:r>
      <w:r w:rsidR="00146635" w:rsidRPr="00AC7597">
        <w:rPr>
          <w:rFonts w:ascii="Calibri" w:hAnsi="Calibri" w:cs="Calibri"/>
          <w:lang w:val="sr-Cyrl-CS"/>
        </w:rPr>
        <w:t>країн</w:t>
      </w:r>
      <w:r w:rsidR="00646B75" w:rsidRPr="00AC7597">
        <w:rPr>
          <w:rFonts w:ascii="Calibri" w:hAnsi="Calibri" w:cs="Calibri"/>
          <w:lang w:val="sr-Cyrl-CS"/>
        </w:rPr>
        <w:t xml:space="preserve">ска влада и Скупштина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У </w:t>
      </w:r>
      <w:r w:rsidR="00F41B19" w:rsidRPr="00AC7597">
        <w:rPr>
          <w:rFonts w:ascii="Calibri" w:hAnsi="Calibri" w:cs="Calibri"/>
          <w:lang w:val="sr-Cyrl-CS"/>
        </w:rPr>
        <w:t>рамикох</w:t>
      </w:r>
      <w:r w:rsidR="00646B75" w:rsidRPr="00AC7597">
        <w:rPr>
          <w:rFonts w:ascii="Calibri" w:hAnsi="Calibri" w:cs="Calibri"/>
          <w:lang w:val="sr-Cyrl-CS"/>
        </w:rPr>
        <w:t xml:space="preserve"> Сектор</w:t>
      </w:r>
      <w:r w:rsidR="00F41B19" w:rsidRPr="00AC7597">
        <w:rPr>
          <w:rFonts w:ascii="Calibri" w:hAnsi="Calibri" w:cs="Calibri"/>
          <w:lang w:val="sr-Cyrl-CS"/>
        </w:rPr>
        <w:t>у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  <w:lang w:val="sr-Cyrl-CS"/>
        </w:rPr>
        <w:t>спатра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у</w:t>
      </w:r>
      <w:r w:rsidR="00F41B19" w:rsidRPr="00AC7597">
        <w:rPr>
          <w:rFonts w:ascii="Calibri" w:hAnsi="Calibri" w:cs="Calibri"/>
          <w:lang w:val="uk-UA"/>
        </w:rPr>
        <w:t>плїв</w:t>
      </w:r>
      <w:r w:rsidR="00646B75" w:rsidRPr="00AC7597">
        <w:rPr>
          <w:rFonts w:ascii="Calibri" w:hAnsi="Calibri" w:cs="Calibri"/>
        </w:rPr>
        <w:t xml:space="preserve"> пр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мен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пор</w:t>
      </w:r>
      <w:r w:rsidR="00F41B19" w:rsidRPr="00AC7597">
        <w:rPr>
          <w:rFonts w:ascii="Calibri" w:hAnsi="Calibri" w:cs="Calibri"/>
          <w:lang w:val="uk-UA"/>
        </w:rPr>
        <w:t>цийней</w:t>
      </w:r>
      <w:r w:rsidR="00646B75" w:rsidRPr="00AC7597">
        <w:rPr>
          <w:rFonts w:ascii="Calibri" w:hAnsi="Calibri" w:cs="Calibri"/>
        </w:rPr>
        <w:t xml:space="preserve"> политик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</w:t>
      </w:r>
      <w:r w:rsidR="00F41B19" w:rsidRPr="00AC7597">
        <w:rPr>
          <w:rFonts w:ascii="Calibri" w:hAnsi="Calibri" w:cs="Calibri"/>
          <w:lang w:val="uk-UA"/>
        </w:rPr>
        <w:t>витворйованє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вних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напла</w:t>
      </w:r>
      <w:r w:rsidR="00F41B19" w:rsidRPr="00AC7597">
        <w:rPr>
          <w:rFonts w:ascii="Calibri" w:hAnsi="Calibri" w:cs="Calibri"/>
          <w:lang w:val="uk-UA"/>
        </w:rPr>
        <w:t>цованя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- пор</w:t>
      </w:r>
      <w:r w:rsidR="00F41B19" w:rsidRPr="00AC7597">
        <w:rPr>
          <w:rFonts w:ascii="Calibri" w:hAnsi="Calibri" w:cs="Calibri"/>
          <w:lang w:val="uk-UA"/>
        </w:rPr>
        <w:t>цийох</w:t>
      </w:r>
      <w:r w:rsidR="00646B75" w:rsidRPr="00AC7597">
        <w:rPr>
          <w:rFonts w:ascii="Calibri" w:hAnsi="Calibri" w:cs="Calibri"/>
        </w:rPr>
        <w:t>, допринос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такс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, над</w:t>
      </w:r>
      <w:r w:rsidR="00F41B19" w:rsidRPr="00AC7597">
        <w:rPr>
          <w:rFonts w:ascii="Calibri" w:hAnsi="Calibri" w:cs="Calibri"/>
          <w:lang w:val="uk-UA"/>
        </w:rPr>
        <w:t>ополнєньох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инших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F41B19" w:rsidRPr="00AC7597">
        <w:rPr>
          <w:rFonts w:ascii="Calibri" w:hAnsi="Calibri" w:cs="Calibri"/>
          <w:lang w:val="uk-UA"/>
        </w:rPr>
        <w:t>ох яки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витворени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 и то по пор</w:t>
      </w:r>
      <w:r w:rsidR="00F41B19" w:rsidRPr="00AC7597">
        <w:rPr>
          <w:rFonts w:ascii="Calibri" w:hAnsi="Calibri" w:cs="Calibri"/>
          <w:lang w:val="uk-UA"/>
        </w:rPr>
        <w:t>цийних формох</w:t>
      </w:r>
      <w:r w:rsidR="00646B75" w:rsidRPr="00AC7597">
        <w:rPr>
          <w:rFonts w:ascii="Calibri" w:hAnsi="Calibri" w:cs="Calibri"/>
        </w:rPr>
        <w:t xml:space="preserve">, по </w:t>
      </w:r>
      <w:r w:rsidR="00F41B19" w:rsidRPr="00AC7597">
        <w:rPr>
          <w:rFonts w:ascii="Calibri" w:hAnsi="Calibri" w:cs="Calibri"/>
          <w:lang w:val="uk-UA"/>
        </w:rPr>
        <w:t>файтох</w:t>
      </w:r>
      <w:r w:rsidR="00646B75" w:rsidRPr="00AC7597">
        <w:rPr>
          <w:rFonts w:ascii="Calibri" w:hAnsi="Calibri" w:cs="Calibri"/>
        </w:rPr>
        <w:t>, по припаднос</w:t>
      </w:r>
      <w:r w:rsidR="00F41B19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и и по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>. У сектор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ше</w:t>
      </w:r>
      <w:r w:rsidR="00646B75" w:rsidRPr="00AC7597">
        <w:rPr>
          <w:rFonts w:ascii="Calibri" w:hAnsi="Calibri" w:cs="Calibri"/>
        </w:rPr>
        <w:t xml:space="preserve"> т</w:t>
      </w:r>
      <w:r w:rsidR="00F41B19" w:rsidRPr="00AC7597">
        <w:rPr>
          <w:rFonts w:ascii="Calibri" w:hAnsi="Calibri" w:cs="Calibri"/>
          <w:lang w:val="uk-UA"/>
        </w:rPr>
        <w:t xml:space="preserve">иж </w:t>
      </w:r>
      <w:r w:rsidR="00F41B19" w:rsidRPr="00AC7597">
        <w:rPr>
          <w:rFonts w:ascii="Calibri" w:hAnsi="Calibri" w:cs="Calibri"/>
        </w:rPr>
        <w:t>спатра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F41B19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ив</w:t>
      </w:r>
      <w:r w:rsidR="00F41B19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рше</w:t>
      </w:r>
      <w:r w:rsidR="00F41B19" w:rsidRPr="00AC7597">
        <w:rPr>
          <w:rFonts w:ascii="Calibri" w:hAnsi="Calibri" w:cs="Calibri"/>
          <w:lang w:val="uk-UA"/>
        </w:rPr>
        <w:t>нє</w:t>
      </w:r>
      <w:r w:rsidR="00646B75" w:rsidRPr="00AC7597">
        <w:rPr>
          <w:rFonts w:ascii="Calibri" w:hAnsi="Calibri" w:cs="Calibri"/>
        </w:rPr>
        <w:t xml:space="preserve"> р</w:t>
      </w:r>
      <w:r w:rsidR="00F41B19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є</w:t>
      </w:r>
      <w:r w:rsidR="00646B75" w:rsidRPr="00AC7597">
        <w:rPr>
          <w:rFonts w:ascii="Calibri" w:hAnsi="Calibri" w:cs="Calibri"/>
        </w:rPr>
        <w:t>дин</w:t>
      </w:r>
      <w:r w:rsidR="00F41B19" w:rsidRPr="00AC7597">
        <w:rPr>
          <w:rFonts w:ascii="Calibri" w:hAnsi="Calibri" w:cs="Calibri"/>
          <w:lang w:val="uk-UA"/>
        </w:rPr>
        <w:t>кох</w:t>
      </w:r>
      <w:r w:rsidR="00646B75" w:rsidRPr="00AC7597">
        <w:rPr>
          <w:rFonts w:ascii="Calibri" w:hAnsi="Calibri" w:cs="Calibri"/>
        </w:rPr>
        <w:t xml:space="preserve"> локалне</w:t>
      </w:r>
      <w:r w:rsidR="00F41B19" w:rsidRPr="00AC7597">
        <w:rPr>
          <w:rFonts w:ascii="Calibri" w:hAnsi="Calibri" w:cs="Calibri"/>
          <w:lang w:val="uk-UA"/>
        </w:rPr>
        <w:t>й</w:t>
      </w:r>
      <w:r w:rsidR="00646B75" w:rsidRPr="00AC7597">
        <w:rPr>
          <w:rFonts w:ascii="Calibri" w:hAnsi="Calibri" w:cs="Calibri"/>
        </w:rPr>
        <w:t xml:space="preserve"> самоуправ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на територи</w:t>
      </w:r>
      <w:r w:rsidR="00F41B19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 АП </w:t>
      </w:r>
      <w:r w:rsidR="00865ECE" w:rsidRPr="00AC7597">
        <w:rPr>
          <w:rFonts w:ascii="Calibri" w:hAnsi="Calibri" w:cs="Calibri"/>
        </w:rPr>
        <w:t>Войводини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</w:rPr>
        <w:t>спатра ше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витворйованє</w:t>
      </w:r>
      <w:r w:rsidR="00646B75" w:rsidRPr="00AC7597">
        <w:rPr>
          <w:rFonts w:ascii="Calibri" w:hAnsi="Calibri" w:cs="Calibri"/>
        </w:rPr>
        <w:t xml:space="preserve"> уступених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F41B19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F41B19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По</w:t>
      </w:r>
      <w:r w:rsidR="00146635" w:rsidRPr="00AC7597">
        <w:rPr>
          <w:rFonts w:ascii="Calibri" w:hAnsi="Calibri" w:cs="Calibri"/>
        </w:rPr>
        <w:t>країн</w:t>
      </w:r>
      <w:r w:rsidR="00F41B19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; </w:t>
      </w:r>
      <w:r w:rsidR="00F41B19" w:rsidRPr="00AC7597">
        <w:rPr>
          <w:rFonts w:ascii="Calibri" w:hAnsi="Calibri" w:cs="Calibri"/>
          <w:lang w:val="uk-UA"/>
        </w:rPr>
        <w:t xml:space="preserve">преценює ше </w:t>
      </w:r>
      <w:r w:rsidR="00646B75" w:rsidRPr="00AC7597">
        <w:rPr>
          <w:rFonts w:ascii="Calibri" w:hAnsi="Calibri" w:cs="Calibri"/>
          <w:lang w:val="sr-Cyrl-CS"/>
        </w:rPr>
        <w:t>приход</w:t>
      </w:r>
      <w:r w:rsidR="00F41B19" w:rsidRPr="00AC7597">
        <w:rPr>
          <w:rFonts w:ascii="Calibri" w:hAnsi="Calibri" w:cs="Calibri"/>
          <w:lang w:val="sr-Cyrl-CS"/>
        </w:rPr>
        <w:t>и</w:t>
      </w:r>
      <w:r w:rsidR="00646B75" w:rsidRPr="00AC7597">
        <w:rPr>
          <w:rFonts w:ascii="Calibri" w:hAnsi="Calibri" w:cs="Calibri"/>
          <w:lang w:val="sr-Cyrl-CS"/>
        </w:rPr>
        <w:t xml:space="preserve"> од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зар</w:t>
      </w:r>
      <w:r w:rsidR="00F41B19" w:rsidRPr="00AC7597">
        <w:rPr>
          <w:rFonts w:ascii="Calibri" w:hAnsi="Calibri" w:cs="Calibri"/>
          <w:lang w:val="sr-Cyrl-CS"/>
        </w:rPr>
        <w:t>обки</w:t>
      </w:r>
      <w:r w:rsidR="00646B75" w:rsidRPr="00AC7597">
        <w:rPr>
          <w:rFonts w:ascii="Calibri" w:hAnsi="Calibri" w:cs="Calibri"/>
          <w:lang w:val="sr-Cyrl-CS"/>
        </w:rPr>
        <w:t xml:space="preserve"> и пор</w:t>
      </w:r>
      <w:r w:rsidR="00F41B19" w:rsidRPr="00AC7597">
        <w:rPr>
          <w:rFonts w:ascii="Calibri" w:hAnsi="Calibri" w:cs="Calibri"/>
          <w:lang w:val="sr-Cyrl-CS"/>
        </w:rPr>
        <w:t>циї</w:t>
      </w:r>
      <w:r w:rsidR="00646B75" w:rsidRPr="00AC7597">
        <w:rPr>
          <w:rFonts w:ascii="Calibri" w:hAnsi="Calibri" w:cs="Calibri"/>
          <w:lang w:val="sr-Cyrl-CS"/>
        </w:rPr>
        <w:t xml:space="preserve"> на </w:t>
      </w:r>
      <w:r w:rsidR="00F41B19" w:rsidRPr="00AC7597">
        <w:rPr>
          <w:rFonts w:ascii="Calibri" w:hAnsi="Calibri" w:cs="Calibri"/>
          <w:lang w:val="sr-Cyrl-CS"/>
        </w:rPr>
        <w:t>прибуток</w:t>
      </w:r>
      <w:r w:rsidR="00646B75" w:rsidRPr="00AC7597">
        <w:rPr>
          <w:rFonts w:ascii="Calibri" w:hAnsi="Calibri" w:cs="Calibri"/>
          <w:lang w:val="sr-Cyrl-CS"/>
        </w:rPr>
        <w:t>;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анализ</w:t>
      </w:r>
      <w:r w:rsidR="00F41B19" w:rsidRPr="00AC7597">
        <w:rPr>
          <w:rFonts w:ascii="Calibri" w:hAnsi="Calibri" w:cs="Calibri"/>
          <w:lang w:val="uk-UA"/>
        </w:rPr>
        <w:t>ує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  <w:lang w:val="sr-Cyrl-CS"/>
        </w:rPr>
        <w:t xml:space="preserve">е план и </w:t>
      </w:r>
      <w:r w:rsidR="00F41B19" w:rsidRPr="00AC7597">
        <w:rPr>
          <w:rFonts w:ascii="Calibri" w:hAnsi="Calibri" w:cs="Calibri"/>
        </w:rPr>
        <w:t>витворйованє приход</w:t>
      </w:r>
      <w:r w:rsidR="00F41B19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>оз</w:t>
      </w:r>
      <w:r w:rsidR="00646B75" w:rsidRPr="00AC7597">
        <w:rPr>
          <w:rFonts w:ascii="Calibri" w:hAnsi="Calibri" w:cs="Calibri"/>
        </w:rPr>
        <w:t>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бу</w:t>
      </w:r>
      <w:r w:rsidR="002A048E" w:rsidRPr="00AC7597">
        <w:rPr>
          <w:rFonts w:ascii="Calibri" w:hAnsi="Calibri" w:cs="Calibri"/>
          <w:lang w:val="uk-UA"/>
        </w:rPr>
        <w:t>дж</w:t>
      </w:r>
      <w:r w:rsidR="00646B75" w:rsidRPr="00AC7597">
        <w:rPr>
          <w:rFonts w:ascii="Calibri" w:hAnsi="Calibri" w:cs="Calibri"/>
        </w:rPr>
        <w:t>ет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Републик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С</w:t>
      </w:r>
      <w:r w:rsidR="002A048E" w:rsidRPr="00AC7597">
        <w:rPr>
          <w:rFonts w:ascii="Calibri" w:hAnsi="Calibri" w:cs="Calibri"/>
          <w:lang w:val="uk-UA"/>
        </w:rPr>
        <w:t>е</w:t>
      </w:r>
      <w:r w:rsidR="00646B75" w:rsidRPr="00AC7597">
        <w:rPr>
          <w:rFonts w:ascii="Calibri" w:hAnsi="Calibri" w:cs="Calibri"/>
        </w:rPr>
        <w:t>рби</w:t>
      </w:r>
      <w:r w:rsidR="002A048E" w:rsidRPr="00AC7597">
        <w:rPr>
          <w:rFonts w:ascii="Calibri" w:hAnsi="Calibri" w:cs="Calibri"/>
          <w:lang w:val="uk-UA"/>
        </w:rPr>
        <w:t>ї</w:t>
      </w:r>
      <w:r w:rsidR="00646B75" w:rsidRPr="00AC7597">
        <w:rPr>
          <w:rFonts w:ascii="Calibri" w:hAnsi="Calibri" w:cs="Calibri"/>
        </w:rPr>
        <w:t xml:space="preserve">. Сектор </w:t>
      </w:r>
      <w:r w:rsidR="002A048E" w:rsidRPr="00AC7597">
        <w:rPr>
          <w:rFonts w:ascii="Calibri" w:hAnsi="Calibri" w:cs="Calibri"/>
          <w:lang w:val="uk-UA"/>
        </w:rPr>
        <w:t>анализує</w:t>
      </w:r>
      <w:r w:rsidR="00646B75" w:rsidRPr="00AC7597">
        <w:rPr>
          <w:rFonts w:ascii="Calibri" w:hAnsi="Calibri" w:cs="Calibri"/>
        </w:rPr>
        <w:t xml:space="preserve"> и </w:t>
      </w:r>
      <w:r w:rsidR="002A048E" w:rsidRPr="00AC7597">
        <w:rPr>
          <w:rFonts w:ascii="Calibri" w:hAnsi="Calibri" w:cs="Calibri"/>
          <w:lang w:val="uk-UA"/>
        </w:rPr>
        <w:t>составя</w:t>
      </w:r>
      <w:r w:rsidR="00646B75" w:rsidRPr="00AC7597">
        <w:rPr>
          <w:rFonts w:ascii="Calibri" w:hAnsi="Calibri" w:cs="Calibri"/>
        </w:rPr>
        <w:t xml:space="preserve"> зв</w:t>
      </w:r>
      <w:r w:rsidR="002A048E" w:rsidRPr="00AC7597">
        <w:rPr>
          <w:rFonts w:ascii="Calibri" w:hAnsi="Calibri" w:cs="Calibri"/>
          <w:lang w:val="uk-UA"/>
        </w:rPr>
        <w:t>ити</w:t>
      </w:r>
      <w:r w:rsidR="00646B75" w:rsidRPr="00AC7597">
        <w:rPr>
          <w:rFonts w:ascii="Calibri" w:hAnsi="Calibri" w:cs="Calibri"/>
        </w:rPr>
        <w:t xml:space="preserve"> по специфични</w:t>
      </w:r>
      <w:r w:rsidR="002A048E" w:rsidRPr="00AC7597">
        <w:rPr>
          <w:rFonts w:ascii="Calibri" w:hAnsi="Calibri" w:cs="Calibri"/>
          <w:lang w:val="uk-UA"/>
        </w:rPr>
        <w:t>х</w:t>
      </w:r>
      <w:r w:rsidR="00646B75" w:rsidRPr="00AC7597">
        <w:rPr>
          <w:rFonts w:ascii="Calibri" w:hAnsi="Calibri" w:cs="Calibri"/>
        </w:rPr>
        <w:t xml:space="preserve"> пита</w:t>
      </w:r>
      <w:r w:rsidR="002A048E" w:rsidRPr="00AC7597">
        <w:rPr>
          <w:rFonts w:ascii="Calibri" w:hAnsi="Calibri" w:cs="Calibri"/>
          <w:lang w:val="uk-UA"/>
        </w:rPr>
        <w:t>ньох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яки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ш</w:t>
      </w:r>
      <w:r w:rsidR="00646B75" w:rsidRPr="00AC7597">
        <w:rPr>
          <w:rFonts w:ascii="Calibri" w:hAnsi="Calibri" w:cs="Calibri"/>
        </w:rPr>
        <w:t>е одно</w:t>
      </w:r>
      <w:r w:rsidR="002A048E" w:rsidRPr="00AC7597">
        <w:rPr>
          <w:rFonts w:ascii="Calibri" w:hAnsi="Calibri" w:cs="Calibri"/>
          <w:lang w:val="uk-UA"/>
        </w:rPr>
        <w:t>ша</w:t>
      </w:r>
      <w:r w:rsidR="00646B75" w:rsidRPr="00AC7597">
        <w:rPr>
          <w:rFonts w:ascii="Calibri" w:hAnsi="Calibri" w:cs="Calibri"/>
        </w:rPr>
        <w:t xml:space="preserve"> на 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 xml:space="preserve">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их приход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 макроекономск</w:t>
      </w:r>
      <w:r w:rsidR="00646B75" w:rsidRPr="00AC7597">
        <w:rPr>
          <w:rFonts w:ascii="Calibri" w:hAnsi="Calibri" w:cs="Calibri"/>
          <w:lang w:val="sr-Cyrl-CS"/>
        </w:rPr>
        <w:t>их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  <w:lang w:val="sr-Cyrl-CS"/>
        </w:rPr>
        <w:t xml:space="preserve"> - </w:t>
      </w:r>
      <w:r w:rsidR="00F41B19" w:rsidRPr="00AC7597">
        <w:rPr>
          <w:rFonts w:ascii="Calibri" w:hAnsi="Calibri" w:cs="Calibri"/>
        </w:rPr>
        <w:t>явн</w:t>
      </w:r>
      <w:r w:rsidR="00646B75" w:rsidRPr="00AC7597">
        <w:rPr>
          <w:rFonts w:ascii="Calibri" w:hAnsi="Calibri" w:cs="Calibri"/>
        </w:rPr>
        <w:t>ог</w:t>
      </w:r>
      <w:r w:rsidR="002A048E" w:rsidRPr="00AC7597">
        <w:rPr>
          <w:rFonts w:ascii="Calibri" w:hAnsi="Calibri" w:cs="Calibri"/>
          <w:lang w:val="uk-UA"/>
        </w:rPr>
        <w:t>о</w:t>
      </w:r>
      <w:r w:rsidR="00646B75" w:rsidRPr="00AC7597">
        <w:rPr>
          <w:rFonts w:ascii="Calibri" w:hAnsi="Calibri" w:cs="Calibri"/>
        </w:rPr>
        <w:t xml:space="preserve"> д</w:t>
      </w:r>
      <w:r w:rsidR="002A048E" w:rsidRPr="00AC7597">
        <w:rPr>
          <w:rFonts w:ascii="Calibri" w:hAnsi="Calibri" w:cs="Calibri"/>
          <w:lang w:val="uk-UA"/>
        </w:rPr>
        <w:t>л</w:t>
      </w:r>
      <w:r w:rsidR="00646B75" w:rsidRPr="00AC7597">
        <w:rPr>
          <w:rFonts w:ascii="Calibri" w:hAnsi="Calibri" w:cs="Calibri"/>
        </w:rPr>
        <w:t>у</w:t>
      </w:r>
      <w:r w:rsidR="002A048E" w:rsidRPr="00AC7597">
        <w:rPr>
          <w:rFonts w:ascii="Calibri" w:hAnsi="Calibri" w:cs="Calibri"/>
          <w:lang w:val="uk-UA"/>
        </w:rPr>
        <w:t>ства</w:t>
      </w:r>
      <w:r w:rsidR="00646B75" w:rsidRPr="00AC7597">
        <w:rPr>
          <w:rFonts w:ascii="Calibri" w:hAnsi="Calibri" w:cs="Calibri"/>
        </w:rPr>
        <w:t xml:space="preserve">, </w:t>
      </w:r>
      <w:r w:rsidR="00646B75" w:rsidRPr="00AC7597">
        <w:rPr>
          <w:rFonts w:ascii="Calibri" w:hAnsi="Calibri" w:cs="Calibri"/>
          <w:lang w:val="sr-Cyrl-CS"/>
        </w:rPr>
        <w:t>дефицит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</w:rPr>
        <w:t>, БДП</w:t>
      </w:r>
      <w:r w:rsidR="003B5056" w:rsidRPr="00AC7597">
        <w:rPr>
          <w:rFonts w:ascii="Calibri" w:hAnsi="Calibri" w:cs="Calibri"/>
          <w:lang w:val="uk-UA"/>
        </w:rPr>
        <w:t>,</w:t>
      </w:r>
      <w:r w:rsidR="00646B75" w:rsidRPr="00AC7597">
        <w:rPr>
          <w:rFonts w:ascii="Calibri" w:hAnsi="Calibri" w:cs="Calibri"/>
        </w:rPr>
        <w:t xml:space="preserve"> </w:t>
      </w:r>
      <w:r w:rsidR="002A048E" w:rsidRPr="00AC7597">
        <w:rPr>
          <w:rFonts w:ascii="Calibri" w:hAnsi="Calibri" w:cs="Calibri"/>
          <w:lang w:val="uk-UA"/>
        </w:rPr>
        <w:t>занятосци</w:t>
      </w:r>
      <w:r w:rsidR="00646B75" w:rsidRPr="00AC7597">
        <w:rPr>
          <w:rFonts w:ascii="Calibri" w:hAnsi="Calibri" w:cs="Calibri"/>
        </w:rPr>
        <w:t>, зар</w:t>
      </w:r>
      <w:r w:rsidR="002A048E" w:rsidRPr="00AC7597">
        <w:rPr>
          <w:rFonts w:ascii="Calibri" w:hAnsi="Calibri" w:cs="Calibri"/>
          <w:lang w:val="uk-UA"/>
        </w:rPr>
        <w:t>обкох</w:t>
      </w:r>
      <w:r w:rsidR="00646B75" w:rsidRPr="00AC7597">
        <w:rPr>
          <w:rFonts w:ascii="Calibri" w:hAnsi="Calibri" w:cs="Calibri"/>
        </w:rPr>
        <w:t xml:space="preserve">, </w:t>
      </w:r>
      <w:r w:rsidR="002A048E" w:rsidRPr="00AC7597">
        <w:rPr>
          <w:rFonts w:ascii="Calibri" w:hAnsi="Calibri" w:cs="Calibri"/>
          <w:lang w:val="uk-UA"/>
        </w:rPr>
        <w:t>стимулюцих</w:t>
      </w:r>
      <w:r w:rsidR="00646B75" w:rsidRPr="00AC7597">
        <w:rPr>
          <w:rFonts w:ascii="Calibri" w:hAnsi="Calibri" w:cs="Calibri"/>
        </w:rPr>
        <w:t xml:space="preserve"> средств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 xml:space="preserve"> и </w:t>
      </w:r>
      <w:r w:rsidR="00646B75" w:rsidRPr="00AC7597">
        <w:rPr>
          <w:rFonts w:ascii="Calibri" w:hAnsi="Calibri" w:cs="Calibri"/>
          <w:lang w:val="sr-Cyrl-CS"/>
        </w:rPr>
        <w:t xml:space="preserve">других макроекономских </w:t>
      </w:r>
      <w:r w:rsidR="002A048E" w:rsidRPr="00AC7597">
        <w:rPr>
          <w:rFonts w:ascii="Calibri" w:hAnsi="Calibri" w:cs="Calibri"/>
          <w:lang w:val="sr-Cyrl-CS"/>
        </w:rPr>
        <w:t>у</w:t>
      </w:r>
      <w:r w:rsidR="00646B75" w:rsidRPr="00AC7597">
        <w:rPr>
          <w:rFonts w:ascii="Calibri" w:hAnsi="Calibri" w:cs="Calibri"/>
          <w:lang w:val="sr-Cyrl-CS"/>
        </w:rPr>
        <w:t>казате</w:t>
      </w:r>
      <w:r w:rsidR="002A048E" w:rsidRPr="00AC7597">
        <w:rPr>
          <w:rFonts w:ascii="Calibri" w:hAnsi="Calibri" w:cs="Calibri"/>
          <w:lang w:val="sr-Cyrl-CS"/>
        </w:rPr>
        <w:t>льох</w:t>
      </w:r>
      <w:r w:rsidR="00646B75" w:rsidRPr="00AC7597">
        <w:rPr>
          <w:rFonts w:ascii="Calibri" w:hAnsi="Calibri" w:cs="Calibri"/>
        </w:rPr>
        <w:t xml:space="preserve">; </w:t>
      </w:r>
      <w:r w:rsidR="00646B75" w:rsidRPr="00AC7597">
        <w:rPr>
          <w:rFonts w:ascii="Calibri" w:hAnsi="Calibri" w:cs="Calibri"/>
          <w:lang w:val="sr-Cyrl-CS"/>
        </w:rPr>
        <w:t>по потреби</w:t>
      </w:r>
      <w:r w:rsidR="00646B75" w:rsidRPr="00AC7597">
        <w:rPr>
          <w:rFonts w:ascii="Calibri" w:hAnsi="Calibri" w:cs="Calibri"/>
        </w:rPr>
        <w:t xml:space="preserve"> анализ</w:t>
      </w:r>
      <w:r w:rsidR="002A048E" w:rsidRPr="00AC7597">
        <w:rPr>
          <w:rFonts w:ascii="Calibri" w:hAnsi="Calibri" w:cs="Calibri"/>
          <w:lang w:val="uk-UA"/>
        </w:rPr>
        <w:t>ує</w:t>
      </w:r>
      <w:r w:rsidR="00154BD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полож</w:t>
      </w:r>
      <w:r w:rsidR="002A048E" w:rsidRPr="00AC7597">
        <w:rPr>
          <w:rFonts w:ascii="Calibri" w:hAnsi="Calibri" w:cs="Calibri"/>
          <w:lang w:val="uk-UA"/>
        </w:rPr>
        <w:t>енє</w:t>
      </w:r>
      <w:r w:rsidR="00646B75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 xml:space="preserve">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 xml:space="preserve">к </w:t>
      </w:r>
      <w:r w:rsidR="002A048E" w:rsidRPr="00AC7597">
        <w:rPr>
          <w:rFonts w:ascii="Calibri" w:hAnsi="Calibri" w:cs="Calibri"/>
        </w:rPr>
        <w:t>ре</w:t>
      </w:r>
      <w:r w:rsidR="002A048E" w:rsidRPr="00AC7597">
        <w:rPr>
          <w:rFonts w:ascii="Calibri" w:hAnsi="Calibri" w:cs="Calibri"/>
          <w:lang w:val="uk-UA"/>
        </w:rPr>
        <w:t>ґ</w:t>
      </w:r>
      <w:r w:rsidR="00646B75" w:rsidRPr="00AC7597">
        <w:rPr>
          <w:rFonts w:ascii="Calibri" w:hAnsi="Calibri" w:cs="Calibri"/>
        </w:rPr>
        <w:t>ион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  <w:lang w:val="sr-Cyrl-CS"/>
        </w:rPr>
        <w:t xml:space="preserve">, </w:t>
      </w:r>
      <w:r w:rsidR="002A048E" w:rsidRPr="00AC7597">
        <w:rPr>
          <w:rFonts w:ascii="Calibri" w:hAnsi="Calibri" w:cs="Calibri"/>
          <w:lang w:val="sr-Cyrl-CS"/>
        </w:rPr>
        <w:t>я</w:t>
      </w:r>
      <w:r w:rsidR="00646B75" w:rsidRPr="00AC7597">
        <w:rPr>
          <w:rFonts w:ascii="Calibri" w:hAnsi="Calibri" w:cs="Calibri"/>
          <w:lang w:val="sr-Cyrl-CS"/>
        </w:rPr>
        <w:t>к</w:t>
      </w:r>
      <w:r w:rsidR="002A048E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  <w:lang w:val="sr-Cyrl-CS"/>
        </w:rPr>
        <w:t>и полож</w:t>
      </w:r>
      <w:r w:rsidR="002A048E" w:rsidRPr="00AC7597">
        <w:rPr>
          <w:rFonts w:ascii="Calibri" w:hAnsi="Calibri" w:cs="Calibri"/>
          <w:lang w:val="sr-Cyrl-CS"/>
        </w:rPr>
        <w:t>енє</w:t>
      </w:r>
      <w:r w:rsidR="00646B75" w:rsidRPr="00AC7597">
        <w:rPr>
          <w:rFonts w:ascii="Calibri" w:hAnsi="Calibri" w:cs="Calibri"/>
          <w:lang w:val="sr-Cyrl-CS"/>
        </w:rPr>
        <w:t xml:space="preserve"> облас</w:t>
      </w:r>
      <w:r w:rsidR="002A048E" w:rsidRPr="00AC7597">
        <w:rPr>
          <w:rFonts w:ascii="Calibri" w:hAnsi="Calibri" w:cs="Calibri"/>
          <w:lang w:val="sr-Cyrl-CS"/>
        </w:rPr>
        <w:t>ц</w:t>
      </w:r>
      <w:r w:rsidR="00646B75" w:rsidRPr="00AC7597">
        <w:rPr>
          <w:rFonts w:ascii="Calibri" w:hAnsi="Calibri" w:cs="Calibri"/>
          <w:lang w:val="sr-Cyrl-CS"/>
        </w:rPr>
        <w:t xml:space="preserve">и </w:t>
      </w:r>
      <w:r w:rsidR="002A048E" w:rsidRPr="00AC7597">
        <w:rPr>
          <w:rFonts w:ascii="Calibri" w:hAnsi="Calibri" w:cs="Calibri"/>
          <w:lang w:val="sr-Cyrl-CS"/>
        </w:rPr>
        <w:t>з</w:t>
      </w:r>
      <w:r w:rsidR="00646B75" w:rsidRPr="00AC7597">
        <w:rPr>
          <w:rFonts w:ascii="Calibri" w:hAnsi="Calibri" w:cs="Calibri"/>
          <w:lang w:val="sr-Cyrl-CS"/>
        </w:rPr>
        <w:t>ну</w:t>
      </w:r>
      <w:r w:rsidR="002A048E" w:rsidRPr="00AC7597">
        <w:rPr>
          <w:rFonts w:ascii="Calibri" w:hAnsi="Calibri" w:cs="Calibri"/>
          <w:lang w:val="sr-Cyrl-CS"/>
        </w:rPr>
        <w:t>ка</w:t>
      </w:r>
      <w:r w:rsidR="00646B75" w:rsidRPr="00AC7597">
        <w:rPr>
          <w:rFonts w:ascii="Calibri" w:hAnsi="Calibri" w:cs="Calibri"/>
          <w:lang w:val="sr-Cyrl-CS"/>
        </w:rPr>
        <w:t xml:space="preserve"> АП </w:t>
      </w:r>
      <w:r w:rsidR="00865ECE" w:rsidRPr="00AC7597">
        <w:rPr>
          <w:rFonts w:ascii="Calibri" w:hAnsi="Calibri" w:cs="Calibri"/>
          <w:lang w:val="sr-Cyrl-CS"/>
        </w:rPr>
        <w:t>Войводини</w:t>
      </w:r>
      <w:r w:rsidR="00646B75" w:rsidRPr="00AC7597">
        <w:rPr>
          <w:rFonts w:ascii="Calibri" w:hAnsi="Calibri" w:cs="Calibri"/>
          <w:lang w:val="sr-Cyrl-CS"/>
        </w:rPr>
        <w:t xml:space="preserve">. Сектор </w:t>
      </w:r>
      <w:r w:rsidR="002A048E" w:rsidRPr="00AC7597">
        <w:rPr>
          <w:rFonts w:ascii="Calibri" w:hAnsi="Calibri" w:cs="Calibri"/>
          <w:lang w:val="sr-Cyrl-CS"/>
        </w:rPr>
        <w:t>дава</w:t>
      </w:r>
      <w:r w:rsidR="00646B75" w:rsidRPr="00AC7597">
        <w:rPr>
          <w:rFonts w:ascii="Calibri" w:hAnsi="Calibri" w:cs="Calibri"/>
          <w:lang w:val="sr-Cyrl-CS"/>
        </w:rPr>
        <w:t xml:space="preserve"> </w:t>
      </w:r>
      <w:r w:rsidR="00646B75" w:rsidRPr="00AC7597">
        <w:rPr>
          <w:rFonts w:ascii="Calibri" w:hAnsi="Calibri" w:cs="Calibri"/>
        </w:rPr>
        <w:t>иници</w:t>
      </w:r>
      <w:r w:rsidR="002A048E" w:rsidRPr="00AC7597">
        <w:rPr>
          <w:rFonts w:ascii="Calibri" w:hAnsi="Calibri" w:cs="Calibri"/>
          <w:lang w:val="uk-UA"/>
        </w:rPr>
        <w:t>я</w:t>
      </w:r>
      <w:r w:rsidR="00646B75" w:rsidRPr="00AC7597">
        <w:rPr>
          <w:rFonts w:ascii="Calibri" w:hAnsi="Calibri" w:cs="Calibri"/>
        </w:rPr>
        <w:t>тив</w:t>
      </w:r>
      <w:r w:rsidR="002A048E" w:rsidRPr="00AC7597">
        <w:rPr>
          <w:rFonts w:ascii="Calibri" w:hAnsi="Calibri" w:cs="Calibri"/>
          <w:lang w:val="uk-UA"/>
        </w:rPr>
        <w:t>и</w:t>
      </w:r>
      <w:r w:rsidR="00646B75" w:rsidRPr="00AC7597">
        <w:rPr>
          <w:rFonts w:ascii="Calibri" w:hAnsi="Calibri" w:cs="Calibri"/>
        </w:rPr>
        <w:t xml:space="preserve"> за </w:t>
      </w:r>
      <w:r w:rsidR="0047223C" w:rsidRPr="00AC7597">
        <w:rPr>
          <w:rFonts w:ascii="Calibri" w:hAnsi="Calibri" w:cs="Calibri"/>
          <w:lang w:val="uk-UA"/>
        </w:rPr>
        <w:t>вименку</w:t>
      </w:r>
      <w:r w:rsidR="002A048E" w:rsidRPr="00AC7597">
        <w:rPr>
          <w:rFonts w:ascii="Calibri" w:hAnsi="Calibri" w:cs="Calibri"/>
          <w:lang w:val="uk-UA"/>
        </w:rPr>
        <w:t xml:space="preserve"> предписаньох</w:t>
      </w:r>
      <w:r w:rsidR="00646B75" w:rsidRPr="00AC7597">
        <w:rPr>
          <w:rFonts w:ascii="Calibri" w:hAnsi="Calibri" w:cs="Calibri"/>
        </w:rPr>
        <w:t xml:space="preserve"> у фискалн</w:t>
      </w:r>
      <w:r w:rsidR="002A048E" w:rsidRPr="00AC7597">
        <w:rPr>
          <w:rFonts w:ascii="Calibri" w:hAnsi="Calibri" w:cs="Calibri"/>
          <w:lang w:val="uk-UA"/>
        </w:rPr>
        <w:t>ей</w:t>
      </w:r>
      <w:r w:rsidR="00154BDE" w:rsidRPr="00AC7597">
        <w:rPr>
          <w:rFonts w:ascii="Calibri" w:hAnsi="Calibri" w:cs="Calibri"/>
        </w:rPr>
        <w:t xml:space="preserve"> </w:t>
      </w:r>
      <w:r w:rsidR="00646B75" w:rsidRPr="00AC7597">
        <w:rPr>
          <w:rFonts w:ascii="Calibri" w:hAnsi="Calibri" w:cs="Calibri"/>
        </w:rPr>
        <w:t>облас</w:t>
      </w:r>
      <w:r w:rsidR="002A048E" w:rsidRPr="00AC7597">
        <w:rPr>
          <w:rFonts w:ascii="Calibri" w:hAnsi="Calibri" w:cs="Calibri"/>
          <w:lang w:val="uk-UA"/>
        </w:rPr>
        <w:t>ц</w:t>
      </w:r>
      <w:r w:rsidR="00646B75" w:rsidRPr="00AC7597">
        <w:rPr>
          <w:rFonts w:ascii="Calibri" w:hAnsi="Calibri" w:cs="Calibri"/>
        </w:rPr>
        <w:t>и, ук</w:t>
      </w:r>
      <w:r w:rsidR="002A048E" w:rsidRPr="00AC7597">
        <w:rPr>
          <w:rFonts w:ascii="Calibri" w:hAnsi="Calibri" w:cs="Calibri"/>
          <w:lang w:val="uk-UA"/>
        </w:rPr>
        <w:t>лючуюци</w:t>
      </w:r>
      <w:r w:rsidR="00646B75" w:rsidRPr="00AC7597">
        <w:rPr>
          <w:rFonts w:ascii="Calibri" w:hAnsi="Calibri" w:cs="Calibri"/>
        </w:rPr>
        <w:t xml:space="preserve"> и р</w:t>
      </w:r>
      <w:r w:rsidR="002A048E" w:rsidRPr="00AC7597">
        <w:rPr>
          <w:rFonts w:ascii="Calibri" w:hAnsi="Calibri" w:cs="Calibri"/>
          <w:lang w:val="uk-UA"/>
        </w:rPr>
        <w:t xml:space="preserve">оботу </w:t>
      </w:r>
      <w:r w:rsidR="00646B75" w:rsidRPr="00AC7597">
        <w:rPr>
          <w:rFonts w:ascii="Calibri" w:hAnsi="Calibri" w:cs="Calibri"/>
        </w:rPr>
        <w:t xml:space="preserve">на </w:t>
      </w:r>
      <w:r w:rsidR="002A048E" w:rsidRPr="00AC7597">
        <w:rPr>
          <w:rFonts w:ascii="Calibri" w:hAnsi="Calibri" w:cs="Calibri"/>
          <w:lang w:val="uk-UA"/>
        </w:rPr>
        <w:t>в</w:t>
      </w:r>
      <w:r w:rsidR="00646B75" w:rsidRPr="00AC7597">
        <w:rPr>
          <w:rFonts w:ascii="Calibri" w:hAnsi="Calibri" w:cs="Calibri"/>
        </w:rPr>
        <w:t>ир</w:t>
      </w:r>
      <w:r w:rsidR="002A048E" w:rsidRPr="00AC7597">
        <w:rPr>
          <w:rFonts w:ascii="Calibri" w:hAnsi="Calibri" w:cs="Calibri"/>
          <w:lang w:val="uk-UA"/>
        </w:rPr>
        <w:t>обку</w:t>
      </w:r>
      <w:r w:rsidR="00646B75" w:rsidRPr="00AC7597">
        <w:rPr>
          <w:rFonts w:ascii="Calibri" w:hAnsi="Calibri" w:cs="Calibri"/>
        </w:rPr>
        <w:t xml:space="preserve"> текст</w:t>
      </w:r>
      <w:r w:rsidR="002A048E" w:rsidRPr="00AC7597">
        <w:rPr>
          <w:rFonts w:ascii="Calibri" w:hAnsi="Calibri" w:cs="Calibri"/>
          <w:lang w:val="uk-UA"/>
        </w:rPr>
        <w:t>у</w:t>
      </w:r>
      <w:r w:rsidR="00646B75" w:rsidRPr="00AC7597">
        <w:rPr>
          <w:rFonts w:ascii="Calibri" w:hAnsi="Calibri" w:cs="Calibri"/>
        </w:rPr>
        <w:t xml:space="preserve"> нар</w:t>
      </w:r>
      <w:r w:rsidR="002A048E" w:rsidRPr="00AC7597">
        <w:rPr>
          <w:rFonts w:ascii="Calibri" w:hAnsi="Calibri" w:cs="Calibri"/>
          <w:lang w:val="uk-UA"/>
        </w:rPr>
        <w:t>ису</w:t>
      </w:r>
      <w:r w:rsidR="00646B75" w:rsidRPr="00AC7597">
        <w:rPr>
          <w:rFonts w:ascii="Calibri" w:hAnsi="Calibri" w:cs="Calibri"/>
        </w:rPr>
        <w:t xml:space="preserve"> акт</w:t>
      </w:r>
      <w:r w:rsidR="002A048E" w:rsidRPr="00AC7597">
        <w:rPr>
          <w:rFonts w:ascii="Calibri" w:hAnsi="Calibri" w:cs="Calibri"/>
          <w:lang w:val="uk-UA"/>
        </w:rPr>
        <w:t>ох</w:t>
      </w:r>
      <w:r w:rsidR="00646B75" w:rsidRPr="00AC7597">
        <w:rPr>
          <w:rFonts w:ascii="Calibri" w:hAnsi="Calibri" w:cs="Calibri"/>
        </w:rPr>
        <w:t>.</w:t>
      </w: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</w:p>
    <w:p w:rsidR="00721F21" w:rsidRPr="00AC7597" w:rsidRDefault="00721F21" w:rsidP="00721F21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 w:cs="Calibri"/>
          <w:szCs w:val="22"/>
          <w:lang w:val="sr-Cyrl-CS"/>
        </w:rPr>
        <w:t>У Секторе за буджет и анализи узши нукашнї єдинки тоти: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  <w:lang w:val="sr-Cyrl-CS"/>
        </w:rPr>
        <w:t>Од</w:t>
      </w:r>
      <w:r w:rsidR="002F4067" w:rsidRPr="00AC7597">
        <w:rPr>
          <w:rFonts w:ascii="Calibri" w:hAnsi="Calibri" w:cs="Calibri"/>
          <w:szCs w:val="22"/>
          <w:lang w:val="sr-Cyrl-CS"/>
        </w:rPr>
        <w:t>дз</w:t>
      </w:r>
      <w:r w:rsidRPr="00AC7597">
        <w:rPr>
          <w:rFonts w:ascii="Calibri" w:hAnsi="Calibri" w:cs="Calibri"/>
          <w:szCs w:val="22"/>
          <w:lang w:val="sr-Cyrl-CS"/>
        </w:rPr>
        <w:t>е</w:t>
      </w:r>
      <w:r w:rsidR="002F4067" w:rsidRPr="00AC7597">
        <w:rPr>
          <w:rFonts w:ascii="Calibri" w:hAnsi="Calibri" w:cs="Calibri"/>
          <w:szCs w:val="22"/>
          <w:lang w:val="sr-Cyrl-CS"/>
        </w:rPr>
        <w:t>лєнє</w:t>
      </w:r>
      <w:r w:rsidRPr="00AC7597">
        <w:rPr>
          <w:rFonts w:ascii="Calibri" w:hAnsi="Calibri" w:cs="Calibri"/>
          <w:szCs w:val="22"/>
          <w:lang w:val="sr-Cyrl-CS"/>
        </w:rPr>
        <w:t xml:space="preserve"> за бу</w:t>
      </w:r>
      <w:r w:rsidR="002F4067" w:rsidRPr="00AC7597">
        <w:rPr>
          <w:rFonts w:ascii="Calibri" w:hAnsi="Calibri" w:cs="Calibri"/>
          <w:szCs w:val="22"/>
          <w:lang w:val="sr-Cyrl-CS"/>
        </w:rPr>
        <w:t>дж</w:t>
      </w:r>
      <w:r w:rsidRPr="00AC7597">
        <w:rPr>
          <w:rFonts w:ascii="Calibri" w:hAnsi="Calibri" w:cs="Calibri"/>
          <w:szCs w:val="22"/>
          <w:lang w:val="sr-Cyrl-CS"/>
        </w:rPr>
        <w:t>ет и</w:t>
      </w:r>
    </w:p>
    <w:p w:rsidR="00721F21" w:rsidRPr="00AC7597" w:rsidRDefault="00721F21" w:rsidP="00721F21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AC7597">
        <w:rPr>
          <w:rFonts w:ascii="Calibri" w:hAnsi="Calibri" w:cs="Calibri"/>
          <w:szCs w:val="22"/>
        </w:rPr>
        <w:t>Од</w:t>
      </w:r>
      <w:r w:rsidR="002F4067" w:rsidRPr="00AC7597">
        <w:rPr>
          <w:rFonts w:ascii="Calibri" w:hAnsi="Calibri" w:cs="Calibri"/>
          <w:szCs w:val="22"/>
          <w:lang w:val="uk-UA"/>
        </w:rPr>
        <w:t>дїл</w:t>
      </w:r>
      <w:r w:rsidRPr="00AC7597">
        <w:rPr>
          <w:rFonts w:ascii="Calibri" w:hAnsi="Calibri" w:cs="Calibri"/>
          <w:szCs w:val="22"/>
        </w:rPr>
        <w:t xml:space="preserve"> за фискалн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и макроекономск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 xml:space="preserve"> анализ</w:t>
      </w:r>
      <w:r w:rsidR="002F4067" w:rsidRPr="00AC7597">
        <w:rPr>
          <w:rFonts w:ascii="Calibri" w:hAnsi="Calibri" w:cs="Calibri"/>
          <w:szCs w:val="22"/>
          <w:lang w:val="uk-UA"/>
        </w:rPr>
        <w:t>и</w:t>
      </w:r>
      <w:r w:rsidRPr="00AC7597">
        <w:rPr>
          <w:rFonts w:ascii="Calibri" w:hAnsi="Calibri" w:cs="Calibri"/>
          <w:szCs w:val="22"/>
        </w:rPr>
        <w:t>.</w:t>
      </w:r>
    </w:p>
    <w:p w:rsidR="00721F21" w:rsidRPr="00AC7597" w:rsidRDefault="00721F21" w:rsidP="00721F21">
      <w:pPr>
        <w:tabs>
          <w:tab w:val="left" w:pos="4395"/>
        </w:tabs>
        <w:jc w:val="center"/>
        <w:rPr>
          <w:rFonts w:ascii="Calibri" w:hAnsi="Calibri" w:cs="Calibri"/>
          <w:b/>
          <w:strike/>
          <w:szCs w:val="22"/>
        </w:rPr>
      </w:pPr>
    </w:p>
    <w:p w:rsidR="00721F21" w:rsidRPr="00F4484E" w:rsidRDefault="00721F21" w:rsidP="00721F21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mallCaps/>
          <w:szCs w:val="22"/>
          <w:lang w:val="sr-Cyrl-CS"/>
        </w:rPr>
        <w:t>Сектор за правн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и економск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и</w:t>
      </w:r>
      <w:r w:rsidRPr="00F4484E">
        <w:rPr>
          <w:rFonts w:ascii="Calibri" w:hAnsi="Calibri"/>
          <w:b/>
          <w:smallCaps/>
          <w:szCs w:val="22"/>
          <w:lang w:val="sr-Cyrl-CS"/>
        </w:rPr>
        <w:t xml:space="preserve"> 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р</w:t>
      </w:r>
      <w:r w:rsidRPr="00F4484E">
        <w:rPr>
          <w:rFonts w:ascii="Calibri" w:hAnsi="Calibri"/>
          <w:b/>
          <w:smallCaps/>
          <w:szCs w:val="22"/>
          <w:lang w:val="sr-Cyrl-CS"/>
        </w:rPr>
        <w:t>о</w:t>
      </w:r>
      <w:r w:rsidR="002F4067" w:rsidRPr="00F4484E">
        <w:rPr>
          <w:rFonts w:ascii="Calibri" w:hAnsi="Calibri"/>
          <w:b/>
          <w:smallCaps/>
          <w:szCs w:val="22"/>
          <w:lang w:val="sr-Cyrl-CS"/>
        </w:rPr>
        <w:t>боти</w:t>
      </w:r>
    </w:p>
    <w:p w:rsidR="0037547B" w:rsidRPr="00F4484E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F4484E">
        <w:rPr>
          <w:rFonts w:ascii="Calibri" w:hAnsi="Calibri"/>
          <w:b/>
          <w:szCs w:val="22"/>
          <w:lang w:val="sr-Cyrl-CS"/>
        </w:rPr>
        <w:t>Помоцнї</w:t>
      </w:r>
      <w:r w:rsidR="004A4967" w:rsidRPr="00F4484E">
        <w:rPr>
          <w:rFonts w:ascii="Calibri" w:hAnsi="Calibri"/>
          <w:b/>
          <w:szCs w:val="22"/>
          <w:lang w:val="sr-Cyrl-CS"/>
        </w:rPr>
        <w:t>к</w:t>
      </w:r>
      <w:r w:rsidRPr="00F4484E">
        <w:rPr>
          <w:rFonts w:ascii="Calibri" w:hAnsi="Calibri"/>
          <w:b/>
          <w:szCs w:val="22"/>
          <w:lang w:val="sr-Cyrl-CS"/>
        </w:rPr>
        <w:t xml:space="preserve"> покраїнского секретара – </w:t>
      </w:r>
      <w:r w:rsidR="004A4967" w:rsidRPr="00F4484E">
        <w:rPr>
          <w:rFonts w:ascii="Calibri" w:hAnsi="Calibri"/>
          <w:b/>
          <w:szCs w:val="22"/>
          <w:lang w:val="sr-Cyrl-CS"/>
        </w:rPr>
        <w:t>Зоран Пилипович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Телефон:</w:t>
      </w:r>
      <w:r w:rsidRPr="00F4484E">
        <w:rPr>
          <w:rFonts w:ascii="Calibri" w:hAnsi="Calibri"/>
          <w:szCs w:val="22"/>
          <w:lang w:val="sr-Cyrl-CS"/>
        </w:rPr>
        <w:tab/>
      </w:r>
      <w:r w:rsidRPr="00F4484E">
        <w:rPr>
          <w:rFonts w:ascii="Calibri" w:hAnsi="Calibri" w:cs="Arial"/>
          <w:szCs w:val="22"/>
          <w:lang w:val="sr-Cyrl-CS"/>
        </w:rPr>
        <w:t xml:space="preserve">+ </w:t>
      </w:r>
      <w:r w:rsidR="00601A4B" w:rsidRPr="00F4484E">
        <w:rPr>
          <w:rFonts w:ascii="Calibri" w:hAnsi="Calibri" w:cs="Arial"/>
          <w:szCs w:val="22"/>
          <w:lang w:val="sr-Cyrl-CS"/>
        </w:rPr>
        <w:t>381 (0)21 487 4511</w:t>
      </w:r>
    </w:p>
    <w:p w:rsidR="0037547B" w:rsidRPr="00F4484E" w:rsidRDefault="0037547B" w:rsidP="0037547B">
      <w:pPr>
        <w:rPr>
          <w:rFonts w:ascii="Calibri" w:hAnsi="Calibri" w:cs="Arial"/>
          <w:szCs w:val="22"/>
          <w:lang w:val="sr-Cyrl-CS"/>
        </w:rPr>
      </w:pPr>
      <w:r w:rsidRPr="00F4484E">
        <w:rPr>
          <w:rFonts w:ascii="Calibri" w:hAnsi="Calibri"/>
          <w:szCs w:val="22"/>
          <w:lang w:val="sr-Cyrl-CS"/>
        </w:rPr>
        <w:t>Телеф</w:t>
      </w:r>
      <w:r w:rsidRPr="00F4484E">
        <w:rPr>
          <w:rFonts w:ascii="Calibri" w:hAnsi="Calibri" w:cs="Arial"/>
          <w:szCs w:val="22"/>
          <w:lang w:val="sr-Cyrl-CS"/>
        </w:rPr>
        <w:t>акс:</w:t>
      </w:r>
      <w:r w:rsidRPr="00F4484E">
        <w:rPr>
          <w:rFonts w:ascii="Calibri" w:hAnsi="Calibri" w:cs="Arial"/>
          <w:szCs w:val="22"/>
          <w:lang w:val="sr-Cyrl-CS"/>
        </w:rPr>
        <w:tab/>
        <w:t>+ 381 (0)21 456 581</w:t>
      </w:r>
    </w:p>
    <w:p w:rsidR="004A4967" w:rsidRPr="00AC7597" w:rsidRDefault="004A4967" w:rsidP="004A4967">
      <w:pPr>
        <w:rPr>
          <w:rFonts w:ascii="Calibri" w:hAnsi="Calibri" w:cs="Arial"/>
          <w:i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t>интернет-адреса:</w:t>
      </w:r>
      <w:r w:rsidRPr="00AC7597">
        <w:rPr>
          <w:rFonts w:ascii="Calibri" w:hAnsi="Calibri"/>
          <w:szCs w:val="22"/>
          <w:lang w:val="sr-Cyrl-CS"/>
        </w:rPr>
        <w:tab/>
      </w:r>
      <w:hyperlink r:id="rId18" w:history="1">
        <w:r w:rsidRPr="00AC7597">
          <w:rPr>
            <w:rStyle w:val="Hyperlink"/>
            <w:rFonts w:ascii="Calibri" w:hAnsi="Calibri" w:cs="Arial"/>
            <w:i/>
            <w:color w:val="auto"/>
            <w:szCs w:val="22"/>
          </w:rPr>
          <w:t>zoran.pilipovic</w:t>
        </w:r>
        <w:r w:rsidRPr="00AC7597">
          <w:rPr>
            <w:rStyle w:val="Hyperlink"/>
            <w:rFonts w:ascii="Calibri" w:hAnsi="Calibri" w:cs="Arial"/>
            <w:i/>
            <w:color w:val="auto"/>
            <w:szCs w:val="22"/>
            <w:lang w:val="sr-Cyrl-CS"/>
          </w:rPr>
          <w:t>@vojvodina.gov.rs</w:t>
        </w:r>
      </w:hyperlink>
    </w:p>
    <w:p w:rsidR="00AB768D" w:rsidRPr="00AC7597" w:rsidRDefault="00AB768D" w:rsidP="00EB7315">
      <w:pPr>
        <w:ind w:firstLine="720"/>
        <w:rPr>
          <w:rFonts w:ascii="Calibri" w:hAnsi="Calibri"/>
          <w:sz w:val="18"/>
          <w:szCs w:val="18"/>
          <w:lang w:val="sr-Cyrl-CS"/>
        </w:rPr>
      </w:pPr>
    </w:p>
    <w:p w:rsidR="00687C87" w:rsidRPr="00AC7597" w:rsidRDefault="0037547B" w:rsidP="00687C87">
      <w:pPr>
        <w:ind w:firstLine="720"/>
        <w:rPr>
          <w:rFonts w:ascii="Calibri" w:hAnsi="Calibri" w:cs="Calibri"/>
          <w:szCs w:val="22"/>
          <w:lang w:val="sr-Cyrl-CS"/>
        </w:rPr>
      </w:pPr>
      <w:r w:rsidRPr="00AC7597">
        <w:rPr>
          <w:rFonts w:ascii="Calibri" w:hAnsi="Calibri"/>
          <w:szCs w:val="22"/>
          <w:lang w:val="sr-Cyrl-CS"/>
        </w:rPr>
        <w:lastRenderedPageBreak/>
        <w:t xml:space="preserve">У рамикох </w:t>
      </w:r>
      <w:r w:rsidRPr="00AC7597">
        <w:rPr>
          <w:rFonts w:ascii="Calibri" w:hAnsi="Calibri"/>
          <w:b/>
          <w:szCs w:val="22"/>
          <w:lang w:val="sr-Cyrl-CS"/>
        </w:rPr>
        <w:t xml:space="preserve">Сектору за правни и </w:t>
      </w:r>
      <w:r w:rsidR="00F83BA4" w:rsidRPr="00AC7597">
        <w:rPr>
          <w:rFonts w:ascii="Calibri" w:hAnsi="Calibri"/>
          <w:b/>
          <w:szCs w:val="22"/>
          <w:lang w:val="sr-Cyrl-CS"/>
        </w:rPr>
        <w:t>економски</w:t>
      </w:r>
      <w:r w:rsidRPr="00AC7597">
        <w:rPr>
          <w:rFonts w:ascii="Calibri" w:hAnsi="Calibri"/>
          <w:b/>
          <w:szCs w:val="22"/>
          <w:lang w:val="sr-Cyrl-CS"/>
        </w:rPr>
        <w:t xml:space="preserve"> роботи</w:t>
      </w:r>
      <w:r w:rsidRPr="00AC7597">
        <w:rPr>
          <w:rFonts w:ascii="Calibri" w:hAnsi="Calibri"/>
          <w:szCs w:val="22"/>
          <w:lang w:val="sr-Cyrl-CS"/>
        </w:rPr>
        <w:t xml:space="preserve"> окончує</w:t>
      </w:r>
      <w:r w:rsidR="00C7464A" w:rsidRPr="00AC7597">
        <w:rPr>
          <w:rFonts w:ascii="Calibri" w:hAnsi="Calibri"/>
          <w:szCs w:val="22"/>
          <w:lang w:val="sr-Cyrl-CS"/>
        </w:rPr>
        <w:t xml:space="preserve"> ше</w:t>
      </w:r>
      <w:r w:rsidRPr="00AC7597">
        <w:rPr>
          <w:rFonts w:ascii="Calibri" w:hAnsi="Calibri"/>
          <w:szCs w:val="22"/>
          <w:lang w:val="sr-Cyrl-CS"/>
        </w:rPr>
        <w:t xml:space="preserve"> нормативно-правни, </w:t>
      </w:r>
      <w:r w:rsidR="00326C8F" w:rsidRPr="00AC7597">
        <w:rPr>
          <w:rFonts w:ascii="Calibri" w:hAnsi="Calibri"/>
          <w:szCs w:val="22"/>
          <w:lang w:val="sr-Cyrl-CS"/>
        </w:rPr>
        <w:t>общеправни</w:t>
      </w:r>
      <w:r w:rsidR="0080425B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финансийно-материялни</w:t>
      </w:r>
      <w:r w:rsidR="0080425B" w:rsidRPr="00AC7597">
        <w:rPr>
          <w:rFonts w:ascii="Calibri" w:hAnsi="Calibri"/>
          <w:szCs w:val="22"/>
          <w:lang w:val="sr-Cyrl-CS"/>
        </w:rPr>
        <w:t>, административни и провадзаци помоцно-технїчни</w:t>
      </w:r>
      <w:r w:rsidRPr="00AC7597">
        <w:rPr>
          <w:rFonts w:ascii="Calibri" w:hAnsi="Calibri"/>
          <w:szCs w:val="22"/>
          <w:lang w:val="sr-Cyrl-CS"/>
        </w:rPr>
        <w:t xml:space="preserve"> роботи. У рамикох Сектору ше окончує роботи пририхтованя и виробку предлогох и нарисох общих актох з дїлокругу роботи Секретарияту. Сектор самостойн</w:t>
      </w:r>
      <w:r w:rsidR="008631E7" w:rsidRPr="00AC7597">
        <w:rPr>
          <w:rFonts w:ascii="Calibri" w:hAnsi="Calibri"/>
          <w:szCs w:val="22"/>
          <w:lang w:val="sr-Cyrl-CS"/>
        </w:rPr>
        <w:t>є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або по потреби у сотруднїцтве з другима секторами Секретарияту</w:t>
      </w:r>
      <w:r w:rsidR="004A5B24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</w:t>
      </w:r>
      <w:r w:rsidR="000A411E" w:rsidRPr="00AC7597">
        <w:rPr>
          <w:rFonts w:ascii="Calibri" w:hAnsi="Calibri"/>
          <w:szCs w:val="22"/>
          <w:lang w:val="sr-Cyrl-CS"/>
        </w:rPr>
        <w:t>составя</w:t>
      </w:r>
      <w:r w:rsidRPr="00AC7597">
        <w:rPr>
          <w:rFonts w:ascii="Calibri" w:hAnsi="Calibri"/>
          <w:szCs w:val="22"/>
          <w:lang w:val="sr-Cyrl-CS"/>
        </w:rPr>
        <w:t xml:space="preserve"> думаня на акти хтори приноши Покраїнска влада и Скупштина АП Войводини, кед за їх запровадзованє потребне обезпечиц финансийни средства. У Секторе ше окончує материялно-финансийни роботи </w:t>
      </w:r>
      <w:r w:rsidR="0080425B" w:rsidRPr="00AC7597">
        <w:rPr>
          <w:rFonts w:ascii="Calibri" w:hAnsi="Calibri"/>
          <w:szCs w:val="22"/>
          <w:lang w:val="sr-Cyrl-CS"/>
        </w:rPr>
        <w:t>у вази зоз</w:t>
      </w:r>
      <w:r w:rsidRPr="00AC7597">
        <w:rPr>
          <w:rFonts w:ascii="Calibri" w:hAnsi="Calibri"/>
          <w:szCs w:val="22"/>
          <w:lang w:val="sr-Cyrl-CS"/>
        </w:rPr>
        <w:t xml:space="preserve"> пририхтован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и виробк</w:t>
      </w:r>
      <w:r w:rsidR="0080425B" w:rsidRPr="00AC7597">
        <w:rPr>
          <w:rFonts w:ascii="Calibri" w:hAnsi="Calibri"/>
          <w:szCs w:val="22"/>
          <w:lang w:val="sr-Cyrl-CS"/>
        </w:rPr>
        <w:t>ом</w:t>
      </w:r>
      <w:r w:rsidRPr="00AC7597">
        <w:rPr>
          <w:rFonts w:ascii="Calibri" w:hAnsi="Calibri"/>
          <w:szCs w:val="22"/>
          <w:lang w:val="sr-Cyrl-CS"/>
        </w:rPr>
        <w:t xml:space="preserve"> ришен</w:t>
      </w:r>
      <w:r w:rsidR="004A3E0F" w:rsidRPr="00AC7597">
        <w:rPr>
          <w:rFonts w:ascii="Calibri" w:hAnsi="Calibri"/>
          <w:szCs w:val="22"/>
          <w:lang w:val="sr-Cyrl-CS"/>
        </w:rPr>
        <w:t>ьох</w:t>
      </w:r>
      <w:r w:rsidRPr="00AC7597">
        <w:rPr>
          <w:rFonts w:ascii="Calibri" w:hAnsi="Calibri"/>
          <w:szCs w:val="22"/>
          <w:lang w:val="sr-Cyrl-CS"/>
        </w:rPr>
        <w:t xml:space="preserve"> за виплацованє средствох зоз консолидованого рахунку трезору, а хтори ше одноша на плаценя Секретарияту</w:t>
      </w:r>
      <w:r w:rsidR="0080425B" w:rsidRPr="00AC7597">
        <w:rPr>
          <w:rFonts w:ascii="Calibri" w:hAnsi="Calibri"/>
          <w:szCs w:val="22"/>
          <w:lang w:val="sr-Cyrl-CS"/>
        </w:rPr>
        <w:t>, односно преношенє средствох</w:t>
      </w:r>
      <w:r w:rsidRPr="00AC7597">
        <w:rPr>
          <w:rFonts w:ascii="Calibri" w:hAnsi="Calibri"/>
          <w:szCs w:val="22"/>
          <w:lang w:val="sr-Cyrl-CS"/>
        </w:rPr>
        <w:t xml:space="preserve">. У Секторе ше окончує роботи виробку актох о нукашнєй орґанизациї и систематизациї роботних местох у Секретарияту, общи правни роботи у обласци роботних одношеньох и виробок актох о поєдинєчних правох з роботних одношеньох занятих у Секретарияту. У рамикох Сектору ше окончує фахово-технїчни и административни роботи </w:t>
      </w:r>
      <w:r w:rsidR="0080425B" w:rsidRPr="00AC7597">
        <w:rPr>
          <w:rFonts w:ascii="Calibri" w:hAnsi="Calibri"/>
          <w:szCs w:val="22"/>
          <w:lang w:val="sr-Cyrl-CS"/>
        </w:rPr>
        <w:t>у вязи зоз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Pr="00AC7597">
        <w:rPr>
          <w:rFonts w:ascii="Calibri" w:hAnsi="Calibri"/>
          <w:szCs w:val="22"/>
          <w:lang w:val="sr-Cyrl-CS"/>
        </w:rPr>
        <w:t>запровадзован</w:t>
      </w:r>
      <w:r w:rsidR="0080425B" w:rsidRPr="00AC7597">
        <w:rPr>
          <w:rFonts w:ascii="Calibri" w:hAnsi="Calibri"/>
          <w:szCs w:val="22"/>
          <w:lang w:val="sr-Cyrl-CS"/>
        </w:rPr>
        <w:t>ьом</w:t>
      </w:r>
      <w:r w:rsidRPr="00AC7597">
        <w:rPr>
          <w:rFonts w:ascii="Calibri" w:hAnsi="Calibri"/>
          <w:szCs w:val="22"/>
          <w:lang w:val="sr-Cyrl-CS"/>
        </w:rPr>
        <w:t xml:space="preserve"> конкурс</w:t>
      </w:r>
      <w:r w:rsidR="0080425B" w:rsidRPr="00AC7597">
        <w:rPr>
          <w:rFonts w:ascii="Calibri" w:hAnsi="Calibri"/>
          <w:szCs w:val="22"/>
          <w:lang w:val="sr-Cyrl-CS"/>
        </w:rPr>
        <w:t>ох</w:t>
      </w:r>
      <w:r w:rsidRPr="00AC7597">
        <w:rPr>
          <w:rFonts w:ascii="Calibri" w:hAnsi="Calibri"/>
          <w:szCs w:val="22"/>
          <w:lang w:val="sr-Cyrl-CS"/>
        </w:rPr>
        <w:t xml:space="preserve"> за пополньованє роботних местох у Секретарияту. Сектор пририхтує рочну програму роботи и звити о роботи Секретарияту. </w:t>
      </w:r>
      <w:r w:rsidR="0080425B" w:rsidRPr="00AC7597">
        <w:rPr>
          <w:rFonts w:ascii="Calibri" w:hAnsi="Calibri"/>
          <w:szCs w:val="22"/>
          <w:lang w:val="sr-Cyrl-CS"/>
        </w:rPr>
        <w:t>О</w:t>
      </w:r>
      <w:r w:rsidRPr="00AC7597">
        <w:rPr>
          <w:rFonts w:ascii="Calibri" w:hAnsi="Calibri"/>
          <w:szCs w:val="22"/>
          <w:lang w:val="sr-Cyrl-CS"/>
        </w:rPr>
        <w:t xml:space="preserve">кончує </w:t>
      </w:r>
      <w:r w:rsidR="0080425B" w:rsidRPr="00AC7597">
        <w:rPr>
          <w:rFonts w:ascii="Calibri" w:hAnsi="Calibri"/>
          <w:szCs w:val="22"/>
          <w:lang w:val="sr-Cyrl-CS"/>
        </w:rPr>
        <w:t xml:space="preserve">фахово </w:t>
      </w:r>
      <w:r w:rsidRPr="00AC7597">
        <w:rPr>
          <w:rFonts w:ascii="Calibri" w:hAnsi="Calibri"/>
          <w:szCs w:val="22"/>
          <w:lang w:val="sr-Cyrl-CS"/>
        </w:rPr>
        <w:t xml:space="preserve">административни </w:t>
      </w:r>
      <w:r w:rsidR="0080425B" w:rsidRPr="00AC7597">
        <w:rPr>
          <w:rFonts w:ascii="Calibri" w:hAnsi="Calibri"/>
          <w:szCs w:val="22"/>
          <w:lang w:val="sr-Cyrl-CS"/>
        </w:rPr>
        <w:t>роботи у вязи з</w:t>
      </w:r>
      <w:r w:rsidR="006738BA" w:rsidRPr="00AC7597">
        <w:rPr>
          <w:rFonts w:ascii="Calibri" w:hAnsi="Calibri"/>
          <w:szCs w:val="22"/>
          <w:lang w:val="sr-Cyrl-CS"/>
        </w:rPr>
        <w:t>оз</w:t>
      </w:r>
      <w:r w:rsidR="0080425B" w:rsidRPr="00AC7597">
        <w:rPr>
          <w:rFonts w:ascii="Calibri" w:hAnsi="Calibri"/>
          <w:szCs w:val="22"/>
          <w:lang w:val="sr-Cyrl-CS"/>
        </w:rPr>
        <w:t xml:space="preserve"> формованьом и роботу фахових комисийох хтори у рамикох дїялносци Секретария</w:t>
      </w:r>
      <w:r w:rsidR="00C7464A" w:rsidRPr="00AC7597">
        <w:rPr>
          <w:rFonts w:ascii="Calibri" w:hAnsi="Calibri"/>
          <w:szCs w:val="22"/>
          <w:lang w:val="sr-Cyrl-CS"/>
        </w:rPr>
        <w:t>т</w:t>
      </w:r>
      <w:r w:rsidR="0080425B" w:rsidRPr="00AC7597">
        <w:rPr>
          <w:rFonts w:ascii="Calibri" w:hAnsi="Calibri"/>
          <w:szCs w:val="22"/>
          <w:lang w:val="sr-Cyrl-CS"/>
        </w:rPr>
        <w:t>у формує покраїнски секретар. У рамикох Сектор</w:t>
      </w:r>
      <w:r w:rsidR="006738BA" w:rsidRPr="00AC7597">
        <w:rPr>
          <w:rFonts w:ascii="Calibri" w:hAnsi="Calibri"/>
          <w:szCs w:val="22"/>
          <w:lang w:val="sr-Cyrl-CS"/>
        </w:rPr>
        <w:t>у</w:t>
      </w:r>
      <w:r w:rsidR="0080425B" w:rsidRPr="00AC7597">
        <w:rPr>
          <w:rFonts w:ascii="Calibri" w:hAnsi="Calibri"/>
          <w:szCs w:val="22"/>
          <w:lang w:val="sr-Cyrl-CS"/>
        </w:rPr>
        <w:t xml:space="preserve"> ше окончує роботи надпатрунку над применьованьом одредбох Закона о явней власносци и на основи його принєшених подзаконских предписаньох о обезпеч</w:t>
      </w:r>
      <w:r w:rsidR="00D92615" w:rsidRPr="00AC7597">
        <w:rPr>
          <w:rFonts w:ascii="Calibri" w:hAnsi="Calibri"/>
          <w:szCs w:val="22"/>
          <w:lang w:val="sr-Cyrl-CS"/>
        </w:rPr>
        <w:t>ова</w:t>
      </w:r>
      <w:r w:rsidR="0080425B" w:rsidRPr="00AC7597">
        <w:rPr>
          <w:rFonts w:ascii="Calibri" w:hAnsi="Calibri"/>
          <w:szCs w:val="22"/>
          <w:lang w:val="sr-Cyrl-CS"/>
        </w:rPr>
        <w:t>ню, хаснованю, управяню и розполагованю зоз стварами у власносци Автономней Покраїни Войводини. У Секторе ше водзи евиденциї: о присутносци занятих у Секторе, о прейґмирних годзинох</w:t>
      </w:r>
      <w:r w:rsidR="005B1B40" w:rsidRPr="00AC7597">
        <w:rPr>
          <w:rFonts w:ascii="Calibri" w:hAnsi="Calibri"/>
          <w:szCs w:val="22"/>
          <w:lang w:val="sr-Cyrl-CS"/>
        </w:rPr>
        <w:t xml:space="preserve"> занятих у Секретарияту, материялох и дописох хтори доручени Секретарияту и о фаховей литератури</w:t>
      </w:r>
      <w:r w:rsidR="008138F5" w:rsidRPr="00AC7597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хтору ше набавя за потреби фахов</w:t>
      </w:r>
      <w:r w:rsidR="00794D15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го усовершованя занятих у Секретарияту. За потреби Секретарияту ше окончує роботи запровадзованя поступкох явних набавкох. </w:t>
      </w:r>
      <w:r w:rsidRPr="00AC7597">
        <w:rPr>
          <w:rFonts w:ascii="Calibri" w:hAnsi="Calibri"/>
          <w:szCs w:val="22"/>
          <w:lang w:val="sr-Cyrl-CS"/>
        </w:rPr>
        <w:t xml:space="preserve">У Секторе ше окончує материялно-финансийни роботи финансийней служби Секретарияту, хтори ше одноша на пририхтованє и виробок предлогу финансийного плану, пририхтованє и комплетованє документациї за вивершенє финансийного плану, пририхтованє </w:t>
      </w:r>
      <w:r w:rsidR="00BA3228" w:rsidRPr="00AC7597">
        <w:rPr>
          <w:rFonts w:ascii="Calibri" w:hAnsi="Calibri"/>
          <w:szCs w:val="22"/>
          <w:lang w:val="sr-Cyrl-CS"/>
        </w:rPr>
        <w:t xml:space="preserve">вимаганьох </w:t>
      </w:r>
      <w:r w:rsidRPr="00AC7597">
        <w:rPr>
          <w:rFonts w:ascii="Calibri" w:hAnsi="Calibri"/>
          <w:szCs w:val="22"/>
          <w:lang w:val="sr-Cyrl-CS"/>
        </w:rPr>
        <w:t xml:space="preserve">за виплацованє средствох, водзенє помоцних кнїжкох и ускладзованє зоз главну кнїжку трезору и </w:t>
      </w:r>
      <w:r w:rsidR="00B879A0" w:rsidRPr="00AC7597">
        <w:rPr>
          <w:rFonts w:ascii="Calibri" w:hAnsi="Calibri"/>
          <w:szCs w:val="22"/>
          <w:lang w:val="sr-Cyrl-CS"/>
        </w:rPr>
        <w:t>правен</w:t>
      </w:r>
      <w:r w:rsidRPr="00AC7597">
        <w:rPr>
          <w:rFonts w:ascii="Calibri" w:hAnsi="Calibri"/>
          <w:szCs w:val="22"/>
          <w:lang w:val="sr-Cyrl-CS"/>
        </w:rPr>
        <w:t xml:space="preserve">є консолидованих периодичних и рочних звитох. </w:t>
      </w:r>
      <w:r w:rsidR="00482490" w:rsidRPr="00AC7597">
        <w:rPr>
          <w:rFonts w:ascii="Calibri" w:hAnsi="Calibri"/>
          <w:szCs w:val="22"/>
          <w:lang w:val="sr-Cyrl-CS"/>
        </w:rPr>
        <w:t xml:space="preserve">Окончує ше административни и канцеларийни роботи за потреби Секретарияту, роботи дистрибуциї интерних актох, роботи приманя, розподзельованя и дистрибуциї пошти и набавки канцеларийного материялу за потреби занятих у Секретарияту. Водзи ше </w:t>
      </w:r>
      <w:r w:rsidR="006239FB" w:rsidRPr="00AC7597">
        <w:rPr>
          <w:rFonts w:ascii="Calibri" w:hAnsi="Calibri"/>
          <w:szCs w:val="22"/>
          <w:lang w:val="sr-Cyrl-CS"/>
        </w:rPr>
        <w:t>тоти</w:t>
      </w:r>
      <w:r w:rsidR="00482490" w:rsidRPr="00AC7597">
        <w:rPr>
          <w:rFonts w:ascii="Calibri" w:hAnsi="Calibri"/>
          <w:szCs w:val="22"/>
          <w:lang w:val="sr-Cyrl-CS"/>
        </w:rPr>
        <w:t xml:space="preserve"> кнїжки: </w:t>
      </w:r>
      <w:r w:rsidR="005B1B40" w:rsidRPr="00AC7597">
        <w:rPr>
          <w:rFonts w:ascii="Calibri" w:hAnsi="Calibri"/>
          <w:szCs w:val="22"/>
          <w:lang w:val="sr-Cyrl-CS"/>
        </w:rPr>
        <w:t>Доручн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за место,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уходних фактурох и Кнїжк</w:t>
      </w:r>
      <w:r w:rsidR="00482490" w:rsidRPr="00AC7597">
        <w:rPr>
          <w:rFonts w:ascii="Calibri" w:hAnsi="Calibri"/>
          <w:szCs w:val="22"/>
          <w:lang w:val="sr-Cyrl-CS"/>
        </w:rPr>
        <w:t>у</w:t>
      </w:r>
      <w:r w:rsidR="005B1B40" w:rsidRPr="00AC7597">
        <w:rPr>
          <w:rFonts w:ascii="Calibri" w:hAnsi="Calibri"/>
          <w:szCs w:val="22"/>
          <w:lang w:val="sr-Cyrl-CS"/>
        </w:rPr>
        <w:t xml:space="preserve"> фаховей литератури. Окончує ше административни роботи у вязи з обезпечованьом службеней превозки за потреби Секретарияту, видаванє </w:t>
      </w:r>
      <w:r w:rsidR="00482490" w:rsidRPr="00AC7597">
        <w:rPr>
          <w:rFonts w:ascii="Calibri" w:hAnsi="Calibri"/>
          <w:szCs w:val="22"/>
          <w:lang w:val="sr-Cyrl-CS"/>
        </w:rPr>
        <w:t xml:space="preserve">налогох </w:t>
      </w:r>
      <w:r w:rsidR="005B1B40" w:rsidRPr="00AC7597">
        <w:rPr>
          <w:rFonts w:ascii="Calibri" w:hAnsi="Calibri"/>
          <w:szCs w:val="22"/>
          <w:lang w:val="sr-Cyrl-CS"/>
        </w:rPr>
        <w:t xml:space="preserve">за </w:t>
      </w:r>
      <w:r w:rsidR="00482490" w:rsidRPr="00AC7597">
        <w:rPr>
          <w:rFonts w:ascii="Calibri" w:hAnsi="Calibri"/>
          <w:szCs w:val="22"/>
          <w:lang w:val="sr-Cyrl-CS"/>
        </w:rPr>
        <w:t>путован</w:t>
      </w:r>
      <w:r w:rsidR="003C5058" w:rsidRPr="00AC7597">
        <w:rPr>
          <w:rFonts w:ascii="Calibri" w:hAnsi="Calibri"/>
          <w:szCs w:val="22"/>
          <w:lang w:val="sr-Cyrl-CS"/>
        </w:rPr>
        <w:t>є</w:t>
      </w:r>
      <w:r w:rsidR="00482490" w:rsidRPr="00AC7597">
        <w:rPr>
          <w:rFonts w:ascii="Calibri" w:hAnsi="Calibri"/>
          <w:szCs w:val="22"/>
          <w:lang w:val="sr-Cyrl-CS"/>
        </w:rPr>
        <w:t xml:space="preserve"> за </w:t>
      </w:r>
      <w:r w:rsidR="005B1B40" w:rsidRPr="00AC7597">
        <w:rPr>
          <w:rFonts w:ascii="Calibri" w:hAnsi="Calibri"/>
          <w:szCs w:val="22"/>
          <w:lang w:val="sr-Cyrl-CS"/>
        </w:rPr>
        <w:t>службен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путова</w:t>
      </w:r>
      <w:r w:rsidR="00482490" w:rsidRPr="00AC7597">
        <w:rPr>
          <w:rFonts w:ascii="Calibri" w:hAnsi="Calibri"/>
          <w:szCs w:val="22"/>
          <w:lang w:val="sr-Cyrl-CS"/>
        </w:rPr>
        <w:t>ня</w:t>
      </w:r>
      <w:r w:rsidR="005B1B40" w:rsidRPr="00AC7597">
        <w:rPr>
          <w:rFonts w:ascii="Calibri" w:hAnsi="Calibri"/>
          <w:szCs w:val="22"/>
          <w:lang w:val="sr-Cyrl-CS"/>
        </w:rPr>
        <w:t xml:space="preserve"> за за</w:t>
      </w:r>
      <w:r w:rsidR="00482490" w:rsidRPr="00AC7597">
        <w:rPr>
          <w:rFonts w:ascii="Calibri" w:hAnsi="Calibri"/>
          <w:szCs w:val="22"/>
          <w:lang w:val="sr-Cyrl-CS"/>
        </w:rPr>
        <w:t>нятих</w:t>
      </w:r>
      <w:r w:rsidR="005B1B40" w:rsidRPr="00AC7597">
        <w:rPr>
          <w:rFonts w:ascii="Calibri" w:hAnsi="Calibri"/>
          <w:szCs w:val="22"/>
          <w:lang w:val="sr-Cyrl-CS"/>
        </w:rPr>
        <w:t xml:space="preserve"> у Секретари</w:t>
      </w:r>
      <w:r w:rsidR="00482490" w:rsidRPr="00AC7597">
        <w:rPr>
          <w:rFonts w:ascii="Calibri" w:hAnsi="Calibri"/>
          <w:szCs w:val="22"/>
          <w:lang w:val="sr-Cyrl-CS"/>
        </w:rPr>
        <w:t>я</w:t>
      </w:r>
      <w:r w:rsidR="005B1B40" w:rsidRPr="00AC7597">
        <w:rPr>
          <w:rFonts w:ascii="Calibri" w:hAnsi="Calibri"/>
          <w:szCs w:val="22"/>
          <w:lang w:val="sr-Cyrl-CS"/>
        </w:rPr>
        <w:t>ту</w:t>
      </w:r>
      <w:r w:rsidR="00482490" w:rsidRPr="00AC7597">
        <w:rPr>
          <w:rFonts w:ascii="Calibri" w:hAnsi="Calibri"/>
          <w:szCs w:val="22"/>
          <w:lang w:val="sr-Cyrl-CS"/>
        </w:rPr>
        <w:t>.</w:t>
      </w:r>
      <w:r w:rsidR="005B1B40" w:rsidRPr="00AC7597">
        <w:rPr>
          <w:rFonts w:ascii="Calibri" w:hAnsi="Calibri"/>
          <w:szCs w:val="22"/>
          <w:lang w:val="sr-Cyrl-CS"/>
        </w:rPr>
        <w:t xml:space="preserve"> О</w:t>
      </w:r>
      <w:r w:rsidR="00482490" w:rsidRPr="00AC7597">
        <w:rPr>
          <w:rFonts w:ascii="Calibri" w:hAnsi="Calibri"/>
          <w:szCs w:val="22"/>
          <w:lang w:val="sr-Cyrl-CS"/>
        </w:rPr>
        <w:t xml:space="preserve">кончує ше роботи </w:t>
      </w:r>
      <w:r w:rsidR="005B1B40" w:rsidRPr="00AC7597">
        <w:rPr>
          <w:rFonts w:ascii="Calibri" w:hAnsi="Calibri"/>
          <w:szCs w:val="22"/>
          <w:lang w:val="sr-Cyrl-CS"/>
        </w:rPr>
        <w:t>во</w:t>
      </w:r>
      <w:r w:rsidR="00482490" w:rsidRPr="00AC7597">
        <w:rPr>
          <w:rFonts w:ascii="Calibri" w:hAnsi="Calibri"/>
          <w:szCs w:val="22"/>
          <w:lang w:val="sr-Cyrl-CS"/>
        </w:rPr>
        <w:t>жач</w:t>
      </w:r>
      <w:r w:rsidR="003C5058" w:rsidRPr="00AC7597">
        <w:rPr>
          <w:rFonts w:ascii="Calibri" w:hAnsi="Calibri"/>
          <w:szCs w:val="22"/>
          <w:lang w:val="sr-Cyrl-CS"/>
        </w:rPr>
        <w:t xml:space="preserve">а </w:t>
      </w:r>
      <w:r w:rsidR="005B1B40" w:rsidRPr="00AC7597">
        <w:rPr>
          <w:rFonts w:ascii="Calibri" w:hAnsi="Calibri"/>
          <w:szCs w:val="22"/>
          <w:lang w:val="sr-Cyrl-CS"/>
        </w:rPr>
        <w:t>моторн</w:t>
      </w:r>
      <w:r w:rsidR="00482490" w:rsidRPr="00AC7597">
        <w:rPr>
          <w:rFonts w:ascii="Calibri" w:hAnsi="Calibri"/>
          <w:szCs w:val="22"/>
          <w:lang w:val="sr-Cyrl-CS"/>
        </w:rPr>
        <w:t>ей</w:t>
      </w:r>
      <w:r w:rsidR="005B1B40" w:rsidRPr="00AC7597">
        <w:rPr>
          <w:rFonts w:ascii="Calibri" w:hAnsi="Calibri"/>
          <w:szCs w:val="22"/>
          <w:lang w:val="sr-Cyrl-CS"/>
        </w:rPr>
        <w:t xml:space="preserve"> </w:t>
      </w:r>
      <w:r w:rsidR="00482490" w:rsidRPr="00AC7597">
        <w:rPr>
          <w:rFonts w:ascii="Calibri" w:hAnsi="Calibri"/>
          <w:szCs w:val="22"/>
          <w:lang w:val="sr-Cyrl-CS"/>
        </w:rPr>
        <w:t>превозки</w:t>
      </w:r>
      <w:r w:rsidR="005B1B40" w:rsidRPr="00AC7597" w:rsidDel="00202E92">
        <w:rPr>
          <w:rFonts w:ascii="Calibri" w:hAnsi="Calibri"/>
          <w:szCs w:val="22"/>
          <w:lang w:val="sr-Cyrl-CS"/>
        </w:rPr>
        <w:t xml:space="preserve"> </w:t>
      </w:r>
      <w:r w:rsidR="005B1B40" w:rsidRPr="00AC7597">
        <w:rPr>
          <w:rFonts w:ascii="Calibri" w:hAnsi="Calibri"/>
          <w:szCs w:val="22"/>
          <w:lang w:val="sr-Cyrl-CS"/>
        </w:rPr>
        <w:t>за потреб</w:t>
      </w:r>
      <w:r w:rsidR="00482490" w:rsidRPr="00AC7597">
        <w:rPr>
          <w:rFonts w:ascii="Calibri" w:hAnsi="Calibri"/>
          <w:szCs w:val="22"/>
          <w:lang w:val="sr-Cyrl-CS"/>
        </w:rPr>
        <w:t>и</w:t>
      </w:r>
      <w:r w:rsidR="005B1B40" w:rsidRPr="00AC7597">
        <w:rPr>
          <w:rFonts w:ascii="Calibri" w:hAnsi="Calibri"/>
          <w:szCs w:val="22"/>
          <w:lang w:val="sr-Cyrl-CS"/>
        </w:rPr>
        <w:t xml:space="preserve"> покра</w:t>
      </w:r>
      <w:r w:rsidR="00482490" w:rsidRPr="00AC7597">
        <w:rPr>
          <w:rFonts w:ascii="Calibri" w:hAnsi="Calibri"/>
          <w:szCs w:val="22"/>
          <w:lang w:val="sr-Cyrl-CS"/>
        </w:rPr>
        <w:t>ї</w:t>
      </w:r>
      <w:r w:rsidR="005B1B40" w:rsidRPr="00AC7597">
        <w:rPr>
          <w:rFonts w:ascii="Calibri" w:hAnsi="Calibri"/>
          <w:szCs w:val="22"/>
          <w:lang w:val="sr-Cyrl-CS"/>
        </w:rPr>
        <w:t>нског</w:t>
      </w:r>
      <w:r w:rsidR="00482490" w:rsidRPr="00AC7597">
        <w:rPr>
          <w:rFonts w:ascii="Calibri" w:hAnsi="Calibri"/>
          <w:szCs w:val="22"/>
          <w:lang w:val="sr-Cyrl-CS"/>
        </w:rPr>
        <w:t>о</w:t>
      </w:r>
      <w:r w:rsidR="005B1B40" w:rsidRPr="00AC7597">
        <w:rPr>
          <w:rFonts w:ascii="Calibri" w:hAnsi="Calibri"/>
          <w:szCs w:val="22"/>
          <w:lang w:val="sr-Cyrl-CS"/>
        </w:rPr>
        <w:t xml:space="preserve"> секретара</w:t>
      </w:r>
      <w:r w:rsidR="005B1B40" w:rsidRPr="00AC7597">
        <w:rPr>
          <w:rFonts w:ascii="Calibri" w:hAnsi="Calibri" w:cs="Calibri"/>
          <w:szCs w:val="22"/>
          <w:lang w:val="sr-Cyrl-CS"/>
        </w:rPr>
        <w:t xml:space="preserve">.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Сектор пририхтує предлог одлуки за Покраїнску владу </w:t>
      </w:r>
      <w:r w:rsidR="00C80FB2" w:rsidRPr="00AC7597">
        <w:rPr>
          <w:rFonts w:ascii="Calibri" w:hAnsi="Calibri" w:cs="Calibri"/>
          <w:szCs w:val="22"/>
          <w:lang w:val="sr-Cyrl-CS"/>
        </w:rPr>
        <w:t>з яку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ш</w:t>
      </w:r>
      <w:r w:rsidR="00687C87" w:rsidRPr="00AC7597">
        <w:rPr>
          <w:rFonts w:ascii="Calibri" w:hAnsi="Calibri" w:cs="Calibri"/>
          <w:szCs w:val="22"/>
          <w:lang w:val="sr-Cyrl-CS"/>
        </w:rPr>
        <w:t>е утв</w:t>
      </w:r>
      <w:r w:rsidR="00C80FB2" w:rsidRPr="00AC7597">
        <w:rPr>
          <w:rFonts w:ascii="Calibri" w:hAnsi="Calibri" w:cs="Calibri"/>
          <w:szCs w:val="22"/>
          <w:lang w:val="sr-Cyrl-CS"/>
        </w:rPr>
        <w:t>е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дзує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услови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способ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критери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>ми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Секретари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чи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финанси</w:t>
      </w:r>
      <w:r w:rsidR="00C80FB2" w:rsidRPr="00AC7597">
        <w:rPr>
          <w:rFonts w:ascii="Calibri" w:hAnsi="Calibri" w:cs="Calibri"/>
          <w:szCs w:val="22"/>
          <w:lang w:val="sr-Cyrl-CS"/>
        </w:rPr>
        <w:t>йно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</w:t>
      </w:r>
      <w:r w:rsidR="00687C87" w:rsidRPr="00AC7597">
        <w:rPr>
          <w:rFonts w:ascii="Calibri" w:hAnsi="Calibri" w:cs="Calibri"/>
          <w:szCs w:val="22"/>
          <w:lang w:val="sr-Cyrl-CS"/>
        </w:rPr>
        <w:t>р</w:t>
      </w:r>
      <w:r w:rsidR="00C80FB2" w:rsidRPr="00AC7597">
        <w:rPr>
          <w:rFonts w:ascii="Calibri" w:hAnsi="Calibri" w:cs="Calibri"/>
          <w:szCs w:val="22"/>
          <w:lang w:val="sr-Cyrl-CS"/>
        </w:rPr>
        <w:t>имала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Европска уни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;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текст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вног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конкурса, конкурсн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ф</w:t>
      </w:r>
      <w:r w:rsidR="00687C87" w:rsidRPr="00AC7597">
        <w:rPr>
          <w:rFonts w:ascii="Calibri" w:hAnsi="Calibri" w:cs="Calibri"/>
          <w:szCs w:val="22"/>
          <w:lang w:val="sr-Cyrl-CS"/>
        </w:rPr>
        <w:t>ор</w:t>
      </w:r>
      <w:r w:rsidR="00C80FB2" w:rsidRPr="00AC7597">
        <w:rPr>
          <w:rFonts w:ascii="Calibri" w:hAnsi="Calibri" w:cs="Calibri"/>
          <w:szCs w:val="22"/>
          <w:lang w:val="sr-Cyrl-CS"/>
        </w:rPr>
        <w:t>мул</w:t>
      </w:r>
      <w:r w:rsidR="00687C87" w:rsidRPr="00AC7597">
        <w:rPr>
          <w:rFonts w:ascii="Calibri" w:hAnsi="Calibri" w:cs="Calibri"/>
          <w:szCs w:val="22"/>
          <w:lang w:val="sr-Cyrl-CS"/>
        </w:rPr>
        <w:t>а</w:t>
      </w:r>
      <w:r w:rsidR="00C80FB2" w:rsidRPr="00AC7597">
        <w:rPr>
          <w:rFonts w:ascii="Calibri" w:hAnsi="Calibri" w:cs="Calibri"/>
          <w:szCs w:val="22"/>
          <w:lang w:val="sr-Cyrl-CS"/>
        </w:rPr>
        <w:t>ри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упутства за </w:t>
      </w:r>
      <w:r w:rsidR="00C80FB2" w:rsidRPr="00AC7597">
        <w:rPr>
          <w:rFonts w:ascii="Calibri" w:hAnsi="Calibri" w:cs="Calibri"/>
          <w:szCs w:val="22"/>
          <w:lang w:val="sr-Cyrl-CS"/>
        </w:rPr>
        <w:t>за</w:t>
      </w:r>
      <w:r w:rsidR="00687C87" w:rsidRPr="00AC7597">
        <w:rPr>
          <w:rFonts w:ascii="Calibri" w:hAnsi="Calibri" w:cs="Calibri"/>
          <w:szCs w:val="22"/>
          <w:lang w:val="sr-Cyrl-CS"/>
        </w:rPr>
        <w:t>пров</w:t>
      </w:r>
      <w:r w:rsidR="00C80FB2" w:rsidRPr="00AC7597">
        <w:rPr>
          <w:rFonts w:ascii="Calibri" w:hAnsi="Calibri" w:cs="Calibri"/>
          <w:szCs w:val="22"/>
          <w:lang w:val="sr-Cyrl-CS"/>
        </w:rPr>
        <w:t>адзованє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одлук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уч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>ству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р</w:t>
      </w:r>
      <w:r w:rsidR="00C80FB2" w:rsidRPr="00AC7597">
        <w:rPr>
          <w:rFonts w:ascii="Calibri" w:hAnsi="Calibri" w:cs="Calibri"/>
          <w:szCs w:val="22"/>
          <w:lang w:val="sr-Cyrl-CS"/>
        </w:rPr>
        <w:t>оботи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конкурсне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комиси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хтора </w:t>
      </w:r>
      <w:r w:rsidR="00687C87" w:rsidRPr="00AC7597">
        <w:rPr>
          <w:rFonts w:ascii="Calibri" w:hAnsi="Calibri" w:cs="Calibri"/>
          <w:szCs w:val="22"/>
          <w:lang w:val="sr-Cyrl-CS"/>
        </w:rPr>
        <w:t>вредн</w:t>
      </w:r>
      <w:r w:rsidR="00C80FB2" w:rsidRPr="00AC7597">
        <w:rPr>
          <w:rFonts w:ascii="Calibri" w:hAnsi="Calibri" w:cs="Calibri"/>
          <w:szCs w:val="22"/>
          <w:lang w:val="sr-Cyrl-CS"/>
        </w:rPr>
        <w:t>ує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подн</w:t>
      </w:r>
      <w:r w:rsidR="00C80FB2" w:rsidRPr="00AC7597">
        <w:rPr>
          <w:rFonts w:ascii="Calibri" w:hAnsi="Calibri" w:cs="Calibri"/>
          <w:szCs w:val="22"/>
          <w:lang w:val="sr-Cyrl-CS"/>
        </w:rPr>
        <w:t>єшени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на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вни конкурс; </w:t>
      </w:r>
      <w:r w:rsidR="00C80FB2" w:rsidRPr="00AC7597">
        <w:rPr>
          <w:rFonts w:ascii="Calibri" w:hAnsi="Calibri" w:cs="Calibri"/>
          <w:szCs w:val="22"/>
          <w:lang w:val="sr-Cyrl-CS"/>
        </w:rPr>
        <w:t>составя обгрунтоване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пред</w:t>
      </w:r>
      <w:r w:rsidR="00C80FB2" w:rsidRPr="00AC7597">
        <w:rPr>
          <w:rFonts w:ascii="Calibri" w:hAnsi="Calibri" w:cs="Calibri"/>
          <w:szCs w:val="22"/>
          <w:lang w:val="sr-Cyrl-CS"/>
        </w:rPr>
        <w:t>к</w:t>
      </w:r>
      <w:r w:rsidR="00687C87" w:rsidRPr="00AC7597">
        <w:rPr>
          <w:rFonts w:ascii="Calibri" w:hAnsi="Calibri" w:cs="Calibri"/>
          <w:szCs w:val="22"/>
          <w:lang w:val="sr-Cyrl-CS"/>
        </w:rPr>
        <w:t>л</w:t>
      </w:r>
      <w:r w:rsidR="00C80FB2" w:rsidRPr="00AC7597">
        <w:rPr>
          <w:rFonts w:ascii="Calibri" w:hAnsi="Calibri" w:cs="Calibri"/>
          <w:szCs w:val="22"/>
          <w:lang w:val="sr-Cyrl-CS"/>
        </w:rPr>
        <w:t>аданє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м конкурсу;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вирабя 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ше 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акти 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у </w:t>
      </w:r>
      <w:r w:rsidR="00687C87" w:rsidRPr="00AC7597">
        <w:rPr>
          <w:rFonts w:ascii="Calibri" w:hAnsi="Calibri" w:cs="Calibri"/>
          <w:szCs w:val="22"/>
          <w:lang w:val="sr-Cyrl-CS"/>
        </w:rPr>
        <w:t>в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зи з</w:t>
      </w:r>
      <w:r w:rsidR="00C80FB2" w:rsidRPr="00AC7597">
        <w:rPr>
          <w:rFonts w:ascii="Calibri" w:hAnsi="Calibri" w:cs="Calibri"/>
          <w:szCs w:val="22"/>
          <w:lang w:val="sr-Cyrl-CS"/>
        </w:rPr>
        <w:t>оз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687C87" w:rsidRPr="00AC7597">
        <w:rPr>
          <w:rFonts w:ascii="Calibri" w:hAnsi="Calibri" w:cs="Calibri"/>
          <w:szCs w:val="22"/>
          <w:lang w:val="sr-Cyrl-CS"/>
        </w:rPr>
        <w:t>дод</w:t>
      </w:r>
      <w:r w:rsidR="00C80FB2" w:rsidRPr="00AC7597">
        <w:rPr>
          <w:rFonts w:ascii="Calibri" w:hAnsi="Calibri" w:cs="Calibri"/>
          <w:szCs w:val="22"/>
          <w:lang w:val="sr-Cyrl-CS"/>
        </w:rPr>
        <w:t>з</w:t>
      </w:r>
      <w:r w:rsidR="00687C87" w:rsidRPr="00AC7597">
        <w:rPr>
          <w:rFonts w:ascii="Calibri" w:hAnsi="Calibri" w:cs="Calibri"/>
          <w:szCs w:val="22"/>
          <w:lang w:val="sr-Cyrl-CS"/>
        </w:rPr>
        <w:t>ел</w:t>
      </w:r>
      <w:r w:rsidR="00C80FB2" w:rsidRPr="00AC7597">
        <w:rPr>
          <w:rFonts w:ascii="Calibri" w:hAnsi="Calibri" w:cs="Calibri"/>
          <w:szCs w:val="22"/>
          <w:lang w:val="sr-Cyrl-CS"/>
        </w:rPr>
        <w:t>ьованьом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 </w:t>
      </w:r>
      <w:r w:rsidR="00C80FB2" w:rsidRPr="00AC7597">
        <w:rPr>
          <w:rFonts w:ascii="Calibri" w:hAnsi="Calibri" w:cs="Calibri"/>
          <w:szCs w:val="22"/>
          <w:lang w:val="sr-Cyrl-CS"/>
        </w:rPr>
        <w:t>я</w:t>
      </w:r>
      <w:r w:rsidR="00687C87" w:rsidRPr="00AC7597">
        <w:rPr>
          <w:rFonts w:ascii="Calibri" w:hAnsi="Calibri" w:cs="Calibri"/>
          <w:szCs w:val="22"/>
          <w:lang w:val="sr-Cyrl-CS"/>
        </w:rPr>
        <w:t>вн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м конкурсу – р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ше</w:t>
      </w:r>
      <w:r w:rsidR="00C80FB2" w:rsidRPr="00AC7597">
        <w:rPr>
          <w:rFonts w:ascii="Calibri" w:hAnsi="Calibri" w:cs="Calibri"/>
          <w:szCs w:val="22"/>
          <w:lang w:val="sr-Cyrl-CS"/>
        </w:rPr>
        <w:t>ня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</w:t>
      </w:r>
      <w:r w:rsidR="00C80FB2" w:rsidRPr="00AC7597">
        <w:rPr>
          <w:rFonts w:ascii="Calibri" w:hAnsi="Calibri" w:cs="Calibri"/>
          <w:szCs w:val="22"/>
          <w:lang w:val="sr-Cyrl-CS"/>
        </w:rPr>
        <w:t>контракти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C80FB2" w:rsidRPr="00AC7597">
        <w:rPr>
          <w:rFonts w:ascii="Calibri" w:hAnsi="Calibri" w:cs="Calibri"/>
          <w:szCs w:val="22"/>
          <w:lang w:val="sr-Cyrl-CS"/>
        </w:rPr>
        <w:t>вирабя</w:t>
      </w:r>
      <w:r w:rsidR="0047223C" w:rsidRPr="00AC7597">
        <w:rPr>
          <w:rFonts w:ascii="Calibri" w:hAnsi="Calibri" w:cs="Calibri"/>
          <w:szCs w:val="22"/>
          <w:lang w:val="sr-Cyrl-CS"/>
        </w:rPr>
        <w:t xml:space="preserve"> ше</w:t>
      </w:r>
      <w:r w:rsidR="00C80FB2" w:rsidRPr="00AC7597">
        <w:rPr>
          <w:rFonts w:ascii="Calibri" w:hAnsi="Calibri" w:cs="Calibri"/>
          <w:szCs w:val="22"/>
          <w:lang w:val="sr-Cyrl-CS"/>
        </w:rPr>
        <w:t xml:space="preserve"> ришеня за виплацованє средствох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зоз</w:t>
      </w:r>
      <w:r w:rsidR="00687C87" w:rsidRPr="00AC7597">
        <w:rPr>
          <w:rFonts w:ascii="Calibri" w:hAnsi="Calibri" w:cs="Calibri"/>
          <w:szCs w:val="22"/>
        </w:rPr>
        <w:t xml:space="preserve"> консолидованог</w:t>
      </w:r>
      <w:r w:rsidR="00C80FB2" w:rsidRPr="00AC7597">
        <w:rPr>
          <w:rFonts w:ascii="Calibri" w:hAnsi="Calibri" w:cs="Calibri"/>
          <w:szCs w:val="22"/>
          <w:lang w:val="uk-UA"/>
        </w:rPr>
        <w:t>о</w:t>
      </w:r>
      <w:r w:rsidR="00687C87" w:rsidRPr="00AC7597">
        <w:rPr>
          <w:rFonts w:ascii="Calibri" w:hAnsi="Calibri" w:cs="Calibri"/>
          <w:szCs w:val="22"/>
        </w:rPr>
        <w:t xml:space="preserve"> ра</w:t>
      </w:r>
      <w:r w:rsidR="00C80FB2" w:rsidRPr="00AC7597">
        <w:rPr>
          <w:rFonts w:ascii="Calibri" w:hAnsi="Calibri" w:cs="Calibri"/>
          <w:szCs w:val="22"/>
          <w:lang w:val="uk-UA"/>
        </w:rPr>
        <w:t>х</w:t>
      </w:r>
      <w:r w:rsidR="00687C87" w:rsidRPr="00AC7597">
        <w:rPr>
          <w:rFonts w:ascii="Calibri" w:hAnsi="Calibri" w:cs="Calibri"/>
          <w:szCs w:val="22"/>
        </w:rPr>
        <w:t>ун</w:t>
      </w:r>
      <w:r w:rsidR="00C80FB2" w:rsidRPr="00AC7597">
        <w:rPr>
          <w:rFonts w:ascii="Calibri" w:hAnsi="Calibri" w:cs="Calibri"/>
          <w:szCs w:val="22"/>
          <w:lang w:val="uk-UA"/>
        </w:rPr>
        <w:t>ку</w:t>
      </w:r>
      <w:r w:rsidR="00687C87" w:rsidRPr="00AC7597">
        <w:rPr>
          <w:rFonts w:ascii="Calibri" w:hAnsi="Calibri" w:cs="Calibri"/>
          <w:szCs w:val="22"/>
        </w:rPr>
        <w:t xml:space="preserve"> трезор</w:t>
      </w:r>
      <w:r w:rsidR="00C80FB2" w:rsidRPr="00AC7597">
        <w:rPr>
          <w:rFonts w:ascii="Calibri" w:hAnsi="Calibri" w:cs="Calibri"/>
          <w:szCs w:val="22"/>
          <w:lang w:val="uk-UA"/>
        </w:rPr>
        <w:t>у</w:t>
      </w:r>
      <w:r w:rsidR="00687C87" w:rsidRPr="00AC7597">
        <w:rPr>
          <w:rFonts w:ascii="Calibri" w:hAnsi="Calibri" w:cs="Calibri"/>
          <w:szCs w:val="22"/>
        </w:rPr>
        <w:t xml:space="preserve">, а </w:t>
      </w:r>
      <w:r w:rsidR="00C80FB2" w:rsidRPr="00AC7597">
        <w:rPr>
          <w:rFonts w:ascii="Calibri" w:hAnsi="Calibri" w:cs="Calibri"/>
          <w:szCs w:val="22"/>
          <w:lang w:val="uk-UA"/>
        </w:rPr>
        <w:t>хтори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C80FB2" w:rsidRPr="00AC7597">
        <w:rPr>
          <w:rFonts w:ascii="Calibri" w:hAnsi="Calibri" w:cs="Calibri"/>
          <w:szCs w:val="22"/>
          <w:lang w:val="uk-UA"/>
        </w:rPr>
        <w:t>ш</w:t>
      </w:r>
      <w:r w:rsidR="00687C87" w:rsidRPr="00AC7597">
        <w:rPr>
          <w:rFonts w:ascii="Calibri" w:hAnsi="Calibri" w:cs="Calibri"/>
          <w:szCs w:val="22"/>
        </w:rPr>
        <w:t>е одно</w:t>
      </w:r>
      <w:r w:rsidR="00C80FB2" w:rsidRPr="00AC7597">
        <w:rPr>
          <w:rFonts w:ascii="Calibri" w:hAnsi="Calibri" w:cs="Calibri"/>
          <w:szCs w:val="22"/>
          <w:lang w:val="uk-UA"/>
        </w:rPr>
        <w:t>ша</w:t>
      </w:r>
      <w:r w:rsidR="00687C87" w:rsidRPr="00AC7597">
        <w:rPr>
          <w:rFonts w:ascii="Calibri" w:hAnsi="Calibri" w:cs="Calibri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</w:rPr>
        <w:t>на пла</w:t>
      </w:r>
      <w:r w:rsidR="00C80FB2" w:rsidRPr="00AC7597">
        <w:rPr>
          <w:rFonts w:ascii="Calibri" w:hAnsi="Calibri" w:cs="Calibri"/>
          <w:spacing w:val="-4"/>
          <w:szCs w:val="22"/>
          <w:lang w:val="uk-UA"/>
        </w:rPr>
        <w:t>ценє</w:t>
      </w:r>
      <w:r w:rsidR="00687C87" w:rsidRPr="00AC7597">
        <w:rPr>
          <w:rFonts w:ascii="Calibri" w:hAnsi="Calibri" w:cs="Calibri"/>
          <w:spacing w:val="-4"/>
          <w:szCs w:val="22"/>
        </w:rPr>
        <w:t xml:space="preserve"> 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по основ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pacing w:val="-4"/>
          <w:szCs w:val="22"/>
          <w:lang w:val="sr-Cyrl-CS"/>
        </w:rPr>
        <w:t>заключених контрактох</w:t>
      </w:r>
      <w:r w:rsidR="00687C87" w:rsidRPr="00AC7597">
        <w:rPr>
          <w:rFonts w:ascii="Calibri" w:hAnsi="Calibri" w:cs="Calibri"/>
          <w:spacing w:val="-4"/>
          <w:szCs w:val="22"/>
          <w:lang w:val="sr-Cyrl-CS"/>
        </w:rPr>
        <w:t>;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прир</w:t>
      </w:r>
      <w:r w:rsidR="00C80FB2" w:rsidRPr="00AC7597">
        <w:rPr>
          <w:rFonts w:ascii="Calibri" w:hAnsi="Calibri" w:cs="Calibri"/>
          <w:szCs w:val="22"/>
          <w:lang w:val="sr-Cyrl-CS"/>
        </w:rPr>
        <w:t>ихтує звити и дава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инструкци</w:t>
      </w:r>
      <w:r w:rsidR="00C80FB2" w:rsidRPr="00AC7597">
        <w:rPr>
          <w:rFonts w:ascii="Calibri" w:hAnsi="Calibri" w:cs="Calibri"/>
          <w:szCs w:val="22"/>
          <w:lang w:val="sr-Cyrl-CS"/>
        </w:rPr>
        <w:t>ї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хасновательом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  <w:lang w:val="sr-Cyrl-CS"/>
        </w:rPr>
        <w:t>у вязи зоз врацаньом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н</w:t>
      </w:r>
      <w:r w:rsidR="00C80FB2" w:rsidRPr="00AC7597">
        <w:rPr>
          <w:rFonts w:ascii="Calibri" w:hAnsi="Calibri" w:cs="Calibri"/>
          <w:szCs w:val="22"/>
          <w:lang w:val="sr-Cyrl-CS"/>
        </w:rPr>
        <w:t>єпо</w:t>
      </w:r>
      <w:r w:rsidR="00687C87" w:rsidRPr="00AC7597">
        <w:rPr>
          <w:rFonts w:ascii="Calibri" w:hAnsi="Calibri" w:cs="Calibri"/>
          <w:szCs w:val="22"/>
          <w:lang w:val="sr-Cyrl-CS"/>
        </w:rPr>
        <w:t>трошених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 до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</w:t>
      </w:r>
      <w:r w:rsidR="00C80FB2" w:rsidRPr="00AC7597">
        <w:rPr>
          <w:rFonts w:ascii="Calibri" w:hAnsi="Calibri" w:cs="Calibri"/>
          <w:szCs w:val="22"/>
          <w:lang w:val="sr-Cyrl-CS"/>
        </w:rPr>
        <w:t>у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>; пр</w:t>
      </w:r>
      <w:r w:rsidR="00C80FB2" w:rsidRPr="00AC7597">
        <w:rPr>
          <w:rFonts w:ascii="Calibri" w:hAnsi="Calibri" w:cs="Calibri"/>
          <w:szCs w:val="22"/>
          <w:lang w:val="sr-Cyrl-CS"/>
        </w:rPr>
        <w:t>овадзи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реализаци</w:t>
      </w:r>
      <w:r w:rsidR="00C80FB2" w:rsidRPr="00AC7597">
        <w:rPr>
          <w:rFonts w:ascii="Calibri" w:hAnsi="Calibri" w:cs="Calibri"/>
          <w:szCs w:val="22"/>
          <w:lang w:val="sr-Cyrl-CS"/>
        </w:rPr>
        <w:t>ю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</w:t>
      </w:r>
      <w:r w:rsidR="00C80FB2" w:rsidRPr="00AC7597">
        <w:rPr>
          <w:rFonts w:ascii="Calibri" w:hAnsi="Calibri" w:cs="Calibri"/>
          <w:szCs w:val="22"/>
          <w:lang w:val="sr-Cyrl-CS"/>
        </w:rPr>
        <w:t>триманих проєктох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; </w:t>
      </w:r>
      <w:r w:rsidR="0047223C" w:rsidRPr="00AC7597">
        <w:rPr>
          <w:rFonts w:ascii="Calibri" w:hAnsi="Calibri" w:cs="Calibri"/>
          <w:szCs w:val="22"/>
          <w:lang w:val="sr-Cyrl-CS"/>
        </w:rPr>
        <w:t>Пре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план</w:t>
      </w:r>
      <w:r w:rsidR="00C80FB2" w:rsidRPr="00AC7597">
        <w:rPr>
          <w:rFonts w:ascii="Calibri" w:hAnsi="Calibri" w:cs="Calibri"/>
          <w:szCs w:val="22"/>
          <w:lang w:val="sr-Cyrl-CS"/>
        </w:rPr>
        <w:t>ован</w:t>
      </w:r>
      <w:r w:rsidR="0047223C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потребних средств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у бу</w:t>
      </w:r>
      <w:r w:rsidR="00C80FB2" w:rsidRPr="00AC7597">
        <w:rPr>
          <w:rFonts w:ascii="Calibri" w:hAnsi="Calibri" w:cs="Calibri"/>
          <w:szCs w:val="22"/>
          <w:lang w:val="sr-Cyrl-CS"/>
        </w:rPr>
        <w:t>дж</w:t>
      </w:r>
      <w:r w:rsidR="00687C87" w:rsidRPr="00AC7597">
        <w:rPr>
          <w:rFonts w:ascii="Calibri" w:hAnsi="Calibri" w:cs="Calibri"/>
          <w:szCs w:val="22"/>
          <w:lang w:val="sr-Cyrl-CS"/>
        </w:rPr>
        <w:t>ету АП Во</w:t>
      </w:r>
      <w:r w:rsidR="00C80FB2" w:rsidRPr="00AC7597">
        <w:rPr>
          <w:rFonts w:ascii="Calibri" w:hAnsi="Calibri" w:cs="Calibri"/>
          <w:szCs w:val="22"/>
          <w:lang w:val="sr-Cyrl-CS"/>
        </w:rPr>
        <w:t>й</w:t>
      </w:r>
      <w:r w:rsidR="00687C87" w:rsidRPr="00AC7597">
        <w:rPr>
          <w:rFonts w:ascii="Calibri" w:hAnsi="Calibri" w:cs="Calibri"/>
          <w:szCs w:val="22"/>
          <w:lang w:val="sr-Cyrl-CS"/>
        </w:rPr>
        <w:t>водин</w:t>
      </w:r>
      <w:r w:rsidR="00C80FB2" w:rsidRPr="00AC7597">
        <w:rPr>
          <w:rFonts w:ascii="Calibri" w:hAnsi="Calibri" w:cs="Calibri"/>
          <w:szCs w:val="22"/>
          <w:lang w:val="sr-Cyrl-CS"/>
        </w:rPr>
        <w:t>и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за с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финанс</w:t>
      </w:r>
      <w:r w:rsidR="00C80FB2" w:rsidRPr="00AC7597">
        <w:rPr>
          <w:rFonts w:ascii="Calibri" w:hAnsi="Calibri" w:cs="Calibri"/>
          <w:szCs w:val="22"/>
          <w:lang w:val="sr-Cyrl-CS"/>
        </w:rPr>
        <w:t>ованє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р</w:t>
      </w:r>
      <w:r w:rsidR="00C80FB2" w:rsidRPr="00AC7597">
        <w:rPr>
          <w:rFonts w:ascii="Calibri" w:hAnsi="Calibri" w:cs="Calibri"/>
          <w:szCs w:val="22"/>
          <w:lang w:val="sr-Cyrl-CS"/>
        </w:rPr>
        <w:t>о</w:t>
      </w:r>
      <w:r w:rsidR="00687C87" w:rsidRPr="00AC7597">
        <w:rPr>
          <w:rFonts w:ascii="Calibri" w:hAnsi="Calibri" w:cs="Calibri"/>
          <w:szCs w:val="22"/>
          <w:lang w:val="sr-Cyrl-CS"/>
        </w:rPr>
        <w:t>зво</w:t>
      </w:r>
      <w:r w:rsidR="00C80FB2" w:rsidRPr="00AC7597">
        <w:rPr>
          <w:rFonts w:ascii="Calibri" w:hAnsi="Calibri" w:cs="Calibri"/>
          <w:szCs w:val="22"/>
          <w:lang w:val="sr-Cyrl-CS"/>
        </w:rPr>
        <w:t>йних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про</w:t>
      </w:r>
      <w:r w:rsidR="00C80FB2" w:rsidRPr="00AC7597">
        <w:rPr>
          <w:rFonts w:ascii="Calibri" w:hAnsi="Calibri" w:cs="Calibri"/>
          <w:szCs w:val="22"/>
          <w:lang w:val="sr-Cyrl-CS"/>
        </w:rPr>
        <w:t>є</w:t>
      </w:r>
      <w:r w:rsidR="00687C87" w:rsidRPr="00AC7597">
        <w:rPr>
          <w:rFonts w:ascii="Calibri" w:hAnsi="Calibri" w:cs="Calibri"/>
          <w:szCs w:val="22"/>
          <w:lang w:val="sr-Cyrl-CS"/>
        </w:rPr>
        <w:t>кт</w:t>
      </w:r>
      <w:r w:rsidR="00C80FB2" w:rsidRPr="00AC7597">
        <w:rPr>
          <w:rFonts w:ascii="Calibri" w:hAnsi="Calibri" w:cs="Calibri"/>
          <w:szCs w:val="22"/>
          <w:lang w:val="sr-Cyrl-CS"/>
        </w:rPr>
        <w:t>ох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Сектор с</w:t>
      </w:r>
      <w:r w:rsidR="00C80FB2" w:rsidRPr="00AC7597">
        <w:rPr>
          <w:rFonts w:ascii="Calibri" w:hAnsi="Calibri" w:cs="Calibri"/>
          <w:szCs w:val="22"/>
          <w:lang w:val="sr-Cyrl-CS"/>
        </w:rPr>
        <w:t>отрудзує зоз компетент</w:t>
      </w:r>
      <w:r w:rsidR="0047223C" w:rsidRPr="00AC7597">
        <w:rPr>
          <w:rFonts w:ascii="Calibri" w:hAnsi="Calibri" w:cs="Calibri"/>
          <w:szCs w:val="22"/>
          <w:lang w:val="sr-Cyrl-CS"/>
        </w:rPr>
        <w:t>н</w:t>
      </w:r>
      <w:r w:rsidR="00C80FB2" w:rsidRPr="00AC7597">
        <w:rPr>
          <w:rFonts w:ascii="Calibri" w:hAnsi="Calibri" w:cs="Calibri"/>
          <w:szCs w:val="22"/>
          <w:lang w:val="sr-Cyrl-CS"/>
        </w:rPr>
        <w:t>има</w:t>
      </w:r>
      <w:r w:rsidR="00687C87" w:rsidRPr="00AC7597">
        <w:rPr>
          <w:rFonts w:ascii="Calibri" w:hAnsi="Calibri" w:cs="Calibri"/>
          <w:szCs w:val="22"/>
        </w:rPr>
        <w:t xml:space="preserve"> републич</w:t>
      </w:r>
      <w:r w:rsidR="00C80FB2" w:rsidRPr="00AC7597">
        <w:rPr>
          <w:rFonts w:ascii="Calibri" w:hAnsi="Calibri" w:cs="Calibri"/>
          <w:szCs w:val="22"/>
          <w:lang w:val="uk-UA"/>
        </w:rPr>
        <w:t>нима,</w:t>
      </w:r>
      <w:r w:rsidR="00687C87" w:rsidRPr="00AC7597">
        <w:rPr>
          <w:rFonts w:ascii="Calibri" w:hAnsi="Calibri" w:cs="Calibri"/>
          <w:szCs w:val="22"/>
        </w:rPr>
        <w:t xml:space="preserve"> покраїнским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 xml:space="preserve">, </w:t>
      </w:r>
      <w:r w:rsidR="00C80FB2" w:rsidRPr="00AC7597">
        <w:rPr>
          <w:rFonts w:ascii="Calibri" w:hAnsi="Calibri" w:cs="Calibri"/>
          <w:szCs w:val="22"/>
          <w:lang w:val="sr-Cyrl-CS"/>
        </w:rPr>
        <w:t>реґ</w:t>
      </w:r>
      <w:r w:rsidR="00687C87" w:rsidRPr="00AC7597">
        <w:rPr>
          <w:rFonts w:ascii="Calibri" w:hAnsi="Calibri" w:cs="Calibri"/>
          <w:szCs w:val="22"/>
          <w:lang w:val="sr-Cyrl-CS"/>
        </w:rPr>
        <w:t>ионалним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и локалним</w:t>
      </w:r>
      <w:r w:rsidR="00C80FB2" w:rsidRPr="00AC7597">
        <w:rPr>
          <w:rFonts w:ascii="Calibri" w:hAnsi="Calibri" w:cs="Calibri"/>
          <w:szCs w:val="22"/>
          <w:lang w:val="sr-Cyrl-CS"/>
        </w:rPr>
        <w:t>а</w:t>
      </w:r>
      <w:r w:rsidR="00154BDE" w:rsidRPr="00AC7597">
        <w:rPr>
          <w:rFonts w:ascii="Calibri" w:hAnsi="Calibri" w:cs="Calibri"/>
          <w:szCs w:val="22"/>
          <w:lang w:val="sr-Cyrl-CS"/>
        </w:rPr>
        <w:t xml:space="preserve"> </w:t>
      </w:r>
      <w:r w:rsidR="00C80FB2" w:rsidRPr="00AC7597">
        <w:rPr>
          <w:rFonts w:ascii="Calibri" w:hAnsi="Calibri" w:cs="Calibri"/>
          <w:szCs w:val="22"/>
        </w:rPr>
        <w:t>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</w:t>
      </w:r>
      <w:r w:rsidR="00C80FB2" w:rsidRPr="00AC7597">
        <w:rPr>
          <w:rFonts w:ascii="Calibri" w:hAnsi="Calibri" w:cs="Calibri"/>
          <w:szCs w:val="22"/>
          <w:lang w:val="uk-UA"/>
        </w:rPr>
        <w:t>а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C80FB2" w:rsidRPr="00AC7597">
        <w:rPr>
          <w:rFonts w:ascii="Calibri" w:hAnsi="Calibri" w:cs="Calibri"/>
          <w:szCs w:val="22"/>
        </w:rPr>
        <w:t>, ор</w:t>
      </w:r>
      <w:r w:rsidR="00C80FB2" w:rsidRPr="00AC7597">
        <w:rPr>
          <w:rFonts w:ascii="Calibri" w:hAnsi="Calibri" w:cs="Calibri"/>
          <w:szCs w:val="22"/>
          <w:lang w:val="uk-UA"/>
        </w:rPr>
        <w:t>ґ</w:t>
      </w:r>
      <w:r w:rsidR="00687C87" w:rsidRPr="00AC7597">
        <w:rPr>
          <w:rFonts w:ascii="Calibri" w:hAnsi="Calibri" w:cs="Calibri"/>
          <w:szCs w:val="22"/>
        </w:rPr>
        <w:t>анизаци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, установам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 xml:space="preserve"> и институци</w:t>
      </w:r>
      <w:r w:rsidR="00C80FB2" w:rsidRPr="00AC7597">
        <w:rPr>
          <w:rFonts w:ascii="Calibri" w:hAnsi="Calibri" w:cs="Calibri"/>
          <w:szCs w:val="22"/>
          <w:lang w:val="uk-UA"/>
        </w:rPr>
        <w:t>я</w:t>
      </w:r>
      <w:r w:rsidR="00687C87" w:rsidRPr="00AC7597">
        <w:rPr>
          <w:rFonts w:ascii="Calibri" w:hAnsi="Calibri" w:cs="Calibri"/>
          <w:szCs w:val="22"/>
        </w:rPr>
        <w:t>м</w:t>
      </w:r>
      <w:r w:rsidR="00C80FB2" w:rsidRPr="00AC7597">
        <w:rPr>
          <w:rFonts w:ascii="Calibri" w:hAnsi="Calibri" w:cs="Calibri"/>
          <w:szCs w:val="22"/>
          <w:lang w:val="uk-UA"/>
        </w:rPr>
        <w:t>и</w:t>
      </w:r>
      <w:r w:rsidR="00687C87" w:rsidRPr="00AC7597">
        <w:rPr>
          <w:rFonts w:ascii="Calibri" w:hAnsi="Calibri" w:cs="Calibri"/>
          <w:szCs w:val="22"/>
        </w:rPr>
        <w:t>.</w:t>
      </w:r>
      <w:r w:rsidR="00687C87" w:rsidRPr="00AC7597">
        <w:rPr>
          <w:rFonts w:ascii="Calibri" w:hAnsi="Calibri" w:cs="Calibri"/>
          <w:szCs w:val="22"/>
          <w:lang w:val="sr-Cyrl-CS"/>
        </w:rPr>
        <w:t xml:space="preserve"> </w:t>
      </w:r>
    </w:p>
    <w:p w:rsidR="00687C87" w:rsidRPr="00AC7597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Cyrl-CS"/>
        </w:rPr>
      </w:pPr>
    </w:p>
    <w:p w:rsidR="00687C87" w:rsidRPr="003E4589" w:rsidRDefault="00687C87" w:rsidP="00687C87">
      <w:pPr>
        <w:shd w:val="clear" w:color="auto" w:fill="FFFFFF"/>
        <w:ind w:right="14" w:firstLine="720"/>
        <w:rPr>
          <w:rFonts w:ascii="Calibri" w:hAnsi="Calibri" w:cs="Calibri"/>
          <w:szCs w:val="22"/>
          <w:lang w:val="sr-Latn-RS"/>
        </w:rPr>
      </w:pPr>
      <w:r w:rsidRPr="00783803">
        <w:rPr>
          <w:rFonts w:ascii="Calibri" w:hAnsi="Calibri" w:cs="Calibri"/>
          <w:szCs w:val="22"/>
          <w:lang w:val="ru-RU"/>
        </w:rPr>
        <w:t>У Сектор</w:t>
      </w:r>
      <w:r w:rsidR="00C80FB2" w:rsidRPr="00783803">
        <w:rPr>
          <w:rFonts w:ascii="Calibri" w:hAnsi="Calibri" w:cs="Calibri"/>
          <w:szCs w:val="22"/>
          <w:lang w:val="ru-RU"/>
        </w:rPr>
        <w:t>е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Pr="00783803">
        <w:rPr>
          <w:rFonts w:ascii="Calibri" w:hAnsi="Calibri" w:cs="Calibri"/>
          <w:szCs w:val="22"/>
          <w:lang w:val="sr-Cyrl-CS"/>
        </w:rPr>
        <w:t>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економск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у</w:t>
      </w:r>
      <w:r w:rsidR="00C80FB2" w:rsidRPr="00783803">
        <w:rPr>
          <w:rFonts w:ascii="Calibri" w:hAnsi="Calibri" w:cs="Calibri"/>
          <w:szCs w:val="22"/>
          <w:lang w:val="ru-RU"/>
        </w:rPr>
        <w:t>зши</w:t>
      </w:r>
      <w:r w:rsidRPr="00783803">
        <w:rPr>
          <w:rFonts w:ascii="Calibri" w:hAnsi="Calibri" w:cs="Calibri"/>
          <w:szCs w:val="22"/>
          <w:lang w:val="ru-RU"/>
        </w:rPr>
        <w:t xml:space="preserve"> ну</w:t>
      </w:r>
      <w:r w:rsidR="00C80FB2" w:rsidRPr="00783803">
        <w:rPr>
          <w:rFonts w:ascii="Calibri" w:hAnsi="Calibri" w:cs="Calibri"/>
          <w:szCs w:val="22"/>
          <w:lang w:val="ru-RU"/>
        </w:rPr>
        <w:t>кашнї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є</w:t>
      </w:r>
      <w:r w:rsidRPr="00783803">
        <w:rPr>
          <w:rFonts w:ascii="Calibri" w:hAnsi="Calibri" w:cs="Calibri"/>
          <w:szCs w:val="22"/>
          <w:lang w:val="ru-RU"/>
        </w:rPr>
        <w:t>дин</w:t>
      </w:r>
      <w:r w:rsidR="00C80FB2" w:rsidRPr="00783803">
        <w:rPr>
          <w:rFonts w:ascii="Calibri" w:hAnsi="Calibri" w:cs="Calibri"/>
          <w:szCs w:val="22"/>
          <w:lang w:val="ru-RU"/>
        </w:rPr>
        <w:t>к</w:t>
      </w:r>
      <w:r w:rsidRPr="00783803">
        <w:rPr>
          <w:rFonts w:ascii="Calibri" w:hAnsi="Calibri" w:cs="Calibri"/>
          <w:szCs w:val="22"/>
          <w:lang w:val="ru-RU"/>
        </w:rPr>
        <w:t>и</w:t>
      </w:r>
      <w:r w:rsidR="00C80FB2" w:rsidRPr="00783803">
        <w:rPr>
          <w:rFonts w:ascii="Calibri" w:hAnsi="Calibri" w:cs="Calibri"/>
          <w:szCs w:val="22"/>
          <w:lang w:val="ru-RU"/>
        </w:rPr>
        <w:t xml:space="preserve"> тоти</w:t>
      </w:r>
      <w:r w:rsidRPr="00783803">
        <w:rPr>
          <w:rFonts w:ascii="Calibri" w:hAnsi="Calibri" w:cs="Calibri"/>
          <w:szCs w:val="22"/>
          <w:lang w:val="ru-RU"/>
        </w:rPr>
        <w:t>: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8B384B" w:rsidRPr="00783803">
        <w:rPr>
          <w:rFonts w:ascii="Calibri" w:hAnsi="Calibri" w:cs="Calibri"/>
          <w:szCs w:val="22"/>
          <w:lang w:val="ru-RU"/>
        </w:rPr>
        <w:t>дзелєнє</w:t>
      </w:r>
      <w:r w:rsidRPr="00783803">
        <w:rPr>
          <w:rFonts w:ascii="Calibri" w:hAnsi="Calibri" w:cs="Calibri"/>
          <w:szCs w:val="22"/>
          <w:lang w:val="sr-Cyrl-CS"/>
        </w:rPr>
        <w:t xml:space="preserve"> за правн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szCs w:val="22"/>
          <w:lang w:val="sr-Cyrl-CS"/>
        </w:rPr>
        <w:t xml:space="preserve"> и за</w:t>
      </w:r>
      <w:r w:rsidR="00C80FB2" w:rsidRPr="00783803">
        <w:rPr>
          <w:rFonts w:ascii="Calibri" w:hAnsi="Calibri" w:cs="Calibri"/>
          <w:szCs w:val="22"/>
          <w:lang w:val="sr-Cyrl-CS"/>
        </w:rPr>
        <w:t>є</w:t>
      </w:r>
      <w:r w:rsidRPr="00783803">
        <w:rPr>
          <w:rFonts w:ascii="Calibri" w:hAnsi="Calibri" w:cs="Calibri"/>
          <w:szCs w:val="22"/>
          <w:lang w:val="sr-Cyrl-CS"/>
        </w:rPr>
        <w:t>дн</w:t>
      </w:r>
      <w:r w:rsidR="00C80FB2" w:rsidRPr="00783803">
        <w:rPr>
          <w:rFonts w:ascii="Calibri" w:hAnsi="Calibri" w:cs="Calibri"/>
          <w:szCs w:val="22"/>
          <w:lang w:val="sr-Cyrl-CS"/>
        </w:rPr>
        <w:t>їц</w:t>
      </w:r>
      <w:r w:rsidRPr="00783803">
        <w:rPr>
          <w:rFonts w:ascii="Calibri" w:hAnsi="Calibri" w:cs="Calibri"/>
          <w:szCs w:val="22"/>
          <w:lang w:val="sr-Cyrl-CS"/>
        </w:rPr>
        <w:t>к</w:t>
      </w:r>
      <w:r w:rsidR="00C80FB2" w:rsidRPr="00783803">
        <w:rPr>
          <w:rFonts w:ascii="Calibri" w:hAnsi="Calibri" w:cs="Calibri"/>
          <w:szCs w:val="22"/>
          <w:lang w:val="sr-Cyrl-CS"/>
        </w:rPr>
        <w:t>и</w:t>
      </w:r>
      <w:r w:rsidRPr="00783803">
        <w:rPr>
          <w:rFonts w:ascii="Calibri" w:hAnsi="Calibri" w:cs="Calibri"/>
          <w:i/>
          <w:szCs w:val="22"/>
          <w:lang w:val="sr-Cyrl-CS"/>
        </w:rPr>
        <w:t xml:space="preserve"> </w:t>
      </w:r>
      <w:r w:rsidR="00C80FB2" w:rsidRPr="00783803">
        <w:rPr>
          <w:rFonts w:ascii="Calibri" w:hAnsi="Calibri" w:cs="Calibri"/>
          <w:szCs w:val="22"/>
          <w:lang w:val="sr-Cyrl-CS"/>
        </w:rPr>
        <w:t>роботи</w:t>
      </w:r>
      <w:r w:rsidRPr="00783803">
        <w:rPr>
          <w:rFonts w:ascii="Calibri" w:hAnsi="Calibri" w:cs="Calibri"/>
          <w:szCs w:val="22"/>
          <w:lang w:val="sr-Cyrl-CS"/>
        </w:rPr>
        <w:t xml:space="preserve"> и</w:t>
      </w:r>
    </w:p>
    <w:p w:rsidR="00687C87" w:rsidRPr="00783803" w:rsidRDefault="00687C87" w:rsidP="00343712">
      <w:pPr>
        <w:widowControl w:val="0"/>
        <w:numPr>
          <w:ilvl w:val="0"/>
          <w:numId w:val="48"/>
        </w:numPr>
        <w:autoSpaceDE w:val="0"/>
        <w:autoSpaceDN w:val="0"/>
        <w:adjustRightInd w:val="0"/>
        <w:rPr>
          <w:rFonts w:ascii="Calibri" w:hAnsi="Calibri" w:cs="Calibri"/>
          <w:szCs w:val="22"/>
          <w:lang w:val="ru-RU"/>
        </w:rPr>
      </w:pPr>
      <w:r w:rsidRPr="00783803">
        <w:rPr>
          <w:rFonts w:ascii="Calibri" w:hAnsi="Calibri" w:cs="Calibri"/>
          <w:szCs w:val="22"/>
          <w:lang w:val="ru-RU"/>
        </w:rPr>
        <w:t>Од</w:t>
      </w:r>
      <w:r w:rsidR="00C80FB2" w:rsidRPr="00783803">
        <w:rPr>
          <w:rFonts w:ascii="Calibri" w:hAnsi="Calibri" w:cs="Calibri"/>
          <w:szCs w:val="22"/>
          <w:lang w:val="ru-RU"/>
        </w:rPr>
        <w:t>дз</w:t>
      </w:r>
      <w:r w:rsidRPr="00783803">
        <w:rPr>
          <w:rFonts w:ascii="Calibri" w:hAnsi="Calibri" w:cs="Calibri"/>
          <w:szCs w:val="22"/>
          <w:lang w:val="ru-RU"/>
        </w:rPr>
        <w:t>е</w:t>
      </w:r>
      <w:r w:rsidR="00C80FB2" w:rsidRPr="00783803">
        <w:rPr>
          <w:rFonts w:ascii="Calibri" w:hAnsi="Calibri" w:cs="Calibri"/>
          <w:szCs w:val="22"/>
          <w:lang w:val="ru-RU"/>
        </w:rPr>
        <w:t>лєнє</w:t>
      </w:r>
      <w:r w:rsidRPr="00783803">
        <w:rPr>
          <w:rFonts w:ascii="Calibri" w:hAnsi="Calibri" w:cs="Calibri"/>
          <w:szCs w:val="22"/>
          <w:lang w:val="ru-RU"/>
        </w:rPr>
        <w:t xml:space="preserve"> за финанси</w:t>
      </w:r>
      <w:r w:rsidR="00C80FB2" w:rsidRPr="00783803">
        <w:rPr>
          <w:rFonts w:ascii="Calibri" w:hAnsi="Calibri" w:cs="Calibri"/>
          <w:szCs w:val="22"/>
          <w:lang w:val="ru-RU"/>
        </w:rPr>
        <w:t>йни</w:t>
      </w:r>
      <w:r w:rsidRPr="00783803">
        <w:rPr>
          <w:rFonts w:ascii="Calibri" w:hAnsi="Calibri" w:cs="Calibri"/>
          <w:szCs w:val="22"/>
          <w:lang w:val="ru-RU"/>
        </w:rPr>
        <w:t xml:space="preserve"> </w:t>
      </w:r>
      <w:r w:rsidR="00C80FB2" w:rsidRPr="00783803">
        <w:rPr>
          <w:rFonts w:ascii="Calibri" w:hAnsi="Calibri" w:cs="Calibri"/>
          <w:szCs w:val="22"/>
          <w:lang w:val="ru-RU"/>
        </w:rPr>
        <w:t>роботи</w:t>
      </w:r>
      <w:r w:rsidRPr="00783803">
        <w:rPr>
          <w:rFonts w:ascii="Calibri" w:hAnsi="Calibri" w:cs="Calibri"/>
          <w:szCs w:val="22"/>
          <w:lang w:val="ru-RU"/>
        </w:rPr>
        <w:t xml:space="preserve"> и економски р</w:t>
      </w:r>
      <w:r w:rsidR="00C80FB2" w:rsidRPr="00783803">
        <w:rPr>
          <w:rFonts w:ascii="Calibri" w:hAnsi="Calibri" w:cs="Calibri"/>
          <w:szCs w:val="22"/>
          <w:lang w:val="ru-RU"/>
        </w:rPr>
        <w:t>о</w:t>
      </w:r>
      <w:r w:rsidRPr="00783803">
        <w:rPr>
          <w:rFonts w:ascii="Calibri" w:hAnsi="Calibri" w:cs="Calibri"/>
          <w:szCs w:val="22"/>
          <w:lang w:val="ru-RU"/>
        </w:rPr>
        <w:t>зво</w:t>
      </w:r>
      <w:r w:rsidR="00C80FB2" w:rsidRPr="00783803">
        <w:rPr>
          <w:rFonts w:ascii="Calibri" w:hAnsi="Calibri" w:cs="Calibri"/>
          <w:szCs w:val="22"/>
          <w:lang w:val="ru-RU"/>
        </w:rPr>
        <w:t>й</w:t>
      </w:r>
      <w:r w:rsidR="008B384B" w:rsidRPr="00783803">
        <w:rPr>
          <w:rFonts w:ascii="Calibri" w:hAnsi="Calibri" w:cs="Calibri"/>
          <w:szCs w:val="22"/>
          <w:lang w:val="ru-RU"/>
        </w:rPr>
        <w:t>.</w:t>
      </w:r>
    </w:p>
    <w:p w:rsidR="005B1B40" w:rsidRPr="00783803" w:rsidRDefault="005B1B40" w:rsidP="00EB7315">
      <w:pPr>
        <w:ind w:firstLine="720"/>
        <w:rPr>
          <w:rFonts w:ascii="Calibri" w:hAnsi="Calibri"/>
          <w:szCs w:val="22"/>
          <w:lang w:val="sr-Cyrl-CS"/>
        </w:rPr>
      </w:pPr>
    </w:p>
    <w:p w:rsidR="008B384B" w:rsidRDefault="008B384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</w:p>
    <w:p w:rsidR="0037547B" w:rsidRPr="009D4107" w:rsidRDefault="0037547B" w:rsidP="0037547B">
      <w:pPr>
        <w:spacing w:before="100" w:beforeAutospacing="1"/>
        <w:ind w:firstLine="360"/>
        <w:jc w:val="left"/>
        <w:rPr>
          <w:rFonts w:ascii="Calibri" w:hAnsi="Calibri"/>
          <w:b/>
          <w:smallCaps/>
          <w:szCs w:val="22"/>
          <w:lang w:val="sr-Cyrl-CS"/>
        </w:rPr>
      </w:pPr>
      <w:r w:rsidRPr="009D4107">
        <w:rPr>
          <w:rFonts w:ascii="Calibri" w:hAnsi="Calibri"/>
          <w:b/>
          <w:smallCaps/>
          <w:szCs w:val="22"/>
          <w:lang w:val="sr-Cyrl-CS"/>
        </w:rPr>
        <w:t xml:space="preserve">Сектор за роботи консолидованого рахунку трезору </w:t>
      </w:r>
    </w:p>
    <w:p w:rsidR="0037547B" w:rsidRPr="004D0A5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4D0A57">
        <w:rPr>
          <w:rFonts w:ascii="Calibri" w:hAnsi="Calibri"/>
          <w:b/>
          <w:szCs w:val="22"/>
          <w:lang w:val="sr-Cyrl-CS"/>
        </w:rPr>
        <w:t>Помоцнї</w:t>
      </w:r>
      <w:r w:rsidR="008F316D" w:rsidRPr="004D0A57">
        <w:rPr>
          <w:rFonts w:ascii="Calibri" w:hAnsi="Calibri"/>
          <w:b/>
          <w:szCs w:val="22"/>
          <w:lang w:val="sr-Cyrl-CS"/>
        </w:rPr>
        <w:t>к</w:t>
      </w:r>
      <w:r w:rsidRPr="004D0A57">
        <w:rPr>
          <w:rFonts w:ascii="Calibri" w:hAnsi="Calibri"/>
          <w:b/>
          <w:szCs w:val="22"/>
          <w:lang w:val="sr-Cyrl-CS"/>
        </w:rPr>
        <w:t xml:space="preserve"> покраїнского секретара </w:t>
      </w:r>
      <w:r w:rsidR="002571FA" w:rsidRPr="004D0A57">
        <w:rPr>
          <w:rFonts w:ascii="Calibri" w:hAnsi="Calibri"/>
          <w:b/>
          <w:szCs w:val="22"/>
          <w:lang w:val="sr-Cyrl-CS"/>
        </w:rPr>
        <w:t>–</w:t>
      </w:r>
      <w:r w:rsidRPr="004D0A57">
        <w:rPr>
          <w:rFonts w:ascii="Calibri" w:hAnsi="Calibri"/>
          <w:b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</w:r>
    </w:p>
    <w:p w:rsidR="0037547B" w:rsidRPr="009D4107" w:rsidRDefault="0037547B" w:rsidP="0037547B">
      <w:pPr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</w:p>
    <w:p w:rsidR="00482490" w:rsidRPr="009D4107" w:rsidRDefault="0037547B" w:rsidP="002A627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консолидованого рахунку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</w:t>
      </w:r>
      <w:r w:rsidR="003C5467" w:rsidRPr="009D4107">
        <w:rPr>
          <w:rFonts w:ascii="Calibri" w:hAnsi="Calibri" w:cs="Calibri"/>
          <w:szCs w:val="22"/>
          <w:lang w:val="ru-RU"/>
        </w:rPr>
        <w:t xml:space="preserve"> ше</w:t>
      </w:r>
      <w:r w:rsidRPr="009D4107">
        <w:rPr>
          <w:rFonts w:ascii="Calibri" w:hAnsi="Calibri" w:cs="Calibri"/>
          <w:szCs w:val="22"/>
          <w:lang w:val="ru-RU"/>
        </w:rPr>
        <w:t xml:space="preserve"> материялно-финансийни и студийно-аналитични роботи з обласци финансийного планованя хтори облапяю: проєкцию и провадзенє прилїву на консолидовани рахунок трезору (у дальшим тексту: КРТ)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квотох превжатих обовязкох и плаценьох; одоброванє розпорядку планованих апроприяцийох директного буджетного хаснователя поєдинєчно на индиректних буджетних хасновательох зоз його компетенциї; окончує ше роботи управяня зоз средствами на КРТ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под </w:t>
      </w:r>
      <w:r w:rsidR="00EB7315" w:rsidRPr="009D4107">
        <w:rPr>
          <w:rFonts w:ascii="Calibri" w:hAnsi="Calibri" w:cs="Calibri"/>
          <w:szCs w:val="22"/>
          <w:lang w:val="ru-RU"/>
        </w:rPr>
        <w:t>якима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40005C" w:rsidRPr="009D4107">
        <w:rPr>
          <w:rFonts w:ascii="Calibri" w:hAnsi="Calibri" w:cs="Calibri"/>
          <w:szCs w:val="22"/>
          <w:lang w:val="ru-RU"/>
        </w:rPr>
        <w:t xml:space="preserve">ше </w:t>
      </w:r>
      <w:r w:rsidRPr="009D4107">
        <w:rPr>
          <w:rFonts w:ascii="Calibri" w:hAnsi="Calibri" w:cs="Calibri"/>
          <w:szCs w:val="22"/>
          <w:lang w:val="ru-RU"/>
        </w:rPr>
        <w:t>подрозумю</w:t>
      </w:r>
      <w:r w:rsidR="0040005C" w:rsidRPr="009D4107">
        <w:rPr>
          <w:rFonts w:ascii="Calibri" w:hAnsi="Calibri" w:cs="Calibri"/>
          <w:szCs w:val="22"/>
          <w:lang w:val="ru-RU"/>
        </w:rPr>
        <w:t>є</w:t>
      </w:r>
      <w:r w:rsidRPr="009D4107">
        <w:rPr>
          <w:rFonts w:ascii="Calibri" w:hAnsi="Calibri" w:cs="Calibri"/>
          <w:szCs w:val="22"/>
          <w:lang w:val="ru-RU"/>
        </w:rPr>
        <w:t xml:space="preserve"> управянє з ликвидносцу, управянє зоз финанси</w:t>
      </w:r>
      <w:r w:rsidR="00960FF4" w:rsidRPr="009D4107">
        <w:rPr>
          <w:rFonts w:ascii="Calibri" w:hAnsi="Calibri" w:cs="Calibri"/>
          <w:szCs w:val="22"/>
          <w:lang w:val="ru-RU"/>
        </w:rPr>
        <w:t>й</w:t>
      </w:r>
      <w:r w:rsidRPr="009D4107">
        <w:rPr>
          <w:rFonts w:ascii="Calibri" w:hAnsi="Calibri" w:cs="Calibri"/>
          <w:szCs w:val="22"/>
          <w:lang w:val="ru-RU"/>
        </w:rPr>
        <w:t>нима средствами и инвестованє, односно пласованє шлєбодних пенєжних средствох на финансийн</w:t>
      </w:r>
      <w:r w:rsidR="00482490" w:rsidRPr="009D4107">
        <w:rPr>
          <w:rFonts w:ascii="Calibri" w:hAnsi="Calibri" w:cs="Calibri"/>
          <w:szCs w:val="22"/>
          <w:lang w:val="ru-RU"/>
        </w:rPr>
        <w:t xml:space="preserve">е </w:t>
      </w:r>
      <w:r w:rsidRPr="009D4107">
        <w:rPr>
          <w:rFonts w:ascii="Calibri" w:hAnsi="Calibri" w:cs="Calibri"/>
          <w:szCs w:val="22"/>
          <w:lang w:val="ru-RU"/>
        </w:rPr>
        <w:t>тарґовищ</w:t>
      </w:r>
      <w:r w:rsidR="00482490" w:rsidRPr="009D4107">
        <w:rPr>
          <w:rFonts w:ascii="Calibri" w:hAnsi="Calibri" w:cs="Calibri"/>
          <w:szCs w:val="22"/>
          <w:lang w:val="ru-RU"/>
        </w:rPr>
        <w:t>е</w:t>
      </w:r>
      <w:r w:rsidRPr="009D4107">
        <w:rPr>
          <w:rFonts w:ascii="Calibri" w:hAnsi="Calibri" w:cs="Calibri"/>
          <w:szCs w:val="22"/>
          <w:lang w:val="ru-RU"/>
        </w:rPr>
        <w:t xml:space="preserve"> пенєжу як и роботи у вязи з длуством </w:t>
      </w:r>
      <w:r w:rsidR="00EB7315" w:rsidRPr="009D4107">
        <w:rPr>
          <w:rFonts w:ascii="Calibri" w:hAnsi="Calibri" w:cs="Calibri"/>
          <w:szCs w:val="22"/>
          <w:lang w:val="ru-RU"/>
        </w:rPr>
        <w:t>под якима ше</w:t>
      </w:r>
      <w:r w:rsidRPr="009D4107">
        <w:rPr>
          <w:rFonts w:ascii="Calibri" w:hAnsi="Calibri" w:cs="Calibri"/>
          <w:szCs w:val="22"/>
          <w:lang w:val="ru-RU"/>
        </w:rPr>
        <w:t xml:space="preserve"> подр</w:t>
      </w:r>
      <w:r w:rsidR="0040005C" w:rsidRPr="009D4107">
        <w:rPr>
          <w:rFonts w:ascii="Calibri" w:hAnsi="Calibri" w:cs="Calibri"/>
          <w:szCs w:val="22"/>
          <w:lang w:val="ru-RU"/>
        </w:rPr>
        <w:t>о</w:t>
      </w:r>
      <w:r w:rsidRPr="009D4107">
        <w:rPr>
          <w:rFonts w:ascii="Calibri" w:hAnsi="Calibri" w:cs="Calibri"/>
          <w:szCs w:val="22"/>
          <w:lang w:val="ru-RU"/>
        </w:rPr>
        <w:t>зумю</w:t>
      </w:r>
      <w:r w:rsidR="00EB7315" w:rsidRPr="009D4107">
        <w:rPr>
          <w:rFonts w:ascii="Calibri" w:hAnsi="Calibri" w:cs="Calibri"/>
          <w:szCs w:val="22"/>
          <w:lang w:val="ru-RU"/>
        </w:rPr>
        <w:t>є:</w:t>
      </w:r>
      <w:r w:rsidRPr="009D4107">
        <w:rPr>
          <w:rFonts w:ascii="Calibri" w:hAnsi="Calibri" w:cs="Calibri"/>
          <w:szCs w:val="22"/>
          <w:lang w:val="ru-RU"/>
        </w:rPr>
        <w:t xml:space="preserve"> пририхтованє вимаган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за думанє компетентного министерства у вязи зоз задлужованьом, пририхтованє актох о задлужованю зоз службу за правни роботи, управянє зоз приманями од задлужован</w:t>
      </w:r>
      <w:r w:rsidR="0040005C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 xml:space="preserve"> и водзенє евиденциї о длустве, пририхтованє налогох за одплацованє ану</w:t>
      </w:r>
      <w:r w:rsidR="0040005C" w:rsidRPr="009D4107">
        <w:rPr>
          <w:rFonts w:ascii="Calibri" w:hAnsi="Calibri" w:cs="Calibri"/>
          <w:szCs w:val="22"/>
          <w:lang w:val="ru-RU"/>
        </w:rPr>
        <w:t>ї</w:t>
      </w:r>
      <w:r w:rsidRPr="009D4107">
        <w:rPr>
          <w:rFonts w:ascii="Calibri" w:hAnsi="Calibri" w:cs="Calibri"/>
          <w:szCs w:val="22"/>
          <w:lang w:val="ru-RU"/>
        </w:rPr>
        <w:t xml:space="preserve">тетох и виробок звитох о стану длуства за уключованє до кварталних и </w:t>
      </w:r>
      <w:r w:rsidR="0040005C" w:rsidRPr="009D4107">
        <w:rPr>
          <w:rFonts w:ascii="Calibri" w:hAnsi="Calibri" w:cs="Calibri"/>
          <w:szCs w:val="22"/>
          <w:lang w:val="ru-RU"/>
        </w:rPr>
        <w:t xml:space="preserve">до </w:t>
      </w:r>
      <w:r w:rsidRPr="009D4107">
        <w:rPr>
          <w:rFonts w:ascii="Calibri" w:hAnsi="Calibri" w:cs="Calibri"/>
          <w:szCs w:val="22"/>
          <w:lang w:val="ru-RU"/>
        </w:rPr>
        <w:t>рочного финансийного звиту; окончує ше роботи превентивней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контроли розходох и одоброваня плаценя хтори облапяю: управянє з процесами одоброваня пребераня обовязкох и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превентивну контролу вимаганьох за плаценє у смислу усоглашеносци з апроприяциям</w:t>
      </w:r>
      <w:r w:rsidR="00572BA6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яки одобрени з актом о буджету и прилапеним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финансийним планом директн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буджетн</w:t>
      </w:r>
      <w:r w:rsidR="00572BA6" w:rsidRPr="009D4107">
        <w:rPr>
          <w:rFonts w:ascii="Calibri" w:hAnsi="Calibri" w:cs="Calibri"/>
          <w:szCs w:val="22"/>
          <w:lang w:val="ru-RU"/>
        </w:rPr>
        <w:t>их</w:t>
      </w:r>
      <w:r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572BA6" w:rsidRPr="009D4107">
        <w:rPr>
          <w:rFonts w:ascii="Calibri" w:hAnsi="Calibri" w:cs="Calibri"/>
          <w:szCs w:val="22"/>
          <w:lang w:val="ru-RU"/>
        </w:rPr>
        <w:t>ьох</w:t>
      </w:r>
      <w:r w:rsidRPr="009D4107">
        <w:rPr>
          <w:rFonts w:ascii="Calibri" w:hAnsi="Calibri" w:cs="Calibri"/>
          <w:szCs w:val="22"/>
          <w:lang w:val="ru-RU"/>
        </w:rPr>
        <w:t>. Провадзи ше рушанє маси заробкох у явних подприємствох на уровню трезору АП Войводини и доручує звити компетентному министерству; у Секторе ше пририхтує поступок за вибор найвигоднєйших понукнуцох за пласованє</w:t>
      </w:r>
      <w:r w:rsidR="00482490" w:rsidRPr="009D4107">
        <w:rPr>
          <w:rFonts w:ascii="Calibri" w:hAnsi="Calibri" w:cs="Calibri"/>
          <w:szCs w:val="22"/>
          <w:lang w:val="ru-RU"/>
        </w:rPr>
        <w:t>,</w:t>
      </w:r>
      <w:r w:rsidRPr="009D4107">
        <w:rPr>
          <w:rFonts w:ascii="Calibri" w:hAnsi="Calibri" w:cs="Calibri"/>
          <w:szCs w:val="22"/>
          <w:lang w:val="ru-RU"/>
        </w:rPr>
        <w:t xml:space="preserve"> односно инвестованє средствох и пририхтує нариси контрактох у вязи зоз тим пласованьом, запровадзує поступок</w:t>
      </w:r>
      <w:r w:rsidR="009204A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 xml:space="preserve">пласованя, односно инвестованя шлєбодних пенєжних средствох при дїловних банкох и о тим </w:t>
      </w:r>
      <w:r w:rsidR="00960FF4" w:rsidRPr="009D4107">
        <w:rPr>
          <w:rFonts w:ascii="Calibri" w:hAnsi="Calibri" w:cs="Calibri"/>
          <w:szCs w:val="22"/>
          <w:lang w:val="ru-RU"/>
        </w:rPr>
        <w:t>прави</w:t>
      </w:r>
      <w:r w:rsidRPr="009D4107">
        <w:rPr>
          <w:rFonts w:ascii="Calibri" w:hAnsi="Calibri" w:cs="Calibri"/>
          <w:szCs w:val="22"/>
          <w:lang w:val="ru-RU"/>
        </w:rPr>
        <w:t xml:space="preserve"> звити. У секторе ше окончує роботи надпатраня над вимирйованьом обовязкох буджетних хасновательох у комерциялних трансакцийох, провадзи набавку и одцудзенє финансийного маєтку.</w:t>
      </w:r>
      <w:r w:rsidR="00482490" w:rsidRPr="009D4107">
        <w:rPr>
          <w:rFonts w:ascii="Calibri" w:hAnsi="Calibri" w:cs="Calibri"/>
          <w:szCs w:val="22"/>
          <w:lang w:val="ru-RU"/>
        </w:rPr>
        <w:t xml:space="preserve"> O</w:t>
      </w:r>
      <w:r w:rsidR="00743809" w:rsidRPr="009D4107">
        <w:rPr>
          <w:rFonts w:ascii="Calibri" w:hAnsi="Calibri" w:cs="Calibri"/>
          <w:szCs w:val="22"/>
          <w:lang w:val="ru-RU"/>
        </w:rPr>
        <w:t>кончує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ше роботи буджет</w:t>
      </w:r>
      <w:r w:rsidR="00743809" w:rsidRPr="009D4107">
        <w:rPr>
          <w:rFonts w:ascii="Calibri" w:hAnsi="Calibri" w:cs="Calibri"/>
          <w:szCs w:val="22"/>
          <w:lang w:val="ru-RU"/>
        </w:rPr>
        <w:t>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 xml:space="preserve">водства и </w:t>
      </w:r>
      <w:r w:rsidR="00743809" w:rsidRPr="009D4107">
        <w:rPr>
          <w:rFonts w:ascii="Calibri" w:hAnsi="Calibri" w:cs="Calibri"/>
          <w:szCs w:val="22"/>
          <w:lang w:val="ru-RU"/>
        </w:rPr>
        <w:t>даваня звитох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хтори об</w:t>
      </w:r>
      <w:r w:rsidR="00743809" w:rsidRPr="009D4107">
        <w:rPr>
          <w:rFonts w:ascii="Calibri" w:hAnsi="Calibri" w:cs="Calibri"/>
          <w:szCs w:val="22"/>
          <w:lang w:val="ru-RU"/>
        </w:rPr>
        <w:t>лапяю</w:t>
      </w:r>
      <w:r w:rsidR="00482490" w:rsidRPr="009D4107">
        <w:rPr>
          <w:rFonts w:ascii="Calibri" w:hAnsi="Calibri" w:cs="Calibri"/>
          <w:szCs w:val="22"/>
          <w:lang w:val="ru-RU"/>
        </w:rPr>
        <w:t>: обробо</w:t>
      </w:r>
      <w:r w:rsidR="00743809" w:rsidRPr="009D4107">
        <w:rPr>
          <w:rFonts w:ascii="Calibri" w:hAnsi="Calibri" w:cs="Calibri"/>
          <w:szCs w:val="22"/>
          <w:lang w:val="ru-RU"/>
        </w:rPr>
        <w:t>к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плаценя и </w:t>
      </w:r>
      <w:r w:rsidR="00743809" w:rsidRPr="009D4107">
        <w:rPr>
          <w:rFonts w:ascii="Calibri" w:hAnsi="Calibri" w:cs="Calibri"/>
          <w:szCs w:val="22"/>
          <w:lang w:val="ru-RU"/>
        </w:rPr>
        <w:t>рахунко</w:t>
      </w:r>
      <w:r w:rsidR="00482490" w:rsidRPr="009D4107">
        <w:rPr>
          <w:rFonts w:ascii="Calibri" w:hAnsi="Calibri" w:cs="Calibri"/>
          <w:szCs w:val="22"/>
          <w:lang w:val="ru-RU"/>
        </w:rPr>
        <w:t>водствен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главне</w:t>
      </w:r>
      <w:r w:rsidR="00743809" w:rsidRPr="009D4107">
        <w:rPr>
          <w:rFonts w:ascii="Calibri" w:hAnsi="Calibri" w:cs="Calibri"/>
          <w:szCs w:val="22"/>
          <w:lang w:val="ru-RU"/>
        </w:rPr>
        <w:t>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</w:t>
      </w:r>
      <w:r w:rsidR="00743809" w:rsidRPr="009D4107">
        <w:rPr>
          <w:rFonts w:ascii="Calibri" w:hAnsi="Calibri" w:cs="Calibri"/>
          <w:szCs w:val="22"/>
          <w:lang w:val="ru-RU"/>
        </w:rPr>
        <w:t>нїжки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трезору, односно по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дво</w:t>
      </w:r>
      <w:r w:rsidR="00743809" w:rsidRPr="009D4107">
        <w:rPr>
          <w:rFonts w:ascii="Calibri" w:hAnsi="Calibri" w:cs="Calibri"/>
          <w:szCs w:val="22"/>
          <w:lang w:val="ru-RU"/>
        </w:rPr>
        <w:t>йного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743809" w:rsidRPr="009D4107">
        <w:rPr>
          <w:rFonts w:ascii="Calibri" w:hAnsi="Calibri" w:cs="Calibri"/>
          <w:szCs w:val="22"/>
          <w:lang w:val="ru-RU"/>
        </w:rPr>
        <w:t>кнїжководительства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системат</w:t>
      </w:r>
      <w:r w:rsidR="00743809" w:rsidRPr="009D4107">
        <w:rPr>
          <w:rFonts w:ascii="Calibri" w:hAnsi="Calibri" w:cs="Calibri"/>
          <w:szCs w:val="22"/>
          <w:lang w:val="ru-RU"/>
        </w:rPr>
        <w:t>ичне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об</w:t>
      </w:r>
      <w:r w:rsidR="00743809" w:rsidRPr="009D4107">
        <w:rPr>
          <w:rFonts w:ascii="Calibri" w:hAnsi="Calibri" w:cs="Calibri"/>
          <w:szCs w:val="22"/>
          <w:lang w:val="ru-RU"/>
        </w:rPr>
        <w:t>лапянє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ста</w:t>
      </w:r>
      <w:r w:rsidR="00743809" w:rsidRPr="009D4107">
        <w:rPr>
          <w:rFonts w:ascii="Calibri" w:hAnsi="Calibri" w:cs="Calibri"/>
          <w:szCs w:val="22"/>
          <w:lang w:val="ru-RU"/>
        </w:rPr>
        <w:t xml:space="preserve">ну </w:t>
      </w:r>
      <w:r w:rsidR="00482490" w:rsidRPr="009D4107">
        <w:rPr>
          <w:rFonts w:ascii="Calibri" w:hAnsi="Calibri" w:cs="Calibri"/>
          <w:szCs w:val="22"/>
          <w:lang w:val="ru-RU"/>
        </w:rPr>
        <w:t>и евидент</w:t>
      </w:r>
      <w:r w:rsidR="00743809" w:rsidRPr="009D4107">
        <w:rPr>
          <w:rFonts w:ascii="Calibri" w:hAnsi="Calibri" w:cs="Calibri"/>
          <w:szCs w:val="22"/>
          <w:lang w:val="ru-RU"/>
        </w:rPr>
        <w:t>ованє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</w:t>
      </w:r>
      <w:r w:rsidR="00743809" w:rsidRPr="009D4107">
        <w:rPr>
          <w:rFonts w:ascii="Calibri" w:hAnsi="Calibri" w:cs="Calibri"/>
          <w:szCs w:val="22"/>
          <w:lang w:val="ru-RU"/>
        </w:rPr>
        <w:t>е</w:t>
      </w:r>
      <w:r w:rsidR="00482490" w:rsidRPr="009D4107">
        <w:rPr>
          <w:rFonts w:ascii="Calibri" w:hAnsi="Calibri" w:cs="Calibri"/>
          <w:szCs w:val="22"/>
          <w:lang w:val="ru-RU"/>
        </w:rPr>
        <w:t>мен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м</w:t>
      </w:r>
      <w:r w:rsidR="00743809" w:rsidRPr="009D4107">
        <w:rPr>
          <w:rFonts w:ascii="Calibri" w:hAnsi="Calibri" w:cs="Calibri"/>
          <w:szCs w:val="22"/>
          <w:lang w:val="ru-RU"/>
        </w:rPr>
        <w:t>аєтку</w:t>
      </w:r>
      <w:r w:rsidR="00482490" w:rsidRPr="009D4107">
        <w:rPr>
          <w:rFonts w:ascii="Calibri" w:hAnsi="Calibri" w:cs="Calibri"/>
          <w:szCs w:val="22"/>
          <w:lang w:val="ru-RU"/>
        </w:rPr>
        <w:t>, об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з</w:t>
      </w:r>
      <w:r w:rsidR="00743809" w:rsidRPr="009D4107">
        <w:rPr>
          <w:rFonts w:ascii="Calibri" w:hAnsi="Calibri" w:cs="Calibri"/>
          <w:szCs w:val="22"/>
          <w:lang w:val="ru-RU"/>
        </w:rPr>
        <w:t>кох</w:t>
      </w:r>
      <w:r w:rsidR="00482490" w:rsidRPr="009D4107">
        <w:rPr>
          <w:rFonts w:ascii="Calibri" w:hAnsi="Calibri" w:cs="Calibri"/>
          <w:szCs w:val="22"/>
          <w:lang w:val="ru-RU"/>
        </w:rPr>
        <w:t>, капиталу, приход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розход</w:t>
      </w:r>
      <w:r w:rsidR="00743809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>. У Секторе ше синтетизу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консолиду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пода</w:t>
      </w:r>
      <w:r w:rsidR="00743809" w:rsidRPr="009D4107">
        <w:rPr>
          <w:rFonts w:ascii="Calibri" w:hAnsi="Calibri" w:cs="Calibri"/>
          <w:szCs w:val="22"/>
          <w:lang w:val="ru-RU"/>
        </w:rPr>
        <w:t>тк</w:t>
      </w:r>
      <w:r w:rsidR="00482490" w:rsidRPr="009D4107">
        <w:rPr>
          <w:rFonts w:ascii="Calibri" w:hAnsi="Calibri" w:cs="Calibri"/>
          <w:szCs w:val="22"/>
          <w:lang w:val="ru-RU"/>
        </w:rPr>
        <w:t>и з главних к</w:t>
      </w:r>
      <w:r w:rsidR="00743809" w:rsidRPr="009D4107">
        <w:rPr>
          <w:rFonts w:ascii="Calibri" w:hAnsi="Calibri" w:cs="Calibri"/>
          <w:szCs w:val="22"/>
          <w:lang w:val="ru-RU"/>
        </w:rPr>
        <w:t>нїжкох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и индиректних хасновательох покраїнского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на основи </w:t>
      </w:r>
      <w:r w:rsidR="00743809" w:rsidRPr="009D4107">
        <w:rPr>
          <w:rFonts w:ascii="Calibri" w:hAnsi="Calibri" w:cs="Calibri"/>
          <w:szCs w:val="22"/>
          <w:lang w:val="ru-RU"/>
        </w:rPr>
        <w:t>фо</w:t>
      </w:r>
      <w:r w:rsidR="00556ABA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мулар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периодичних зв</w:t>
      </w:r>
      <w:r w:rsidR="00743809" w:rsidRPr="009D4107">
        <w:rPr>
          <w:rFonts w:ascii="Calibri" w:hAnsi="Calibri" w:cs="Calibri"/>
          <w:szCs w:val="22"/>
          <w:lang w:val="ru-RU"/>
        </w:rPr>
        <w:t>итох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за</w:t>
      </w:r>
      <w:r w:rsidR="00743809" w:rsidRPr="009D4107">
        <w:rPr>
          <w:rFonts w:ascii="Calibri" w:hAnsi="Calibri" w:cs="Calibri"/>
          <w:szCs w:val="22"/>
          <w:lang w:val="ru-RU"/>
        </w:rPr>
        <w:t>кончуюц</w:t>
      </w:r>
      <w:r w:rsidR="00556ABA" w:rsidRPr="009D4107">
        <w:rPr>
          <w:rFonts w:ascii="Calibri" w:hAnsi="Calibri" w:cs="Calibri"/>
          <w:szCs w:val="22"/>
          <w:lang w:val="ru-RU"/>
        </w:rPr>
        <w:t>их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556ABA" w:rsidRPr="009D4107">
        <w:rPr>
          <w:rFonts w:ascii="Calibri" w:hAnsi="Calibri" w:cs="Calibri"/>
          <w:szCs w:val="22"/>
          <w:lang w:val="ru-RU"/>
        </w:rPr>
        <w:t>ох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консолидовани периодични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консолидовани за</w:t>
      </w:r>
      <w:r w:rsidR="00743809" w:rsidRPr="009D4107">
        <w:rPr>
          <w:rFonts w:ascii="Calibri" w:hAnsi="Calibri" w:cs="Calibri"/>
          <w:szCs w:val="22"/>
          <w:lang w:val="ru-RU"/>
        </w:rPr>
        <w:t>кончуюци рахунок буджету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 и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периодични и рочни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 </w:t>
      </w:r>
      <w:r w:rsidR="00743809" w:rsidRPr="009D4107">
        <w:rPr>
          <w:rFonts w:ascii="Calibri" w:hAnsi="Calibri" w:cs="Calibri"/>
          <w:szCs w:val="22"/>
          <w:lang w:val="ru-RU"/>
        </w:rPr>
        <w:t>вивершеню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Войводини; </w:t>
      </w:r>
      <w:r w:rsidR="00743809" w:rsidRPr="009D4107">
        <w:rPr>
          <w:rFonts w:ascii="Calibri" w:hAnsi="Calibri" w:cs="Calibri"/>
          <w:szCs w:val="22"/>
          <w:lang w:val="ru-RU"/>
        </w:rPr>
        <w:t>с</w:t>
      </w:r>
      <w:r w:rsidR="00482490" w:rsidRPr="009D4107">
        <w:rPr>
          <w:rFonts w:ascii="Calibri" w:hAnsi="Calibri" w:cs="Calibri"/>
          <w:szCs w:val="22"/>
          <w:lang w:val="ru-RU"/>
        </w:rPr>
        <w:t>пр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 потреб</w:t>
      </w:r>
      <w:r w:rsidR="00743809" w:rsidRPr="009D4107">
        <w:rPr>
          <w:rFonts w:ascii="Calibri" w:hAnsi="Calibri" w:cs="Calibri"/>
          <w:szCs w:val="22"/>
          <w:lang w:val="ru-RU"/>
        </w:rPr>
        <w:t>ох ше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222ACA" w:rsidRPr="009D4107">
        <w:rPr>
          <w:rFonts w:ascii="Calibri" w:hAnsi="Calibri" w:cs="Calibri"/>
          <w:szCs w:val="22"/>
          <w:lang w:val="ru-RU"/>
        </w:rPr>
        <w:t>прави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зв</w:t>
      </w:r>
      <w:r w:rsidR="00743809" w:rsidRPr="009D4107">
        <w:rPr>
          <w:rFonts w:ascii="Calibri" w:hAnsi="Calibri" w:cs="Calibri"/>
          <w:szCs w:val="22"/>
          <w:lang w:val="ru-RU"/>
        </w:rPr>
        <w:t>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потреб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Покраїнскей влади як и други </w:t>
      </w:r>
      <w:r w:rsidR="00743809" w:rsidRPr="009D4107">
        <w:rPr>
          <w:rFonts w:ascii="Calibri" w:hAnsi="Calibri" w:cs="Calibri"/>
          <w:szCs w:val="22"/>
          <w:lang w:val="ru-RU"/>
        </w:rPr>
        <w:t xml:space="preserve">зоз </w:t>
      </w:r>
      <w:r w:rsidR="00482490" w:rsidRPr="009D4107">
        <w:rPr>
          <w:rFonts w:ascii="Calibri" w:hAnsi="Calibri" w:cs="Calibri"/>
          <w:szCs w:val="22"/>
          <w:lang w:val="ru-RU"/>
        </w:rPr>
        <w:t>законом и другима акт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предписани зви</w:t>
      </w:r>
      <w:r w:rsidR="00743809" w:rsidRPr="009D4107">
        <w:rPr>
          <w:rFonts w:ascii="Calibri" w:hAnsi="Calibri" w:cs="Calibri"/>
          <w:szCs w:val="22"/>
          <w:lang w:val="ru-RU"/>
        </w:rPr>
        <w:t>ти</w:t>
      </w:r>
      <w:r w:rsidR="00482490" w:rsidRPr="009D4107">
        <w:rPr>
          <w:rFonts w:ascii="Calibri" w:hAnsi="Calibri" w:cs="Calibri"/>
          <w:szCs w:val="22"/>
          <w:lang w:val="ru-RU"/>
        </w:rPr>
        <w:t>; У Секторе ше окончує информатич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 роботи про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ктова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виробку информацийн</w:t>
      </w:r>
      <w:r w:rsidR="00743809" w:rsidRPr="009D4107">
        <w:rPr>
          <w:rFonts w:ascii="Calibri" w:hAnsi="Calibri" w:cs="Calibri"/>
          <w:szCs w:val="22"/>
          <w:lang w:val="ru-RU"/>
        </w:rPr>
        <w:t>ей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систем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>, пририхт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>,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</w:t>
      </w:r>
      <w:r w:rsidR="00222ACA" w:rsidRPr="009D4107">
        <w:rPr>
          <w:rFonts w:ascii="Calibri" w:hAnsi="Calibri" w:cs="Calibri"/>
          <w:szCs w:val="22"/>
          <w:lang w:val="ru-RU"/>
        </w:rPr>
        <w:t>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розв</w:t>
      </w:r>
      <w:r w:rsidR="00222ACA" w:rsidRPr="009D4107">
        <w:rPr>
          <w:rFonts w:ascii="Calibri" w:hAnsi="Calibri" w:cs="Calibri"/>
          <w:szCs w:val="22"/>
          <w:lang w:val="ru-RU"/>
        </w:rPr>
        <w:t>ива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програм</w:t>
      </w:r>
      <w:r w:rsidR="00556ABA" w:rsidRPr="009D4107">
        <w:rPr>
          <w:rFonts w:ascii="Calibri" w:hAnsi="Calibri" w:cs="Calibri"/>
          <w:szCs w:val="22"/>
          <w:lang w:val="ru-RU"/>
        </w:rPr>
        <w:t>ни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апликаци</w:t>
      </w:r>
      <w:r w:rsidR="00222ACA" w:rsidRPr="009D4107">
        <w:rPr>
          <w:rFonts w:ascii="Calibri" w:hAnsi="Calibri" w:cs="Calibri"/>
          <w:szCs w:val="22"/>
          <w:lang w:val="ru-RU"/>
        </w:rPr>
        <w:t>ї</w:t>
      </w:r>
      <w:r w:rsidR="00743809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н</w:t>
      </w:r>
      <w:r w:rsidR="00743809" w:rsidRPr="009D4107">
        <w:rPr>
          <w:rFonts w:ascii="Calibri" w:hAnsi="Calibri" w:cs="Calibri"/>
          <w:szCs w:val="22"/>
          <w:lang w:val="ru-RU"/>
        </w:rPr>
        <w:t>є</w:t>
      </w:r>
      <w:r w:rsidR="00482490" w:rsidRPr="009D4107">
        <w:rPr>
          <w:rFonts w:ascii="Calibri" w:hAnsi="Calibri" w:cs="Calibri"/>
          <w:szCs w:val="22"/>
          <w:lang w:val="ru-RU"/>
        </w:rPr>
        <w:t>о</w:t>
      </w:r>
      <w:r w:rsidR="00743809" w:rsidRPr="009D4107">
        <w:rPr>
          <w:rFonts w:ascii="Calibri" w:hAnsi="Calibri" w:cs="Calibri"/>
          <w:szCs w:val="22"/>
          <w:lang w:val="ru-RU"/>
        </w:rPr>
        <w:t>б</w:t>
      </w:r>
      <w:r w:rsidR="00482490" w:rsidRPr="009D4107">
        <w:rPr>
          <w:rFonts w:ascii="Calibri" w:hAnsi="Calibri" w:cs="Calibri"/>
          <w:szCs w:val="22"/>
          <w:lang w:val="ru-RU"/>
        </w:rPr>
        <w:t>ходни за а</w:t>
      </w:r>
      <w:r w:rsidR="00743809" w:rsidRPr="009D4107">
        <w:rPr>
          <w:rFonts w:ascii="Calibri" w:hAnsi="Calibri" w:cs="Calibri"/>
          <w:szCs w:val="22"/>
          <w:lang w:val="ru-RU"/>
        </w:rPr>
        <w:t>в</w:t>
      </w:r>
      <w:r w:rsidR="00482490" w:rsidRPr="009D4107">
        <w:rPr>
          <w:rFonts w:ascii="Calibri" w:hAnsi="Calibri" w:cs="Calibri"/>
          <w:szCs w:val="22"/>
          <w:lang w:val="ru-RU"/>
        </w:rPr>
        <w:t>томатиз</w:t>
      </w:r>
      <w:r w:rsidR="00556ABA" w:rsidRPr="009D4107">
        <w:rPr>
          <w:rFonts w:ascii="Calibri" w:hAnsi="Calibri" w:cs="Calibri"/>
          <w:szCs w:val="22"/>
          <w:lang w:val="ru-RU"/>
        </w:rPr>
        <w:t>ацию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роботох планованя и вивершеня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>; роботи оспособ</w:t>
      </w:r>
      <w:r w:rsidR="00743809" w:rsidRPr="009D4107">
        <w:rPr>
          <w:rFonts w:ascii="Calibri" w:hAnsi="Calibri" w:cs="Calibri"/>
          <w:szCs w:val="22"/>
          <w:lang w:val="ru-RU"/>
        </w:rPr>
        <w:t>йованя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обуч</w:t>
      </w:r>
      <w:r w:rsidR="00743809" w:rsidRPr="009D4107">
        <w:rPr>
          <w:rFonts w:ascii="Calibri" w:hAnsi="Calibri" w:cs="Calibri"/>
          <w:szCs w:val="22"/>
          <w:lang w:val="ru-RU"/>
        </w:rPr>
        <w:t>о</w:t>
      </w:r>
      <w:r w:rsidR="00482490" w:rsidRPr="009D4107">
        <w:rPr>
          <w:rFonts w:ascii="Calibri" w:hAnsi="Calibri" w:cs="Calibri"/>
          <w:szCs w:val="22"/>
          <w:lang w:val="ru-RU"/>
        </w:rPr>
        <w:t>ва</w:t>
      </w:r>
      <w:r w:rsidR="00743809" w:rsidRPr="009D4107">
        <w:rPr>
          <w:rFonts w:ascii="Calibri" w:hAnsi="Calibri" w:cs="Calibri"/>
          <w:szCs w:val="22"/>
          <w:lang w:val="ru-RU"/>
        </w:rPr>
        <w:t>ня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занятих у Секретарияту и финансий</w:t>
      </w:r>
      <w:r w:rsidR="00743809" w:rsidRPr="009D4107">
        <w:rPr>
          <w:rFonts w:ascii="Calibri" w:hAnsi="Calibri" w:cs="Calibri"/>
          <w:szCs w:val="22"/>
          <w:lang w:val="ru-RU"/>
        </w:rPr>
        <w:t>н</w:t>
      </w:r>
      <w:r w:rsidR="00482490" w:rsidRPr="009D4107">
        <w:rPr>
          <w:rFonts w:ascii="Calibri" w:hAnsi="Calibri" w:cs="Calibri"/>
          <w:szCs w:val="22"/>
          <w:lang w:val="ru-RU"/>
        </w:rPr>
        <w:t>и</w:t>
      </w:r>
      <w:r w:rsidR="00743809" w:rsidRPr="009D4107">
        <w:rPr>
          <w:rFonts w:ascii="Calibri" w:hAnsi="Calibri" w:cs="Calibri"/>
          <w:szCs w:val="22"/>
          <w:lang w:val="ru-RU"/>
        </w:rPr>
        <w:t>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службох директних буджетних хасновательох за роботу на апликаци</w:t>
      </w:r>
      <w:r w:rsidR="00743809" w:rsidRPr="009D4107">
        <w:rPr>
          <w:rFonts w:ascii="Calibri" w:hAnsi="Calibri" w:cs="Calibri"/>
          <w:szCs w:val="22"/>
          <w:lang w:val="ru-RU"/>
        </w:rPr>
        <w:t xml:space="preserve">йох </w:t>
      </w:r>
      <w:r w:rsidR="00556ABA" w:rsidRPr="009D4107">
        <w:rPr>
          <w:rFonts w:ascii="Calibri" w:hAnsi="Calibri" w:cs="Calibri"/>
          <w:szCs w:val="22"/>
          <w:lang w:val="ru-RU"/>
        </w:rPr>
        <w:t>яки</w:t>
      </w:r>
      <w:r w:rsidR="00743809" w:rsidRPr="009D4107">
        <w:rPr>
          <w:rFonts w:ascii="Calibri" w:hAnsi="Calibri" w:cs="Calibri"/>
          <w:szCs w:val="22"/>
          <w:lang w:val="ru-RU"/>
        </w:rPr>
        <w:t xml:space="preserve"> розвити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у Секретарияту и о</w:t>
      </w:r>
      <w:r w:rsidR="00743809" w:rsidRPr="009D4107">
        <w:rPr>
          <w:rFonts w:ascii="Calibri" w:hAnsi="Calibri" w:cs="Calibri"/>
          <w:szCs w:val="22"/>
          <w:lang w:val="ru-RU"/>
        </w:rPr>
        <w:t>т</w:t>
      </w:r>
      <w:r w:rsidR="00482490" w:rsidRPr="009D4107">
        <w:rPr>
          <w:rFonts w:ascii="Calibri" w:hAnsi="Calibri" w:cs="Calibri"/>
          <w:szCs w:val="22"/>
          <w:lang w:val="ru-RU"/>
        </w:rPr>
        <w:t>р</w:t>
      </w:r>
      <w:r w:rsidR="00743809" w:rsidRPr="009D4107">
        <w:rPr>
          <w:rFonts w:ascii="Calibri" w:hAnsi="Calibri" w:cs="Calibri"/>
          <w:szCs w:val="22"/>
          <w:lang w:val="ru-RU"/>
        </w:rPr>
        <w:t>имує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рахунк</w:t>
      </w:r>
      <w:r w:rsidR="00B934DE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>рск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опрем</w:t>
      </w:r>
      <w:r w:rsidR="00556ABA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</w:t>
      </w:r>
      <w:r w:rsidR="00556ABA" w:rsidRPr="009D4107">
        <w:rPr>
          <w:rFonts w:ascii="Calibri" w:hAnsi="Calibri" w:cs="Calibri"/>
          <w:szCs w:val="22"/>
          <w:lang w:val="ru-RU"/>
        </w:rPr>
        <w:t>хтору хаснує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Секретарият. Сектор сотрудзує з финансий</w:t>
      </w:r>
      <w:r w:rsidR="00743809" w:rsidRPr="009D4107">
        <w:rPr>
          <w:rFonts w:ascii="Calibri" w:hAnsi="Calibri" w:cs="Calibri"/>
          <w:szCs w:val="22"/>
          <w:lang w:val="ru-RU"/>
        </w:rPr>
        <w:t>нима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служб</w:t>
      </w:r>
      <w:r w:rsidR="00743809" w:rsidRPr="009D4107">
        <w:rPr>
          <w:rFonts w:ascii="Calibri" w:hAnsi="Calibri" w:cs="Calibri"/>
          <w:szCs w:val="22"/>
          <w:lang w:val="ru-RU"/>
        </w:rPr>
        <w:t>ами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директних хасновательох буджет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АП Войводини, а </w:t>
      </w:r>
      <w:r w:rsidR="00556ABA" w:rsidRPr="009D4107">
        <w:rPr>
          <w:rFonts w:ascii="Calibri" w:hAnsi="Calibri" w:cs="Calibri"/>
          <w:szCs w:val="22"/>
          <w:lang w:val="ru-RU"/>
        </w:rPr>
        <w:t>прейґ нїх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з индиректним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буджетним</w:t>
      </w:r>
      <w:r w:rsidR="00743809" w:rsidRPr="009D4107">
        <w:rPr>
          <w:rFonts w:ascii="Calibri" w:hAnsi="Calibri" w:cs="Calibri"/>
          <w:szCs w:val="22"/>
          <w:lang w:val="ru-RU"/>
        </w:rPr>
        <w:t>а</w:t>
      </w:r>
      <w:r w:rsidR="00482490" w:rsidRPr="009D4107">
        <w:rPr>
          <w:rFonts w:ascii="Calibri" w:hAnsi="Calibri" w:cs="Calibri"/>
          <w:szCs w:val="22"/>
          <w:lang w:val="ru-RU"/>
        </w:rPr>
        <w:t xml:space="preserve"> хасновател</w:t>
      </w:r>
      <w:r w:rsidR="00743809" w:rsidRPr="009D4107">
        <w:rPr>
          <w:rFonts w:ascii="Calibri" w:hAnsi="Calibri" w:cs="Calibri"/>
          <w:szCs w:val="22"/>
          <w:lang w:val="ru-RU"/>
        </w:rPr>
        <w:t>я</w:t>
      </w:r>
      <w:r w:rsidR="00482490" w:rsidRPr="009D4107">
        <w:rPr>
          <w:rFonts w:ascii="Calibri" w:hAnsi="Calibri" w:cs="Calibri"/>
          <w:szCs w:val="22"/>
          <w:lang w:val="ru-RU"/>
        </w:rPr>
        <w:t>м</w:t>
      </w:r>
      <w:r w:rsidR="00743809" w:rsidRPr="009D4107">
        <w:rPr>
          <w:rFonts w:ascii="Calibri" w:hAnsi="Calibri" w:cs="Calibri"/>
          <w:szCs w:val="22"/>
          <w:lang w:val="ru-RU"/>
        </w:rPr>
        <w:t>и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 </w:t>
      </w:r>
      <w:r w:rsidR="00743809" w:rsidRPr="009D4107">
        <w:rPr>
          <w:rFonts w:ascii="Calibri" w:hAnsi="Calibri" w:cs="Calibri"/>
          <w:szCs w:val="22"/>
          <w:lang w:val="ru-RU"/>
        </w:rPr>
        <w:t>ї</w:t>
      </w:r>
      <w:r w:rsidR="00482490" w:rsidRPr="009D4107">
        <w:rPr>
          <w:rFonts w:ascii="Calibri" w:hAnsi="Calibri" w:cs="Calibri"/>
          <w:szCs w:val="22"/>
          <w:lang w:val="ru-RU"/>
        </w:rPr>
        <w:t xml:space="preserve">х </w:t>
      </w:r>
      <w:r w:rsidR="00743809" w:rsidRPr="009D4107">
        <w:rPr>
          <w:rFonts w:ascii="Calibri" w:hAnsi="Calibri" w:cs="Calibri"/>
          <w:szCs w:val="22"/>
          <w:lang w:val="ru-RU"/>
        </w:rPr>
        <w:t>компетенциї</w:t>
      </w:r>
      <w:r w:rsidR="009918BA" w:rsidRPr="009D4107">
        <w:rPr>
          <w:rFonts w:ascii="Calibri" w:hAnsi="Calibri" w:cs="Calibri"/>
          <w:szCs w:val="22"/>
          <w:lang w:val="ru-RU"/>
        </w:rPr>
        <w:t>,</w:t>
      </w:r>
      <w:r w:rsidR="00482490" w:rsidRPr="009D4107">
        <w:rPr>
          <w:rFonts w:ascii="Calibri" w:hAnsi="Calibri" w:cs="Calibri"/>
          <w:szCs w:val="22"/>
          <w:lang w:val="ru-RU"/>
        </w:rPr>
        <w:t xml:space="preserve"> витворює н</w:t>
      </w:r>
      <w:r w:rsidR="00743809" w:rsidRPr="009D4107">
        <w:rPr>
          <w:rFonts w:ascii="Calibri" w:hAnsi="Calibri" w:cs="Calibri"/>
          <w:szCs w:val="22"/>
          <w:lang w:val="ru-RU"/>
        </w:rPr>
        <w:t>єпоштредне</w:t>
      </w:r>
      <w:r w:rsidR="00482490" w:rsidRPr="009D4107">
        <w:rPr>
          <w:rFonts w:ascii="Calibri" w:hAnsi="Calibri" w:cs="Calibri"/>
          <w:szCs w:val="22"/>
          <w:lang w:val="ru-RU"/>
        </w:rPr>
        <w:t xml:space="preserve"> сотруднїцтво з Управ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="00743809" w:rsidRPr="009D4107">
        <w:rPr>
          <w:rFonts w:ascii="Calibri" w:hAnsi="Calibri" w:cs="Calibri"/>
          <w:szCs w:val="22"/>
          <w:lang w:val="ru-RU"/>
        </w:rPr>
        <w:t>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, буджет</w:t>
      </w:r>
      <w:r w:rsidR="00743809" w:rsidRPr="009D4107">
        <w:rPr>
          <w:rFonts w:ascii="Calibri" w:hAnsi="Calibri" w:cs="Calibri"/>
          <w:szCs w:val="22"/>
          <w:lang w:val="ru-RU"/>
        </w:rPr>
        <w:t>ну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="00743809" w:rsidRPr="009D4107">
        <w:rPr>
          <w:rFonts w:ascii="Calibri" w:hAnsi="Calibri" w:cs="Calibri"/>
          <w:szCs w:val="22"/>
          <w:lang w:val="ru-RU"/>
        </w:rPr>
        <w:t xml:space="preserve">у </w:t>
      </w:r>
      <w:r w:rsidR="00482490" w:rsidRPr="009D4107">
        <w:rPr>
          <w:rFonts w:ascii="Calibri" w:hAnsi="Calibri" w:cs="Calibri"/>
          <w:szCs w:val="22"/>
          <w:lang w:val="ru-RU"/>
        </w:rPr>
        <w:t>ревизи</w:t>
      </w:r>
      <w:r w:rsidR="00743809" w:rsidRPr="009D4107">
        <w:rPr>
          <w:rFonts w:ascii="Calibri" w:hAnsi="Calibri" w:cs="Calibri"/>
          <w:szCs w:val="22"/>
          <w:lang w:val="ru-RU"/>
        </w:rPr>
        <w:t>ю</w:t>
      </w:r>
      <w:r w:rsidR="00482490" w:rsidRPr="009D4107">
        <w:rPr>
          <w:rFonts w:ascii="Calibri" w:hAnsi="Calibri" w:cs="Calibri"/>
          <w:szCs w:val="22"/>
          <w:lang w:val="ru-RU"/>
        </w:rPr>
        <w:t>.</w:t>
      </w:r>
    </w:p>
    <w:p w:rsidR="0037547B" w:rsidRPr="009D4107" w:rsidRDefault="0037547B" w:rsidP="00B83261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консолидованого рахунку трезору узши нукашнї єдинки тоти: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за превентивну контролу и </w:t>
      </w:r>
      <w:r w:rsidRPr="009D4107">
        <w:rPr>
          <w:rFonts w:ascii="Calibri" w:hAnsi="Calibri"/>
          <w:noProof w:val="0"/>
          <w:szCs w:val="22"/>
          <w:lang w:val="sr-Cyrl-CS"/>
        </w:rPr>
        <w:t>одоброванє плацен</w:t>
      </w:r>
      <w:r w:rsidR="008877F3" w:rsidRPr="009D4107">
        <w:rPr>
          <w:rFonts w:ascii="Calibri" w:hAnsi="Calibri"/>
          <w:noProof w:val="0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</w:t>
      </w:r>
    </w:p>
    <w:p w:rsidR="0037547B" w:rsidRPr="009D4107" w:rsidRDefault="0037547B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Оддїл за управянє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 xml:space="preserve">з финансийнима средствами и роботи у вязи зоз задлужованьом, </w:t>
      </w:r>
    </w:p>
    <w:p w:rsidR="00556ABA" w:rsidRPr="00035398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Оддзелєнє за подношенє звитох</w:t>
      </w:r>
      <w:r w:rsidR="00556ABA" w:rsidRPr="00035398">
        <w:rPr>
          <w:rFonts w:ascii="Calibri" w:hAnsi="Calibri"/>
          <w:szCs w:val="22"/>
          <w:lang w:val="sr-Cyrl-CS"/>
        </w:rPr>
        <w:t>,</w:t>
      </w:r>
    </w:p>
    <w:p w:rsidR="0037547B" w:rsidRPr="00035398" w:rsidRDefault="0043545F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Оддїл</w:t>
      </w:r>
      <w:r w:rsidR="0037547B" w:rsidRPr="00035398">
        <w:rPr>
          <w:rFonts w:ascii="Calibri" w:hAnsi="Calibri"/>
          <w:szCs w:val="22"/>
          <w:lang w:val="sr-Cyrl-CS"/>
        </w:rPr>
        <w:t xml:space="preserve"> за виробок и отримованє </w:t>
      </w:r>
      <w:r w:rsidR="00623986" w:rsidRPr="00035398">
        <w:rPr>
          <w:rFonts w:ascii="Calibri" w:hAnsi="Calibri"/>
          <w:szCs w:val="22"/>
          <w:lang w:val="sr-Cyrl-CS"/>
        </w:rPr>
        <w:t>информа</w:t>
      </w:r>
      <w:r w:rsidR="00B934DE" w:rsidRPr="00035398">
        <w:rPr>
          <w:rFonts w:ascii="Calibri" w:hAnsi="Calibri"/>
          <w:szCs w:val="22"/>
          <w:lang w:val="sr-Cyrl-CS"/>
        </w:rPr>
        <w:t>ций</w:t>
      </w:r>
      <w:r w:rsidR="00623986" w:rsidRPr="00035398">
        <w:rPr>
          <w:rFonts w:ascii="Calibri" w:hAnsi="Calibri"/>
          <w:szCs w:val="22"/>
          <w:lang w:val="sr-Cyrl-CS"/>
        </w:rPr>
        <w:t>ней</w:t>
      </w:r>
      <w:r w:rsidR="0037547B" w:rsidRPr="00035398">
        <w:rPr>
          <w:rFonts w:ascii="Calibri" w:hAnsi="Calibri"/>
          <w:szCs w:val="22"/>
          <w:lang w:val="sr-Cyrl-CS"/>
        </w:rPr>
        <w:t xml:space="preserve"> системи.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035398">
        <w:rPr>
          <w:rFonts w:ascii="Calibri" w:hAnsi="Calibri"/>
          <w:b/>
          <w:smallCaps/>
          <w:szCs w:val="22"/>
          <w:lang w:val="sr-Cyrl-CS"/>
        </w:rPr>
        <w:t>Сектор за роботи главней кнїжки трезору</w:t>
      </w:r>
      <w:r w:rsidRPr="009D4107">
        <w:rPr>
          <w:rFonts w:ascii="Calibri" w:hAnsi="Calibri"/>
          <w:b/>
          <w:smallCaps/>
          <w:szCs w:val="22"/>
          <w:lang w:val="sr-Cyrl-CS"/>
        </w:rPr>
        <w:t xml:space="preserve"> 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Помоцнїк покраїнского секретара – </w:t>
      </w:r>
      <w:r w:rsidR="008E515C" w:rsidRPr="009D4107">
        <w:rPr>
          <w:rFonts w:ascii="Calibri" w:hAnsi="Calibri"/>
          <w:b/>
          <w:szCs w:val="22"/>
          <w:lang w:val="sr-Cyrl-CS"/>
        </w:rPr>
        <w:t>Новица Тодорич</w:t>
      </w:r>
    </w:p>
    <w:p w:rsidR="008E515C" w:rsidRPr="009D4107" w:rsidRDefault="008E515C" w:rsidP="008E515C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Телефон:</w:t>
      </w: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 w:cs="Arial"/>
          <w:szCs w:val="22"/>
          <w:lang w:val="sr-Cyrl-CS"/>
        </w:rPr>
        <w:t xml:space="preserve">+ 381 (0)21 487 4612 </w:t>
      </w:r>
    </w:p>
    <w:p w:rsidR="0037547B" w:rsidRPr="009D4107" w:rsidRDefault="0037547B" w:rsidP="0037547B">
      <w:p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Телеф</w:t>
      </w:r>
      <w:r w:rsidRPr="009D4107">
        <w:rPr>
          <w:rFonts w:ascii="Calibri" w:hAnsi="Calibri" w:cs="Arial"/>
          <w:szCs w:val="22"/>
          <w:lang w:val="sr-Cyrl-CS"/>
        </w:rPr>
        <w:t>акс:</w:t>
      </w:r>
      <w:r w:rsidRPr="009D4107">
        <w:rPr>
          <w:rFonts w:ascii="Calibri" w:hAnsi="Calibri" w:cs="Arial"/>
          <w:szCs w:val="22"/>
          <w:lang w:val="sr-Cyrl-CS"/>
        </w:rPr>
        <w:tab/>
        <w:t>+ 381 (0)21 456 581</w:t>
      </w:r>
    </w:p>
    <w:p w:rsidR="0037547B" w:rsidRPr="009D4107" w:rsidRDefault="0037547B" w:rsidP="008E515C">
      <w:pPr>
        <w:rPr>
          <w:rFonts w:ascii="Calibri" w:hAnsi="Calibri" w:cs="Arial"/>
          <w:i/>
          <w:szCs w:val="22"/>
          <w:lang w:val="uk-UA"/>
        </w:rPr>
      </w:pPr>
      <w:r w:rsidRPr="009D4107">
        <w:rPr>
          <w:rFonts w:ascii="Calibri" w:hAnsi="Calibri"/>
          <w:szCs w:val="22"/>
          <w:lang w:val="sr-Cyrl-CS"/>
        </w:rPr>
        <w:t>интернет-адреса:</w:t>
      </w:r>
      <w:r w:rsidRPr="009D4107">
        <w:rPr>
          <w:rFonts w:ascii="Calibri" w:hAnsi="Calibri"/>
          <w:szCs w:val="22"/>
          <w:lang w:val="sr-Cyrl-CS"/>
        </w:rPr>
        <w:tab/>
      </w:r>
      <w:hyperlink r:id="rId19" w:history="1">
        <w:r w:rsidR="008F316D" w:rsidRPr="00476005">
          <w:rPr>
            <w:rStyle w:val="Hyperlink"/>
            <w:rFonts w:ascii="Calibri" w:hAnsi="Calibri" w:cs="Arial"/>
            <w:i/>
            <w:szCs w:val="22"/>
          </w:rPr>
          <w:t>novica.todoric</w:t>
        </w:r>
        <w:r w:rsidR="008F316D" w:rsidRPr="00476005">
          <w:rPr>
            <w:rStyle w:val="Hyperlink"/>
            <w:rFonts w:ascii="Calibri" w:hAnsi="Calibri" w:cs="Arial"/>
            <w:i/>
            <w:szCs w:val="22"/>
            <w:lang w:val="sr-Cyrl-CS"/>
          </w:rPr>
          <w:t>@vojvodina.gov.rs</w:t>
        </w:r>
      </w:hyperlink>
    </w:p>
    <w:p w:rsidR="00317E0D" w:rsidRPr="009D4107" w:rsidRDefault="00317E0D" w:rsidP="0026605C">
      <w:pPr>
        <w:spacing w:before="100" w:beforeAutospacing="1"/>
        <w:ind w:firstLine="360"/>
        <w:rPr>
          <w:rFonts w:ascii="Calibri" w:hAnsi="Calibri" w:cs="Calibri"/>
          <w:szCs w:val="22"/>
          <w:lang w:val="ru-RU"/>
        </w:rPr>
      </w:pPr>
      <w:r w:rsidRPr="009D4107">
        <w:rPr>
          <w:rFonts w:ascii="Calibri" w:hAnsi="Calibri" w:cs="Calibri"/>
          <w:szCs w:val="22"/>
          <w:lang w:val="ru-RU"/>
        </w:rPr>
        <w:t xml:space="preserve">У </w:t>
      </w:r>
      <w:r w:rsidRPr="009D4107">
        <w:rPr>
          <w:rFonts w:ascii="Calibri" w:hAnsi="Calibri" w:cs="Calibri"/>
          <w:b/>
          <w:szCs w:val="22"/>
          <w:lang w:val="ru-RU"/>
        </w:rPr>
        <w:t>Секторе за роботи главней кнїжки трезору</w:t>
      </w:r>
      <w:r w:rsidRPr="009D4107">
        <w:rPr>
          <w:rFonts w:ascii="Calibri" w:hAnsi="Calibri" w:cs="Calibri"/>
          <w:szCs w:val="22"/>
          <w:lang w:val="ru-RU"/>
        </w:rPr>
        <w:t xml:space="preserve"> окончує ше роботи реализациї електронского плаценя по налогох директних буджетних хасновательох покраїнского буджету; у Секторе ше окончує обрахунок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за шицки орґани покраїнскей управи на єдинствени способ, а по ришеньох о утвердзованю плац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лїстинох присутносци, як и </w:t>
      </w:r>
      <w:r w:rsidR="00EF2341" w:rsidRPr="009D4107">
        <w:rPr>
          <w:rFonts w:ascii="Calibri" w:hAnsi="Calibri" w:cs="Calibri"/>
          <w:szCs w:val="22"/>
          <w:lang w:val="ru-RU"/>
        </w:rPr>
        <w:t xml:space="preserve">по </w:t>
      </w:r>
      <w:r w:rsidRPr="009D4107">
        <w:rPr>
          <w:rFonts w:ascii="Calibri" w:hAnsi="Calibri" w:cs="Calibri"/>
          <w:szCs w:val="22"/>
          <w:lang w:val="ru-RU"/>
        </w:rPr>
        <w:t>другей документациї хтору доручели директни буджетни хаснователє; Порцийней управи</w:t>
      </w:r>
      <w:r w:rsidR="00F6480F" w:rsidRPr="009D4107">
        <w:rPr>
          <w:rFonts w:ascii="Calibri" w:hAnsi="Calibri" w:cs="Calibri"/>
          <w:szCs w:val="22"/>
          <w:lang w:val="ru-RU"/>
        </w:rPr>
        <w:t xml:space="preserve"> ше посила</w:t>
      </w:r>
      <w:r w:rsidRPr="009D4107">
        <w:rPr>
          <w:rFonts w:ascii="Calibri" w:hAnsi="Calibri" w:cs="Calibri"/>
          <w:szCs w:val="22"/>
          <w:lang w:val="ru-RU"/>
        </w:rPr>
        <w:t xml:space="preserve"> електронски порцийни прияв</w:t>
      </w:r>
      <w:r w:rsidR="00F6480F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у вязи з обрах</w:t>
      </w:r>
      <w:r w:rsidR="00F6480F" w:rsidRPr="009D4107">
        <w:rPr>
          <w:rFonts w:ascii="Calibri" w:hAnsi="Calibri" w:cs="Calibri"/>
          <w:szCs w:val="22"/>
          <w:lang w:val="ru-RU"/>
        </w:rPr>
        <w:t>овану</w:t>
      </w:r>
      <w:r w:rsidRPr="009D4107">
        <w:rPr>
          <w:rFonts w:ascii="Calibri" w:hAnsi="Calibri" w:cs="Calibri"/>
          <w:szCs w:val="22"/>
          <w:lang w:val="ru-RU"/>
        </w:rPr>
        <w:t xml:space="preserve"> плац</w:t>
      </w:r>
      <w:r w:rsidR="00F6480F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приманями по налогох директних буджетних хасновательох; посила ше податки о виплаценей плаци до Реґистру занятих РС по овласценьох директних буджетних хасновательох; вирабя ше М-4 и други предписани формулари у вязи з виплацену плацу; орґанизує ше касирске дїлованє и пребера и виплац</w:t>
      </w:r>
      <w:r w:rsidR="00675182" w:rsidRPr="009D4107">
        <w:rPr>
          <w:rFonts w:ascii="Calibri" w:hAnsi="Calibri" w:cs="Calibri"/>
          <w:szCs w:val="22"/>
          <w:lang w:val="ru-RU"/>
        </w:rPr>
        <w:t>ує</w:t>
      </w:r>
      <w:r w:rsidRPr="009D4107">
        <w:rPr>
          <w:rFonts w:ascii="Calibri" w:hAnsi="Calibri" w:cs="Calibri"/>
          <w:szCs w:val="22"/>
          <w:lang w:val="ru-RU"/>
        </w:rPr>
        <w:t xml:space="preserve"> ефективн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странск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пенєж за виплацованє трошкох службених путованьох до иножемства; видава ше потвердзеня о витворених </w:t>
      </w:r>
      <w:r w:rsidR="00675182" w:rsidRPr="009D4107">
        <w:rPr>
          <w:rFonts w:ascii="Calibri" w:hAnsi="Calibri" w:cs="Calibri"/>
          <w:szCs w:val="22"/>
          <w:lang w:val="ru-RU"/>
        </w:rPr>
        <w:t>особних</w:t>
      </w:r>
      <w:r w:rsidRPr="009D4107">
        <w:rPr>
          <w:rFonts w:ascii="Calibri" w:hAnsi="Calibri" w:cs="Calibri"/>
          <w:szCs w:val="22"/>
          <w:lang w:val="ru-RU"/>
        </w:rPr>
        <w:t xml:space="preserve"> приманьох занятих; </w:t>
      </w:r>
      <w:r w:rsidR="007A288E" w:rsidRPr="009D4107">
        <w:rPr>
          <w:rFonts w:ascii="Calibri" w:hAnsi="Calibri" w:cs="Calibri"/>
          <w:szCs w:val="22"/>
        </w:rPr>
        <w:t>окончує ше</w:t>
      </w:r>
      <w:r w:rsidR="005A34AB" w:rsidRPr="009D4107">
        <w:rPr>
          <w:rFonts w:ascii="Calibri" w:hAnsi="Calibri" w:cs="Calibri"/>
          <w:szCs w:val="22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7A288E"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; </w:t>
      </w:r>
      <w:r w:rsidR="00AD6B53" w:rsidRPr="009D4107">
        <w:rPr>
          <w:rFonts w:ascii="Calibri" w:hAnsi="Calibri" w:cs="Calibri"/>
          <w:szCs w:val="22"/>
          <w:lang w:val="ru-RU"/>
        </w:rPr>
        <w:t>консолидує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5A34A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="00AD6B53" w:rsidRPr="009D4107">
        <w:rPr>
          <w:rFonts w:ascii="Calibri" w:hAnsi="Calibri" w:cs="Calibri"/>
          <w:szCs w:val="22"/>
          <w:lang w:val="ru-RU"/>
        </w:rPr>
        <w:t>кнїжкох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5A34AB" w:rsidRPr="009D4107">
        <w:rPr>
          <w:rFonts w:ascii="Calibri" w:hAnsi="Calibri" w:cs="Calibri"/>
          <w:szCs w:val="22"/>
          <w:lang w:val="ru-RU"/>
        </w:rPr>
        <w:t xml:space="preserve"> на </w:t>
      </w:r>
      <w:r w:rsidR="00AD6B53" w:rsidRPr="009D4107">
        <w:rPr>
          <w:rFonts w:ascii="Calibri" w:hAnsi="Calibri" w:cs="Calibri"/>
          <w:szCs w:val="22"/>
          <w:lang w:val="ru-RU"/>
        </w:rPr>
        <w:t>основи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формулар</w:t>
      </w:r>
      <w:r w:rsidR="007D2962" w:rsidRPr="009D4107">
        <w:rPr>
          <w:rFonts w:ascii="Calibri" w:hAnsi="Calibri" w:cs="Calibri"/>
          <w:szCs w:val="22"/>
          <w:lang w:val="en-US"/>
        </w:rPr>
        <w:t>a</w:t>
      </w:r>
      <w:r w:rsidR="004F7645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закончуюцих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рахункох</w:t>
      </w:r>
      <w:r w:rsidR="005A34AB" w:rsidRPr="009D4107">
        <w:rPr>
          <w:rFonts w:ascii="Calibri" w:hAnsi="Calibri" w:cs="Calibri"/>
          <w:szCs w:val="22"/>
          <w:lang w:val="ru-RU"/>
        </w:rPr>
        <w:t xml:space="preserve"> и </w:t>
      </w:r>
      <w:r w:rsidR="00AD6B53" w:rsidRPr="009D4107">
        <w:rPr>
          <w:rFonts w:ascii="Calibri" w:hAnsi="Calibri" w:cs="Calibri"/>
          <w:szCs w:val="22"/>
          <w:lang w:val="ru-RU"/>
        </w:rPr>
        <w:t>прави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5A34A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5A34AB" w:rsidRPr="009D4107">
        <w:rPr>
          <w:rFonts w:ascii="Calibri" w:hAnsi="Calibri" w:cs="Arial"/>
          <w:bCs/>
          <w:szCs w:val="22"/>
          <w:lang w:val="sr-Cyrl-CS"/>
        </w:rPr>
        <w:t>;</w:t>
      </w:r>
      <w:r w:rsidR="005A34A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архивує ше рахунково</w:t>
      </w:r>
      <w:r w:rsidR="00EF2341" w:rsidRPr="009D4107">
        <w:rPr>
          <w:rFonts w:ascii="Calibri" w:hAnsi="Calibri" w:cs="Calibri"/>
          <w:szCs w:val="22"/>
          <w:lang w:val="ru-RU"/>
        </w:rPr>
        <w:t>д</w:t>
      </w:r>
      <w:r w:rsidRPr="009D4107">
        <w:rPr>
          <w:rFonts w:ascii="Calibri" w:hAnsi="Calibri" w:cs="Calibri"/>
          <w:szCs w:val="22"/>
          <w:lang w:val="ru-RU"/>
        </w:rPr>
        <w:t>ствену документацию и окончує и други роботи у складзе зоз законам</w:t>
      </w:r>
      <w:r w:rsidR="00675182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другима предписанями; Сектор сотрудзує зоз финансийнима службами директних хасновательох буджету АП Войводини, а прейґ нїх и з индиректнима буджетнима хаснователями</w:t>
      </w:r>
      <w:r w:rsidR="00EF2341" w:rsidRPr="009D4107">
        <w:rPr>
          <w:rFonts w:ascii="Calibri" w:hAnsi="Calibri" w:cs="Calibri"/>
          <w:szCs w:val="22"/>
          <w:lang w:val="ru-RU"/>
        </w:rPr>
        <w:t>,</w:t>
      </w:r>
      <w:r w:rsidR="008138F5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витворює нєпоштредне сотруднїцтво з Управу за трезор, Службу за интерну ревизию, буджетну инспекцию и екстерну ревизию.</w:t>
      </w:r>
    </w:p>
    <w:p w:rsidR="0037547B" w:rsidRPr="009D4107" w:rsidRDefault="0037547B" w:rsidP="0037547B">
      <w:pPr>
        <w:spacing w:before="100" w:before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Секторе за</w:t>
      </w:r>
      <w:r w:rsidR="009204A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роботи главней кнїжки трезору узши нукашнї єдинки тоти: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Оддзелєнє </w:t>
      </w:r>
      <w:r w:rsidR="0037547B" w:rsidRPr="009D4107">
        <w:rPr>
          <w:rFonts w:ascii="Calibri" w:hAnsi="Calibri"/>
          <w:szCs w:val="22"/>
          <w:lang w:val="sr-Cyrl-CS"/>
        </w:rPr>
        <w:t xml:space="preserve">за финансийну оперативу </w:t>
      </w:r>
      <w:r w:rsidR="00105127" w:rsidRPr="009D4107">
        <w:rPr>
          <w:rFonts w:ascii="Calibri" w:hAnsi="Calibri"/>
          <w:szCs w:val="22"/>
          <w:lang w:val="sr-Cyrl-CS"/>
        </w:rPr>
        <w:t>и обрах</w:t>
      </w:r>
      <w:r w:rsidR="005D107A" w:rsidRPr="009D4107">
        <w:rPr>
          <w:rFonts w:ascii="Calibri" w:hAnsi="Calibri"/>
          <w:szCs w:val="22"/>
          <w:lang w:val="sr-Cyrl-CS"/>
        </w:rPr>
        <w:t>унок плацох,</w:t>
      </w:r>
    </w:p>
    <w:p w:rsidR="0037547B" w:rsidRPr="009D4107" w:rsidRDefault="00990EBC" w:rsidP="00717107">
      <w:pPr>
        <w:numPr>
          <w:ilvl w:val="0"/>
          <w:numId w:val="21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Оддзелєнє</w:t>
      </w:r>
      <w:r w:rsidR="0037547B" w:rsidRPr="009D4107">
        <w:rPr>
          <w:rFonts w:ascii="Calibri" w:hAnsi="Calibri"/>
          <w:szCs w:val="22"/>
          <w:lang w:val="sr-Cyrl-CS"/>
        </w:rPr>
        <w:t xml:space="preserve"> за кнїжководительство.</w:t>
      </w: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12" w:name="_Toc274042118"/>
      <w:bookmarkStart w:id="13" w:name="_Toc274041990"/>
      <w:bookmarkStart w:id="14" w:name="_Toc398533139"/>
      <w:bookmarkStart w:id="15" w:name="_Toc425762997"/>
      <w:bookmarkStart w:id="16" w:name="_Toc46298742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функцийох старшинох</w:t>
      </w:r>
      <w:bookmarkEnd w:id="12"/>
      <w:bookmarkEnd w:id="13"/>
      <w:bookmarkEnd w:id="14"/>
      <w:bookmarkEnd w:id="15"/>
      <w:bookmarkEnd w:id="16"/>
    </w:p>
    <w:p w:rsidR="0037547B" w:rsidRPr="00CE4494" w:rsidRDefault="0037547B" w:rsidP="0037547B">
      <w:pPr>
        <w:pStyle w:val="Normal10"/>
        <w:ind w:firstLine="360"/>
        <w:jc w:val="both"/>
        <w:rPr>
          <w:rFonts w:ascii="Calibri" w:hAnsi="Calibri" w:cs="Arial"/>
          <w:sz w:val="22"/>
          <w:szCs w:val="22"/>
          <w:lang w:val="ru-RU"/>
        </w:rPr>
      </w:pP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Зоз Секретариятом руководзи 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покраїнск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а</w:t>
      </w:r>
      <w:r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 xml:space="preserve"> секретар</w:t>
      </w:r>
      <w:r w:rsidR="00886CD4" w:rsidRPr="009D4107">
        <w:rPr>
          <w:rFonts w:ascii="Calibri" w:hAnsi="Calibri"/>
          <w:b/>
          <w:i/>
          <w:noProof/>
          <w:sz w:val="22"/>
          <w:szCs w:val="22"/>
          <w:u w:val="single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финансиї,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 xml:space="preserve"> Смилька Йованович</w:t>
      </w:r>
      <w:r w:rsidRPr="009D4107">
        <w:rPr>
          <w:rFonts w:ascii="Calibri" w:hAnsi="Calibri"/>
          <w:noProof/>
          <w:sz w:val="22"/>
          <w:szCs w:val="22"/>
          <w:lang w:val="sr-Cyrl-CS"/>
        </w:rPr>
        <w:t>. Покраїнск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секретар</w:t>
      </w:r>
      <w:r w:rsidR="00886CD4" w:rsidRPr="009D4107">
        <w:rPr>
          <w:rFonts w:ascii="Calibri" w:hAnsi="Calibri"/>
          <w:noProof/>
          <w:sz w:val="22"/>
          <w:szCs w:val="22"/>
          <w:lang w:val="sr-Cyrl-CS"/>
        </w:rPr>
        <w:t>ка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член Покраїнскей влади 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 xml:space="preserve">хтора </w:t>
      </w:r>
      <w:r w:rsidRPr="009D4107">
        <w:rPr>
          <w:rFonts w:ascii="Calibri" w:hAnsi="Calibri"/>
          <w:noProof/>
          <w:sz w:val="22"/>
          <w:szCs w:val="22"/>
          <w:lang w:val="sr-Cyrl-CS"/>
        </w:rPr>
        <w:t>задлужен</w:t>
      </w:r>
      <w:r w:rsidR="00DB5E27" w:rsidRPr="009D4107">
        <w:rPr>
          <w:rFonts w:ascii="Calibri" w:hAnsi="Calibri"/>
          <w:noProof/>
          <w:sz w:val="22"/>
          <w:szCs w:val="22"/>
          <w:lang w:val="sr-Cyrl-CS"/>
        </w:rPr>
        <w:t>а</w:t>
      </w:r>
      <w:r w:rsidRPr="009D4107">
        <w:rPr>
          <w:rFonts w:ascii="Calibri" w:hAnsi="Calibri"/>
          <w:noProof/>
          <w:sz w:val="22"/>
          <w:szCs w:val="22"/>
          <w:lang w:val="sr-Cyrl-CS"/>
        </w:rPr>
        <w:t xml:space="preserve"> за руководзенє з покраїнским секретариятом</w:t>
      </w:r>
      <w:r w:rsidRPr="009D4107">
        <w:rPr>
          <w:rFonts w:ascii="Calibri" w:hAnsi="Calibri" w:cs="Arial"/>
          <w:noProof/>
          <w:sz w:val="22"/>
          <w:szCs w:val="22"/>
          <w:lang w:val="ru-RU"/>
        </w:rPr>
        <w:t>.</w:t>
      </w:r>
      <w:r w:rsidRPr="009D4107">
        <w:rPr>
          <w:rFonts w:ascii="Calibri" w:hAnsi="Calibri" w:cs="Arial"/>
          <w:noProof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ru-RU"/>
        </w:rPr>
        <w:t>Покраїнск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секретар</w:t>
      </w:r>
      <w:r w:rsidR="00886CD4" w:rsidRPr="009D4107">
        <w:rPr>
          <w:rFonts w:ascii="Calibri" w:hAnsi="Calibri" w:cs="Arial"/>
          <w:sz w:val="22"/>
          <w:szCs w:val="22"/>
          <w:lang w:val="ru-RU"/>
        </w:rPr>
        <w:t>ка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представя </w:t>
      </w:r>
      <w:r w:rsidRPr="009D4107">
        <w:rPr>
          <w:rFonts w:ascii="Calibri" w:hAnsi="Calibri" w:cs="Arial"/>
          <w:sz w:val="22"/>
          <w:szCs w:val="22"/>
          <w:lang w:val="sr-Cyrl-CS"/>
        </w:rPr>
        <w:t>П</w:t>
      </w:r>
      <w:r w:rsidRPr="009D4107">
        <w:rPr>
          <w:rFonts w:ascii="Calibri" w:hAnsi="Calibri" w:cs="Arial"/>
          <w:sz w:val="22"/>
          <w:szCs w:val="22"/>
          <w:lang w:val="ru-RU"/>
        </w:rPr>
        <w:t>окраїнски секретарият</w:t>
      </w:r>
      <w:r w:rsidRPr="009D4107">
        <w:rPr>
          <w:rFonts w:ascii="Calibri" w:hAnsi="Calibri" w:cs="Arial"/>
          <w:sz w:val="22"/>
          <w:szCs w:val="22"/>
          <w:lang w:val="sr-Latn-CS"/>
        </w:rPr>
        <w:t xml:space="preserve"> </w:t>
      </w:r>
      <w:r w:rsidRPr="009D4107">
        <w:rPr>
          <w:rFonts w:ascii="Calibri" w:hAnsi="Calibri" w:cs="Arial"/>
          <w:sz w:val="22"/>
          <w:szCs w:val="22"/>
          <w:lang w:val="sr-Cyrl-CS"/>
        </w:rPr>
        <w:t>за финансиї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, орґанизує и обезпечує окончованє роботох на ефикасни способ, приноши акти за </w:t>
      </w:r>
      <w:r w:rsidR="00883E2E" w:rsidRPr="009D4107">
        <w:rPr>
          <w:rFonts w:ascii="Calibri" w:hAnsi="Calibri" w:cs="Arial"/>
          <w:sz w:val="22"/>
          <w:szCs w:val="22"/>
          <w:lang w:val="ru-RU"/>
        </w:rPr>
        <w:t>яки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є овласцен</w:t>
      </w:r>
      <w:r w:rsidR="00DB5E27" w:rsidRPr="009D4107">
        <w:rPr>
          <w:rFonts w:ascii="Calibri" w:hAnsi="Calibri" w:cs="Arial"/>
          <w:sz w:val="22"/>
          <w:szCs w:val="22"/>
          <w:lang w:val="ru-RU"/>
        </w:rPr>
        <w:t>а</w:t>
      </w:r>
      <w:r w:rsidRPr="009D4107">
        <w:rPr>
          <w:rFonts w:ascii="Calibri" w:hAnsi="Calibri" w:cs="Arial"/>
          <w:sz w:val="22"/>
          <w:szCs w:val="22"/>
          <w:lang w:val="ru-RU"/>
        </w:rPr>
        <w:t xml:space="preserve"> и одлучує о </w:t>
      </w:r>
      <w:r w:rsidRPr="00CE4494">
        <w:rPr>
          <w:rFonts w:ascii="Calibri" w:hAnsi="Calibri" w:cs="Arial"/>
          <w:sz w:val="22"/>
          <w:szCs w:val="22"/>
          <w:lang w:val="ru-RU"/>
        </w:rPr>
        <w:t>правох, длужносцох и одвичательносцох занятих.</w:t>
      </w:r>
    </w:p>
    <w:p w:rsidR="004F0F4C" w:rsidRPr="000471B6" w:rsidRDefault="004F0F4C" w:rsidP="004F0F4C">
      <w:pPr>
        <w:pStyle w:val="Normal11"/>
        <w:ind w:firstLine="360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0471B6">
        <w:rPr>
          <w:rFonts w:ascii="Calibri" w:hAnsi="Calibri"/>
          <w:b/>
          <w:noProof/>
          <w:sz w:val="22"/>
          <w:szCs w:val="22"/>
          <w:u w:val="single"/>
          <w:lang w:val="sr-Cyrl-CS"/>
        </w:rPr>
        <w:t>Заменїца покраїнскей секретарки</w:t>
      </w:r>
      <w:r w:rsidRPr="000471B6">
        <w:rPr>
          <w:rFonts w:ascii="Calibri" w:hAnsi="Calibri"/>
          <w:noProof/>
          <w:sz w:val="22"/>
          <w:szCs w:val="22"/>
          <w:lang w:val="sr-Cyrl-CS"/>
        </w:rPr>
        <w:t xml:space="preserve"> то Желька Милошевич. Заменїца покраїнскей секретарки заменює покраїнску секретарку и помага покраїнскей секретарки у рамикох овласценьох хтори єй вона одредзи. У случаю длугшей зопартосци покраїнскей секретарки, цо ма констатовац Покраїнска влада, заменїца заменює одсутну покраїнску секретарку и ма шицки овласценя покраїнского секретара.</w:t>
      </w:r>
    </w:p>
    <w:p w:rsidR="0037547B" w:rsidRPr="009D4107" w:rsidRDefault="0037547B" w:rsidP="0037547B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lastRenderedPageBreak/>
        <w:t>Подсекретар</w:t>
      </w:r>
      <w:r w:rsidRPr="009D4107">
        <w:rPr>
          <w:rFonts w:ascii="Calibri" w:hAnsi="Calibri"/>
          <w:szCs w:val="22"/>
          <w:lang w:val="sr-Cyrl-CS"/>
        </w:rPr>
        <w:t xml:space="preserve"> Покраїнско</w:t>
      </w:r>
      <w:r w:rsidR="00883E2E" w:rsidRPr="009D4107">
        <w:rPr>
          <w:rFonts w:ascii="Calibri" w:hAnsi="Calibri"/>
          <w:szCs w:val="22"/>
          <w:lang w:val="sr-Cyrl-CS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то </w:t>
      </w:r>
      <w:r w:rsidR="00886CD4" w:rsidRPr="009D4107">
        <w:rPr>
          <w:rFonts w:ascii="Calibri" w:hAnsi="Calibri"/>
          <w:szCs w:val="22"/>
          <w:lang w:val="sr-Cyrl-CS"/>
        </w:rPr>
        <w:t>Владо Кантар</w:t>
      </w:r>
      <w:r w:rsidRPr="009D4107">
        <w:rPr>
          <w:rFonts w:ascii="Calibri" w:hAnsi="Calibri"/>
          <w:szCs w:val="22"/>
          <w:lang w:val="sr-Cyrl-CS"/>
        </w:rPr>
        <w:t>, дипломовани правнїк. Опис овласценьох и длужносцох подсекретара дати у предходним поглавю.</w:t>
      </w:r>
    </w:p>
    <w:p w:rsidR="0037547B" w:rsidRPr="00AC7597" w:rsidRDefault="0037547B" w:rsidP="0037547B">
      <w:pPr>
        <w:ind w:firstLine="360"/>
        <w:rPr>
          <w:rFonts w:ascii="Calibri" w:hAnsi="Calibri"/>
          <w:szCs w:val="22"/>
          <w:lang w:val="sr-Cyrl-CS"/>
        </w:rPr>
      </w:pPr>
      <w:r w:rsidRPr="00AC7597">
        <w:rPr>
          <w:rFonts w:ascii="Calibri" w:hAnsi="Calibri"/>
          <w:b/>
          <w:i/>
          <w:szCs w:val="22"/>
          <w:u w:val="single"/>
          <w:lang w:val="sr-Cyrl-CS"/>
        </w:rPr>
        <w:t>Зоз Сектором за буджет</w:t>
      </w:r>
      <w:r w:rsidR="00C92B0B" w:rsidRPr="00AC7597">
        <w:rPr>
          <w:rFonts w:ascii="Calibri" w:hAnsi="Calibri"/>
          <w:b/>
          <w:i/>
          <w:szCs w:val="22"/>
          <w:u w:val="single"/>
          <w:lang w:val="sr-Cyrl-CS"/>
        </w:rPr>
        <w:t xml:space="preserve"> и анализи</w:t>
      </w:r>
      <w:r w:rsidRPr="00AC7597">
        <w:rPr>
          <w:rFonts w:ascii="Calibri" w:hAnsi="Calibri"/>
          <w:szCs w:val="22"/>
          <w:lang w:val="sr-Cyrl-CS"/>
        </w:rPr>
        <w:t xml:space="preserve"> руководзи помоцнїца покраїнского секретара за буджет</w:t>
      </w:r>
      <w:r w:rsidR="00C92B0B" w:rsidRPr="00AC7597">
        <w:rPr>
          <w:rFonts w:ascii="Calibri" w:hAnsi="Calibri"/>
          <w:szCs w:val="22"/>
          <w:lang w:val="sr-Cyrl-CS"/>
        </w:rPr>
        <w:t xml:space="preserve"> и анализи</w:t>
      </w:r>
      <w:r w:rsidR="009F0BF5" w:rsidRPr="00AC7597">
        <w:rPr>
          <w:rFonts w:ascii="Calibri" w:hAnsi="Calibri"/>
          <w:szCs w:val="22"/>
          <w:lang w:val="sr-Cyrl-CS"/>
        </w:rPr>
        <w:t>,</w:t>
      </w:r>
      <w:r w:rsidRPr="00AC7597">
        <w:rPr>
          <w:rFonts w:ascii="Calibri" w:hAnsi="Calibri"/>
          <w:szCs w:val="22"/>
          <w:lang w:val="sr-Cyrl-CS"/>
        </w:rPr>
        <w:t xml:space="preserve"> Зорица Вукобрат, дипломовани економиста.</w:t>
      </w:r>
    </w:p>
    <w:p w:rsidR="00990EBC" w:rsidRPr="00AC7597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Помоцнїца покраїнского секретара за буджет</w:t>
      </w:r>
      <w:r w:rsidR="00175D69" w:rsidRPr="00AC7597">
        <w:rPr>
          <w:rFonts w:ascii="Calibri" w:hAnsi="Calibri" w:cs="Arial"/>
          <w:bCs/>
          <w:szCs w:val="22"/>
          <w:lang w:val="sr-Cyrl-CS"/>
        </w:rPr>
        <w:t xml:space="preserve"> и анализи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руководзи зоз роботу Сектору; орґанизує, обєдинює и унапрямує роботу вивершительох у Секторе; </w:t>
      </w:r>
      <w:r w:rsidR="00153763" w:rsidRPr="00AC759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материялно-финансийни, нормативно-правни, студийно-аналитични роботи буджет</w:t>
      </w:r>
      <w:r w:rsidR="00153763" w:rsidRPr="00AC7597">
        <w:rPr>
          <w:rFonts w:ascii="Calibri" w:hAnsi="Calibri" w:cs="Arial"/>
          <w:bCs/>
          <w:szCs w:val="22"/>
          <w:lang w:val="sr-Cyrl-CS"/>
        </w:rPr>
        <w:t>у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з якима ше ушорює буджетну систему, стара ше о фаховим усовершованю занятих у Секторе и окончує други роботи по налогу покраїнск</w:t>
      </w:r>
      <w:r w:rsidR="00883E2E" w:rsidRPr="00AC7597">
        <w:rPr>
          <w:rFonts w:ascii="Calibri" w:hAnsi="Calibri" w:cs="Arial"/>
          <w:bCs/>
          <w:szCs w:val="22"/>
          <w:lang w:val="sr-Cyrl-CS"/>
        </w:rPr>
        <w:t>ей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секретар</w:t>
      </w:r>
      <w:r w:rsidR="00883E2E" w:rsidRPr="00AC7597">
        <w:rPr>
          <w:rFonts w:ascii="Calibri" w:hAnsi="Calibri" w:cs="Arial"/>
          <w:bCs/>
          <w:szCs w:val="22"/>
          <w:lang w:val="sr-Cyrl-CS"/>
        </w:rPr>
        <w:t>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. Oдвичательна є за благочасне, законїте и правилне окончованє роботох свойого роботного места. </w:t>
      </w:r>
    </w:p>
    <w:p w:rsidR="0037547B" w:rsidRPr="00AC7597" w:rsidRDefault="0037547B" w:rsidP="0037547B">
      <w:pPr>
        <w:ind w:firstLine="360"/>
        <w:rPr>
          <w:rFonts w:ascii="Calibri" w:hAnsi="Calibri"/>
          <w:spacing w:val="-2"/>
          <w:szCs w:val="22"/>
          <w:lang w:val="sr-Cyrl-CS"/>
        </w:rPr>
      </w:pPr>
    </w:p>
    <w:p w:rsidR="004A4967" w:rsidRPr="00AC7597" w:rsidRDefault="0037547B" w:rsidP="004A4967">
      <w:pPr>
        <w:ind w:firstLine="360"/>
        <w:rPr>
          <w:rFonts w:ascii="Calibri" w:hAnsi="Calibri"/>
          <w:spacing w:val="-2"/>
          <w:szCs w:val="22"/>
          <w:lang w:val="sr-Cyrl-CS"/>
        </w:rPr>
      </w:pP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Зоз Сектором за правни и </w:t>
      </w:r>
      <w:r w:rsidR="00C92B0B"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 xml:space="preserve">економски </w:t>
      </w:r>
      <w:r w:rsidRPr="00AC7597">
        <w:rPr>
          <w:rFonts w:ascii="Calibri" w:hAnsi="Calibri"/>
          <w:b/>
          <w:i/>
          <w:spacing w:val="-2"/>
          <w:szCs w:val="22"/>
          <w:u w:val="single"/>
          <w:lang w:val="sr-Cyrl-CS"/>
        </w:rPr>
        <w:t>роботи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руководзи помоцнї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к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покраїнского секретара за правни и 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екон</w:t>
      </w:r>
      <w:r w:rsidRPr="00AC7597">
        <w:rPr>
          <w:rFonts w:ascii="Calibri" w:hAnsi="Calibri"/>
          <w:spacing w:val="-2"/>
          <w:szCs w:val="22"/>
          <w:lang w:val="sr-Cyrl-CS"/>
        </w:rPr>
        <w:t>о</w:t>
      </w:r>
      <w:r w:rsidR="00C92B0B" w:rsidRPr="00AC7597">
        <w:rPr>
          <w:rFonts w:ascii="Calibri" w:hAnsi="Calibri"/>
          <w:spacing w:val="-2"/>
          <w:szCs w:val="22"/>
          <w:lang w:val="sr-Cyrl-CS"/>
        </w:rPr>
        <w:t>мски</w:t>
      </w:r>
      <w:r w:rsidRPr="00AC7597">
        <w:rPr>
          <w:rFonts w:ascii="Calibri" w:hAnsi="Calibri"/>
          <w:spacing w:val="-2"/>
          <w:szCs w:val="22"/>
          <w:lang w:val="sr-Cyrl-CS"/>
        </w:rPr>
        <w:t xml:space="preserve"> роботи, </w:t>
      </w:r>
      <w:r w:rsidR="004A4967" w:rsidRPr="00AC7597">
        <w:rPr>
          <w:rFonts w:ascii="Calibri" w:hAnsi="Calibri"/>
          <w:spacing w:val="-2"/>
          <w:szCs w:val="22"/>
          <w:lang w:val="sr-Cyrl-CS"/>
        </w:rPr>
        <w:t>Зоран Пилипович, дипломовани економиста.</w:t>
      </w:r>
    </w:p>
    <w:p w:rsidR="00990EBC" w:rsidRPr="00CE4494" w:rsidRDefault="00990EBC" w:rsidP="00886CD4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AC7597">
        <w:rPr>
          <w:rFonts w:ascii="Calibri" w:hAnsi="Calibri" w:cs="Arial"/>
          <w:bCs/>
          <w:szCs w:val="22"/>
          <w:lang w:val="sr-Cyrl-CS"/>
        </w:rPr>
        <w:t>Помоцнї</w:t>
      </w:r>
      <w:r w:rsidR="004A4967" w:rsidRPr="00AC7597">
        <w:rPr>
          <w:rFonts w:ascii="Calibri" w:hAnsi="Calibri" w:cs="Arial"/>
          <w:bCs/>
          <w:szCs w:val="22"/>
          <w:lang w:val="sr-Cyrl-CS"/>
        </w:rPr>
        <w:t>к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покраїнского секретара за правни и </w:t>
      </w:r>
      <w:r w:rsidR="00175D69" w:rsidRPr="00AC7597">
        <w:rPr>
          <w:rFonts w:ascii="Calibri" w:hAnsi="Calibri" w:cs="Arial"/>
          <w:bCs/>
          <w:szCs w:val="22"/>
          <w:lang w:val="sr-Cyrl-CS"/>
        </w:rPr>
        <w:t>економски</w:t>
      </w:r>
      <w:r w:rsidRPr="00AC7597">
        <w:rPr>
          <w:rFonts w:ascii="Calibri" w:hAnsi="Calibri" w:cs="Arial"/>
          <w:bCs/>
          <w:szCs w:val="22"/>
          <w:lang w:val="sr-Cyrl-CS"/>
        </w:rPr>
        <w:t xml:space="preserve"> роботи руководзи з роботу Сектору; орґанизує, обєдинює и унапрямує роботу вивершительох у Секторе; розпоредзує роботи на нєпоштредних вивершительох у Секторе; окончує нормативно-правни, материялно-финансийни 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студийно-аналитични роботи и предклада потребни мири у обласци роботи Сектору;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провадзи и преучує предписаня з обласци финансийох, стара ше о фаховим усовершованю занятих у Секторе и окончує други роботи </w:t>
      </w:r>
      <w:r w:rsidR="00F355BF" w:rsidRPr="00CE4494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="004A4967" w:rsidRPr="00CE4494">
        <w:rPr>
          <w:rFonts w:ascii="Calibri" w:hAnsi="Calibri" w:cs="Arial"/>
          <w:bCs/>
          <w:szCs w:val="22"/>
          <w:lang w:val="sr-Cyrl-CS"/>
        </w:rPr>
        <w:t>. Oдвичательни</w:t>
      </w:r>
      <w:r w:rsidRPr="00CE4494">
        <w:rPr>
          <w:rFonts w:ascii="Calibri" w:hAnsi="Calibri" w:cs="Arial"/>
          <w:bCs/>
          <w:szCs w:val="22"/>
          <w:lang w:val="sr-Cyrl-CS"/>
        </w:rPr>
        <w:t xml:space="preserve"> є за благочасне, законїте и правилне окончованє роботох свойого роботного места.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8"/>
          <w:szCs w:val="8"/>
          <w:u w:val="single"/>
          <w:lang w:val="sr-Cyrl-CS"/>
        </w:rPr>
      </w:pPr>
    </w:p>
    <w:p w:rsidR="0037547B" w:rsidRPr="009D4107" w:rsidRDefault="0037547B" w:rsidP="0037547B">
      <w:pPr>
        <w:shd w:val="clear" w:color="auto" w:fill="FFFFFF"/>
        <w:ind w:left="10" w:firstLine="710"/>
        <w:rPr>
          <w:rFonts w:ascii="Calibri" w:hAnsi="Calibri"/>
          <w:sz w:val="8"/>
          <w:szCs w:val="8"/>
          <w:lang w:val="sr-Cyrl-CS"/>
        </w:rPr>
      </w:pPr>
    </w:p>
    <w:p w:rsidR="0037547B" w:rsidRPr="009D4107" w:rsidRDefault="0037547B" w:rsidP="00094DBE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b/>
          <w:i/>
          <w:szCs w:val="22"/>
          <w:u w:val="single"/>
          <w:lang w:val="sr-Cyrl-CS"/>
        </w:rPr>
        <w:t>Зоз Сектором за роботи главней кнїжки трезору</w:t>
      </w:r>
      <w:r w:rsidRPr="009D4107">
        <w:rPr>
          <w:rFonts w:ascii="Calibri" w:hAnsi="Calibri"/>
          <w:szCs w:val="22"/>
          <w:lang w:val="sr-Cyrl-CS"/>
        </w:rPr>
        <w:t xml:space="preserve"> руководзи помоцнїк покраїнского секретара за роботи главней кнїжки трезору, </w:t>
      </w:r>
      <w:r w:rsidR="004F129E" w:rsidRPr="009D4107">
        <w:rPr>
          <w:rFonts w:ascii="Calibri" w:hAnsi="Calibri"/>
          <w:szCs w:val="22"/>
          <w:lang w:val="sr-Cyrl-CS"/>
        </w:rPr>
        <w:t>Новица Тодорич, дипломовани економиста</w:t>
      </w:r>
      <w:r w:rsidRPr="009D4107">
        <w:rPr>
          <w:rFonts w:ascii="Calibri" w:hAnsi="Calibri"/>
          <w:szCs w:val="22"/>
          <w:lang w:val="sr-Cyrl-CS"/>
        </w:rPr>
        <w:t>.</w:t>
      </w:r>
    </w:p>
    <w:p w:rsidR="00990EBC" w:rsidRPr="009D4107" w:rsidRDefault="00990EBC" w:rsidP="00287E8E">
      <w:pPr>
        <w:ind w:firstLine="360"/>
        <w:rPr>
          <w:rFonts w:ascii="Calibri" w:hAnsi="Calibri" w:cs="Arial"/>
          <w:bCs/>
          <w:szCs w:val="22"/>
          <w:lang w:val="sr-Cyrl-CS"/>
        </w:rPr>
      </w:pPr>
      <w:r w:rsidRPr="009D4107">
        <w:rPr>
          <w:rFonts w:ascii="Calibri" w:hAnsi="Calibri" w:cs="Arial"/>
          <w:bCs/>
          <w:szCs w:val="22"/>
          <w:lang w:val="sr-Cyrl-CS"/>
        </w:rPr>
        <w:t xml:space="preserve">Помоцнїк покраїнского секретара за роботи главней кнїжки трезору руководзи зоз роботу Сектору; орґанизує, обєдинює и унапрямує роботу вивершительох у Секторе; </w:t>
      </w:r>
      <w:r w:rsidR="00153763" w:rsidRPr="009D4107">
        <w:rPr>
          <w:rFonts w:ascii="Calibri" w:hAnsi="Calibri" w:cs="Arial"/>
          <w:bCs/>
          <w:szCs w:val="22"/>
          <w:lang w:val="sr-Cyrl-CS"/>
        </w:rPr>
        <w:t>розпоредзує роботи на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нєпоштредних вивершительох у Секторе; окончує общ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правни або материялно-финансийни и студийно-аналитични роботи у вязи з управяньом зоз финансийнима средствами КРТ и предклада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поднїманє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одвитуюцих мирох у вязи з роботу Сектору; орґанизує и координує робот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вязи зоз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рахунко</w:t>
      </w:r>
      <w:r w:rsidRPr="009D4107">
        <w:rPr>
          <w:rFonts w:ascii="Calibri" w:hAnsi="Calibri" w:cs="Arial"/>
          <w:bCs/>
          <w:szCs w:val="22"/>
          <w:lang w:val="sr-Cyrl-CS"/>
        </w:rPr>
        <w:t>водственим евидент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ованьом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мен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глав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ней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кнїжки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трезору, координує роботи консолидаци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ї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покраїнского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витворює сотруднїцтво з републичнима орґанами, покраїнскима орґанами управи и орґанами єдинкох локалней самоуправи при окончованю роботох з дїлокругу Сектору; координує сотруднїцтво з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>прав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трезор,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минист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</w:t>
      </w:r>
      <w:r w:rsidRPr="009D4107">
        <w:rPr>
          <w:rFonts w:ascii="Calibri" w:hAnsi="Calibri" w:cs="Arial"/>
          <w:bCs/>
          <w:szCs w:val="22"/>
          <w:lang w:val="sr-Cyrl-CS"/>
        </w:rPr>
        <w:t>рством, Народн</w:t>
      </w:r>
      <w:r w:rsidR="003A70EC" w:rsidRPr="009D4107">
        <w:rPr>
          <w:rFonts w:ascii="Calibri" w:hAnsi="Calibri" w:cs="Arial"/>
          <w:bCs/>
          <w:szCs w:val="22"/>
          <w:lang w:val="sr-Cyrl-CS"/>
        </w:rPr>
        <w:t xml:space="preserve">у </w:t>
      </w:r>
      <w:r w:rsidRPr="009D4107">
        <w:rPr>
          <w:rFonts w:ascii="Calibri" w:hAnsi="Calibri" w:cs="Arial"/>
          <w:bCs/>
          <w:szCs w:val="22"/>
          <w:lang w:val="sr-Cyrl-CS"/>
        </w:rPr>
        <w:t>банк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Сербиї и другима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компетентнима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институциями; координує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предписаних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або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контрактованих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 дїлокругу Сектору и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сотрудзує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даваню звитох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других Сектор</w:t>
      </w:r>
      <w:r w:rsidR="00094DBE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>; стара ше о електронск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>м пла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ценю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посиланю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електронских пор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при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я</w:t>
      </w:r>
      <w:r w:rsidRPr="009D4107">
        <w:rPr>
          <w:rFonts w:ascii="Calibri" w:hAnsi="Calibri" w:cs="Arial"/>
          <w:bCs/>
          <w:szCs w:val="22"/>
          <w:lang w:val="sr-Cyrl-CS"/>
        </w:rPr>
        <w:t>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орґанизує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касирске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дїлованє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обез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</w:t>
      </w:r>
      <w:r w:rsidRPr="009D4107">
        <w:rPr>
          <w:rFonts w:ascii="Calibri" w:hAnsi="Calibri" w:cs="Arial"/>
          <w:bCs/>
          <w:szCs w:val="22"/>
          <w:lang w:val="sr-Cyrl-CS"/>
        </w:rPr>
        <w:t>е</w:t>
      </w:r>
      <w:r w:rsidR="003A70EC" w:rsidRPr="009D4107">
        <w:rPr>
          <w:rFonts w:ascii="Calibri" w:hAnsi="Calibri" w:cs="Arial"/>
          <w:bCs/>
          <w:szCs w:val="22"/>
          <w:lang w:val="sr-Cyrl-CS"/>
        </w:rPr>
        <w:t>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услов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ия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виплацован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ефективног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стран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ского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пенєжу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, стара ше о пририхтованю податкох и виробку М4 </w:t>
      </w:r>
      <w:r w:rsidR="003A70EC" w:rsidRPr="009D4107">
        <w:rPr>
          <w:rFonts w:ascii="Calibri" w:hAnsi="Calibri" w:cs="Arial"/>
          <w:bCs/>
          <w:szCs w:val="22"/>
          <w:lang w:val="sr-Cyrl-CS"/>
        </w:rPr>
        <w:t>ф</w:t>
      </w:r>
      <w:r w:rsidRPr="009D4107">
        <w:rPr>
          <w:rFonts w:ascii="Calibri" w:hAnsi="Calibri" w:cs="Arial"/>
          <w:bCs/>
          <w:szCs w:val="22"/>
          <w:lang w:val="sr-Cyrl-CS"/>
        </w:rPr>
        <w:t>ор</w:t>
      </w:r>
      <w:r w:rsidR="003A70EC" w:rsidRPr="009D4107">
        <w:rPr>
          <w:rFonts w:ascii="Calibri" w:hAnsi="Calibri" w:cs="Arial"/>
          <w:bCs/>
          <w:szCs w:val="22"/>
          <w:lang w:val="sr-Cyrl-CS"/>
        </w:rPr>
        <w:t>мулара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стара ше о фаховим усовершованю занятих у Секторе;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функцион</w:t>
      </w:r>
      <w:r w:rsidR="003A70EC" w:rsidRPr="009D4107">
        <w:rPr>
          <w:rFonts w:ascii="Calibri" w:hAnsi="Calibri" w:cs="Arial"/>
          <w:bCs/>
          <w:szCs w:val="22"/>
          <w:lang w:val="sr-Cyrl-CS"/>
        </w:rPr>
        <w:t>ованє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систем</w:t>
      </w:r>
      <w:r w:rsidR="003A70EC" w:rsidRPr="009D4107">
        <w:rPr>
          <w:rFonts w:ascii="Calibri" w:hAnsi="Calibri" w:cs="Arial"/>
          <w:bCs/>
          <w:szCs w:val="22"/>
          <w:lang w:val="sr-Cyrl-CS"/>
        </w:rPr>
        <w:t>и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подношеня звитох</w:t>
      </w:r>
      <w:r w:rsidRPr="009D4107">
        <w:rPr>
          <w:rFonts w:ascii="Calibri" w:hAnsi="Calibri" w:cs="Arial"/>
          <w:bCs/>
          <w:szCs w:val="22"/>
          <w:lang w:val="sr-Cyrl-CS"/>
        </w:rPr>
        <w:t>, одвичательни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 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виробок </w:t>
      </w:r>
      <w:r w:rsidR="003A70EC" w:rsidRPr="009D4107">
        <w:rPr>
          <w:rFonts w:ascii="Calibri" w:hAnsi="Calibri" w:cs="Arial"/>
          <w:bCs/>
          <w:szCs w:val="22"/>
          <w:lang w:val="sr-Cyrl-CS"/>
        </w:rPr>
        <w:t>закончуюцого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рахунку буджет</w:t>
      </w:r>
      <w:r w:rsidR="003A70EC" w:rsidRPr="009D4107">
        <w:rPr>
          <w:rFonts w:ascii="Calibri" w:hAnsi="Calibri" w:cs="Arial"/>
          <w:bCs/>
          <w:szCs w:val="22"/>
          <w:lang w:val="sr-Cyrl-CS"/>
        </w:rPr>
        <w:t>у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и других актох хтори ше до</w:t>
      </w:r>
      <w:r w:rsidR="003A70EC" w:rsidRPr="009D4107">
        <w:rPr>
          <w:rFonts w:ascii="Calibri" w:hAnsi="Calibri" w:cs="Arial"/>
          <w:bCs/>
          <w:szCs w:val="22"/>
          <w:lang w:val="sr-Cyrl-CS"/>
        </w:rPr>
        <w:t>ручує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Покраїнск</w:t>
      </w:r>
      <w:r w:rsidR="003A70EC" w:rsidRPr="009D4107">
        <w:rPr>
          <w:rFonts w:ascii="Calibri" w:hAnsi="Calibri" w:cs="Arial"/>
          <w:bCs/>
          <w:szCs w:val="22"/>
          <w:lang w:val="sr-Cyrl-CS"/>
        </w:rPr>
        <w:t>ей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влади и Скупштини</w:t>
      </w:r>
      <w:r w:rsidR="003A70EC" w:rsidRPr="009D4107">
        <w:rPr>
          <w:rFonts w:ascii="Calibri" w:hAnsi="Calibri" w:cs="Arial"/>
          <w:bCs/>
          <w:szCs w:val="22"/>
          <w:lang w:val="sr-Cyrl-CS"/>
        </w:rPr>
        <w:t>,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координує роботу </w:t>
      </w:r>
      <w:r w:rsidR="00526469" w:rsidRPr="009D4107">
        <w:rPr>
          <w:rFonts w:ascii="Calibri" w:hAnsi="Calibri" w:cs="Arial"/>
          <w:bCs/>
          <w:szCs w:val="22"/>
          <w:lang w:val="sr-Cyrl-CS"/>
        </w:rPr>
        <w:t>руководительох узших орґанизацийних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єдинкох на виробку </w:t>
      </w:r>
      <w:r w:rsidR="00F3043D" w:rsidRPr="009D4107">
        <w:rPr>
          <w:rFonts w:ascii="Calibri" w:hAnsi="Calibri" w:cs="Arial"/>
          <w:bCs/>
          <w:szCs w:val="22"/>
          <w:lang w:val="sr-Cyrl-CS"/>
        </w:rPr>
        <w:t>процедурох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 за роботи хтори ше окончує у Секторе и окончує други роботи </w:t>
      </w:r>
      <w:r w:rsidR="00F355BF" w:rsidRPr="009D4107">
        <w:rPr>
          <w:rFonts w:ascii="Calibri" w:hAnsi="Calibri" w:cs="Arial"/>
          <w:bCs/>
          <w:szCs w:val="22"/>
          <w:lang w:val="sr-Cyrl-CS"/>
        </w:rPr>
        <w:t>по налогу покраїнскей секретарки</w:t>
      </w:r>
      <w:r w:rsidRPr="009D4107">
        <w:rPr>
          <w:rFonts w:ascii="Calibri" w:hAnsi="Calibri" w:cs="Arial"/>
          <w:bCs/>
          <w:szCs w:val="22"/>
          <w:lang w:val="sr-Cyrl-CS"/>
        </w:rPr>
        <w:t>. Oдв</w:t>
      </w:r>
      <w:r w:rsidR="0043797A" w:rsidRPr="009D4107">
        <w:rPr>
          <w:rFonts w:ascii="Calibri" w:hAnsi="Calibri" w:cs="Arial"/>
          <w:bCs/>
          <w:szCs w:val="22"/>
          <w:lang w:val="sr-Cyrl-CS"/>
        </w:rPr>
        <w:t xml:space="preserve">ичательни є </w:t>
      </w:r>
      <w:r w:rsidRPr="009D4107">
        <w:rPr>
          <w:rFonts w:ascii="Calibri" w:hAnsi="Calibri" w:cs="Arial"/>
          <w:bCs/>
          <w:szCs w:val="22"/>
          <w:lang w:val="sr-Cyrl-CS"/>
        </w:rPr>
        <w:t xml:space="preserve">за благочасне, законїте и правилне окончованє роботох зоз свойого роботного места. </w:t>
      </w:r>
    </w:p>
    <w:p w:rsidR="0037547B" w:rsidRPr="009D4107" w:rsidRDefault="0037547B" w:rsidP="0037547B">
      <w:pPr>
        <w:ind w:firstLine="360"/>
        <w:rPr>
          <w:rFonts w:ascii="Calibri" w:hAnsi="Calibri"/>
          <w:b/>
          <w:i/>
          <w:sz w:val="12"/>
          <w:szCs w:val="12"/>
          <w:u w:val="single"/>
          <w:lang w:val="sr-Cyrl-CS"/>
        </w:rPr>
      </w:pPr>
    </w:p>
    <w:p w:rsidR="0037547B" w:rsidRPr="009D4107" w:rsidRDefault="0037547B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lang w:val="sr-Cyrl-CS"/>
        </w:rPr>
      </w:pPr>
      <w:bookmarkStart w:id="17" w:name="_Toc274042119"/>
      <w:bookmarkStart w:id="18" w:name="_Toc274041991"/>
      <w:bookmarkStart w:id="19" w:name="_Toc398533140"/>
      <w:bookmarkStart w:id="20" w:name="_Toc425762998"/>
      <w:bookmarkStart w:id="21" w:name="_Toc462987426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правилох у вязи з явносцу роботи</w:t>
      </w:r>
      <w:bookmarkEnd w:id="17"/>
      <w:bookmarkEnd w:id="18"/>
      <w:bookmarkEnd w:id="19"/>
      <w:bookmarkEnd w:id="20"/>
      <w:bookmarkEnd w:id="21"/>
    </w:p>
    <w:p w:rsidR="0037547B" w:rsidRPr="009D4107" w:rsidRDefault="0037547B" w:rsidP="0037547B">
      <w:pPr>
        <w:pStyle w:val="Paragraf"/>
        <w:rPr>
          <w:rFonts w:ascii="Calibri" w:hAnsi="Calibri"/>
          <w:szCs w:val="22"/>
          <w:lang w:val="sr-Cyrl-CS"/>
        </w:rPr>
      </w:pPr>
    </w:p>
    <w:p w:rsidR="0037547B" w:rsidRPr="009D4107" w:rsidRDefault="0037547B" w:rsidP="0037547B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>Явносц роботи, виключ</w:t>
      </w:r>
      <w:r w:rsidR="00C81C30" w:rsidRPr="009D4107">
        <w:rPr>
          <w:rFonts w:ascii="Calibri" w:hAnsi="Calibri" w:cs="ArialMT"/>
          <w:szCs w:val="22"/>
          <w:lang w:val="sr-Cyrl-CS"/>
        </w:rPr>
        <w:t>ованє</w:t>
      </w:r>
      <w:r w:rsidRPr="009D4107">
        <w:rPr>
          <w:rFonts w:ascii="Calibri" w:hAnsi="Calibri" w:cs="ArialMT"/>
          <w:szCs w:val="22"/>
          <w:lang w:val="sr-Cyrl-CS"/>
        </w:rPr>
        <w:t xml:space="preserve"> и огранїчованє явносци роботи Покраїнского секретарияту за финансиї ше витворює у складзе з одредбами Закона о тайносци податкох („Сл. глашнїк РС“, число 104/2009) и предписан</w:t>
      </w:r>
      <w:r w:rsidR="00B20302" w:rsidRPr="009D4107">
        <w:rPr>
          <w:rFonts w:ascii="Calibri" w:hAnsi="Calibri" w:cs="ArialMT"/>
          <w:szCs w:val="22"/>
          <w:lang w:val="sr-Cyrl-CS"/>
        </w:rPr>
        <w:t>ями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4542E7" w:rsidRPr="009D4107">
        <w:rPr>
          <w:rFonts w:ascii="Calibri" w:hAnsi="Calibri" w:cs="ArialMT"/>
          <w:szCs w:val="22"/>
          <w:lang w:val="sr-Cyrl-CS"/>
        </w:rPr>
        <w:t>яки</w:t>
      </w:r>
      <w:r w:rsidRPr="009D4107">
        <w:rPr>
          <w:rFonts w:ascii="Calibri" w:hAnsi="Calibri" w:cs="ArialMT"/>
          <w:szCs w:val="22"/>
          <w:lang w:val="sr-Cyrl-CS"/>
        </w:rPr>
        <w:t xml:space="preserve"> принєшени за запровадзованє того закона. Оможлївює ше приступ ґу шицким информацийом з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 якима</w:t>
      </w:r>
      <w:r w:rsidRPr="009D4107">
        <w:rPr>
          <w:rFonts w:ascii="Calibri" w:hAnsi="Calibri" w:cs="ArialMT"/>
          <w:szCs w:val="22"/>
          <w:lang w:val="sr-Cyrl-CS"/>
        </w:rPr>
        <w:t xml:space="preserve"> ше розполаг</w:t>
      </w:r>
      <w:r w:rsidR="004542E7" w:rsidRPr="009D4107">
        <w:rPr>
          <w:rFonts w:ascii="Calibri" w:hAnsi="Calibri" w:cs="ArialMT"/>
          <w:szCs w:val="22"/>
          <w:lang w:val="sr-Cyrl-CS"/>
        </w:rPr>
        <w:t>ує</w:t>
      </w:r>
      <w:r w:rsidRPr="009D4107">
        <w:rPr>
          <w:rFonts w:ascii="Calibri" w:hAnsi="Calibri" w:cs="ArialMT"/>
          <w:szCs w:val="22"/>
          <w:lang w:val="sr-Cyrl-CS"/>
        </w:rPr>
        <w:t xml:space="preserve">, окрем </w:t>
      </w:r>
      <w:r w:rsidR="004542E7" w:rsidRPr="009D4107">
        <w:rPr>
          <w:rFonts w:ascii="Calibri" w:hAnsi="Calibri" w:cs="ArialMT"/>
          <w:szCs w:val="22"/>
          <w:lang w:val="sr-Cyrl-CS"/>
        </w:rPr>
        <w:t xml:space="preserve">ґу </w:t>
      </w:r>
      <w:r w:rsidRPr="009D4107">
        <w:rPr>
          <w:rFonts w:ascii="Calibri" w:hAnsi="Calibri" w:cs="ArialMT"/>
          <w:szCs w:val="22"/>
          <w:lang w:val="sr-Cyrl-CS"/>
        </w:rPr>
        <w:t xml:space="preserve">податком ґу </w:t>
      </w:r>
      <w:r w:rsidR="00C42732" w:rsidRPr="009D4107">
        <w:rPr>
          <w:rFonts w:ascii="Calibri" w:hAnsi="Calibri" w:cs="ArialMT"/>
          <w:szCs w:val="22"/>
          <w:lang w:val="sr-Cyrl-CS"/>
        </w:rPr>
        <w:t>яким</w:t>
      </w:r>
      <w:r w:rsidRPr="009D4107">
        <w:rPr>
          <w:rFonts w:ascii="Calibri" w:hAnsi="Calibri" w:cs="ArialMT"/>
          <w:szCs w:val="22"/>
          <w:lang w:val="sr-Cyrl-CS"/>
        </w:rPr>
        <w:t xml:space="preserve">, у складзе з важацима предписанями о защити податкох о особи, може приступиц лєм особа </w:t>
      </w:r>
      <w:r w:rsidR="00C81C30" w:rsidRPr="009D4107">
        <w:rPr>
          <w:rFonts w:ascii="Calibri" w:hAnsi="Calibri" w:cs="ArialMT"/>
          <w:szCs w:val="22"/>
          <w:lang w:val="sr-Cyrl-CS"/>
        </w:rPr>
        <w:t xml:space="preserve">хтору </w:t>
      </w:r>
      <w:r w:rsidRPr="009D4107">
        <w:rPr>
          <w:rFonts w:ascii="Calibri" w:hAnsi="Calibri" w:cs="ArialMT"/>
          <w:szCs w:val="22"/>
          <w:lang w:val="sr-Cyrl-CS"/>
        </w:rPr>
        <w:t>овлас</w:t>
      </w:r>
      <w:r w:rsidR="00C81C30" w:rsidRPr="009D4107">
        <w:rPr>
          <w:rFonts w:ascii="Calibri" w:hAnsi="Calibri" w:cs="ArialMT"/>
          <w:szCs w:val="22"/>
          <w:lang w:val="sr-Cyrl-CS"/>
        </w:rPr>
        <w:t>цел</w:t>
      </w:r>
      <w:r w:rsidRPr="009D4107">
        <w:rPr>
          <w:rFonts w:ascii="Calibri" w:hAnsi="Calibri" w:cs="ArialMT"/>
          <w:szCs w:val="22"/>
          <w:lang w:val="sr-Cyrl-CS"/>
        </w:rPr>
        <w:t xml:space="preserve"> руководител</w:t>
      </w:r>
      <w:r w:rsidR="00C81C30" w:rsidRPr="009D4107">
        <w:rPr>
          <w:rFonts w:ascii="Calibri" w:hAnsi="Calibri" w:cs="ArialMT"/>
          <w:szCs w:val="22"/>
          <w:lang w:val="sr-Cyrl-CS"/>
        </w:rPr>
        <w:t>ь</w:t>
      </w:r>
      <w:r w:rsidRPr="009D4107">
        <w:rPr>
          <w:rFonts w:ascii="Calibri" w:hAnsi="Calibri" w:cs="ArialMT"/>
          <w:szCs w:val="22"/>
          <w:lang w:val="sr-Cyrl-CS"/>
        </w:rPr>
        <w:t xml:space="preserve"> Секратарияту. </w:t>
      </w:r>
    </w:p>
    <w:p w:rsidR="0037547B" w:rsidRPr="009D4107" w:rsidRDefault="0037547B" w:rsidP="00F56524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З Правилнїком о службеней тайни (Покраїнски секретарият за финансиї, число: 2007/I </w:t>
      </w:r>
      <w:r w:rsidR="002571FA" w:rsidRPr="009D4107">
        <w:rPr>
          <w:rFonts w:ascii="Calibri" w:hAnsi="Calibri" w:cs="ArialMT"/>
          <w:szCs w:val="22"/>
          <w:lang w:val="sr-Cyrl-CS"/>
        </w:rPr>
        <w:t>–</w:t>
      </w:r>
      <w:r w:rsidRPr="009D4107">
        <w:rPr>
          <w:rFonts w:ascii="Calibri" w:hAnsi="Calibri" w:cs="ArialMT"/>
          <w:szCs w:val="22"/>
          <w:lang w:val="sr-Cyrl-CS"/>
        </w:rPr>
        <w:t xml:space="preserve"> 168 од 31.08.2007.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ше </w:t>
      </w:r>
      <w:r w:rsidR="00F7365A" w:rsidRPr="009D4107">
        <w:rPr>
          <w:rFonts w:ascii="Calibri" w:hAnsi="Calibri" w:cs="ArialMT"/>
          <w:szCs w:val="22"/>
          <w:lang w:val="sr-Cyrl-CS"/>
        </w:rPr>
        <w:t xml:space="preserve">за </w:t>
      </w:r>
      <w:r w:rsidRPr="009D4107">
        <w:rPr>
          <w:rFonts w:ascii="Calibri" w:hAnsi="Calibri" w:cs="ArialMT"/>
          <w:szCs w:val="22"/>
          <w:lang w:val="sr-Cyrl-CS"/>
        </w:rPr>
        <w:t xml:space="preserve">службену тайну трима предмети и акти буджетней инспекциї, </w:t>
      </w:r>
      <w:r w:rsidR="005F398F" w:rsidRPr="009D4107">
        <w:rPr>
          <w:rFonts w:ascii="Calibri" w:hAnsi="Calibri" w:cs="ArialMT"/>
          <w:szCs w:val="22"/>
          <w:lang w:val="sr-Cyrl-CS"/>
        </w:rPr>
        <w:t>прето же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F7365A" w:rsidRPr="009D4107">
        <w:rPr>
          <w:rFonts w:ascii="Calibri" w:hAnsi="Calibri" w:cs="ArialMT"/>
          <w:szCs w:val="22"/>
          <w:lang w:val="sr-Cyrl-CS"/>
        </w:rPr>
        <w:t>у нїх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облапени</w:t>
      </w:r>
      <w:r w:rsidRPr="009D4107">
        <w:rPr>
          <w:rFonts w:ascii="Calibri" w:hAnsi="Calibri" w:cs="ArialMT"/>
          <w:szCs w:val="22"/>
          <w:lang w:val="sr-Cyrl-CS"/>
        </w:rPr>
        <w:t xml:space="preserve"> службени податки до </w:t>
      </w:r>
      <w:r w:rsidR="00F7365A" w:rsidRPr="009D4107">
        <w:rPr>
          <w:rFonts w:ascii="Calibri" w:hAnsi="Calibri" w:cs="ArialMT"/>
          <w:szCs w:val="22"/>
          <w:lang w:val="sr-Cyrl-CS"/>
        </w:rPr>
        <w:t>яких</w:t>
      </w:r>
      <w:r w:rsidRPr="009D4107">
        <w:rPr>
          <w:rFonts w:ascii="Calibri" w:hAnsi="Calibri" w:cs="ArialMT"/>
          <w:szCs w:val="22"/>
          <w:lang w:val="sr-Cyrl-CS"/>
        </w:rPr>
        <w:t xml:space="preserve"> буджетни инспектор до</w:t>
      </w:r>
      <w:r w:rsidR="00F7365A" w:rsidRPr="009D4107">
        <w:rPr>
          <w:rFonts w:ascii="Calibri" w:hAnsi="Calibri" w:cs="ArialMT"/>
          <w:szCs w:val="22"/>
          <w:lang w:val="sr-Cyrl-CS"/>
        </w:rPr>
        <w:t>хо</w:t>
      </w:r>
      <w:r w:rsidRPr="009D4107">
        <w:rPr>
          <w:rFonts w:ascii="Calibri" w:hAnsi="Calibri" w:cs="ArialMT"/>
          <w:szCs w:val="22"/>
          <w:lang w:val="sr-Cyrl-CS"/>
        </w:rPr>
        <w:t>дз</w:t>
      </w:r>
      <w:r w:rsidR="00F7365A" w:rsidRPr="009D4107">
        <w:rPr>
          <w:rFonts w:ascii="Calibri" w:hAnsi="Calibri" w:cs="ArialMT"/>
          <w:szCs w:val="22"/>
          <w:lang w:val="sr-Cyrl-CS"/>
        </w:rPr>
        <w:t>и</w:t>
      </w:r>
      <w:r w:rsidRPr="009D4107">
        <w:rPr>
          <w:rFonts w:ascii="Calibri" w:hAnsi="Calibri" w:cs="ArialMT"/>
          <w:szCs w:val="22"/>
          <w:lang w:val="sr-Cyrl-CS"/>
        </w:rPr>
        <w:t xml:space="preserve"> при контроли материялно-финансийного дїлованя и наменкового и законїтого хаснованя буджетних средствох або </w:t>
      </w:r>
      <w:r w:rsidR="005F398F" w:rsidRPr="009D4107">
        <w:rPr>
          <w:rFonts w:ascii="Calibri" w:hAnsi="Calibri" w:cs="ArialMT"/>
          <w:szCs w:val="22"/>
          <w:lang w:val="sr-Cyrl-CS"/>
        </w:rPr>
        <w:t xml:space="preserve">хтори </w:t>
      </w:r>
      <w:r w:rsidRPr="009D4107">
        <w:rPr>
          <w:rFonts w:ascii="Calibri" w:hAnsi="Calibri" w:cs="ArialMT"/>
          <w:szCs w:val="22"/>
          <w:lang w:val="sr-Cyrl-CS"/>
        </w:rPr>
        <w:t>му</w:t>
      </w:r>
      <w:r w:rsidR="0015263D" w:rsidRPr="009D4107">
        <w:rPr>
          <w:rFonts w:ascii="Calibri" w:hAnsi="Calibri" w:cs="ArialMT"/>
          <w:szCs w:val="22"/>
          <w:lang w:val="sr-Cyrl-CS"/>
        </w:rPr>
        <w:t xml:space="preserve"> </w:t>
      </w:r>
      <w:r w:rsidRPr="009D4107">
        <w:rPr>
          <w:rFonts w:ascii="Calibri" w:hAnsi="Calibri" w:cs="ArialMT"/>
          <w:szCs w:val="22"/>
          <w:lang w:val="sr-Cyrl-CS"/>
        </w:rPr>
        <w:t>орґани, орґанизациї и гражданє доруч</w:t>
      </w:r>
      <w:r w:rsidR="0015263D" w:rsidRPr="009D4107">
        <w:rPr>
          <w:rFonts w:ascii="Calibri" w:hAnsi="Calibri" w:cs="ArialMT"/>
          <w:szCs w:val="22"/>
          <w:lang w:val="sr-Cyrl-CS"/>
        </w:rPr>
        <w:t>а</w:t>
      </w:r>
      <w:r w:rsidRPr="009D4107">
        <w:rPr>
          <w:rFonts w:ascii="Calibri" w:hAnsi="Calibri" w:cs="ArialMT"/>
          <w:szCs w:val="22"/>
          <w:lang w:val="sr-Cyrl-CS"/>
        </w:rPr>
        <w:t xml:space="preserve"> </w:t>
      </w:r>
      <w:r w:rsidR="0015263D" w:rsidRPr="009D4107">
        <w:rPr>
          <w:rFonts w:ascii="Calibri" w:hAnsi="Calibri" w:cs="ArialMT"/>
          <w:szCs w:val="22"/>
          <w:lang w:val="sr-Cyrl-CS"/>
        </w:rPr>
        <w:t>при</w:t>
      </w:r>
      <w:r w:rsidRPr="009D4107">
        <w:rPr>
          <w:rFonts w:ascii="Calibri" w:hAnsi="Calibri" w:cs="ArialMT"/>
          <w:szCs w:val="22"/>
          <w:lang w:val="sr-Cyrl-CS"/>
        </w:rPr>
        <w:t xml:space="preserve"> окончованю контроли, хтори </w:t>
      </w:r>
      <w:r w:rsidR="0015263D" w:rsidRPr="009D4107">
        <w:rPr>
          <w:rFonts w:ascii="Calibri" w:hAnsi="Calibri" w:cs="ArialMT"/>
          <w:szCs w:val="22"/>
          <w:lang w:val="sr-Cyrl-CS"/>
        </w:rPr>
        <w:t>вон,</w:t>
      </w:r>
      <w:r w:rsidRPr="009D4107">
        <w:rPr>
          <w:rFonts w:ascii="Calibri" w:hAnsi="Calibri" w:cs="ArialMT"/>
          <w:szCs w:val="22"/>
          <w:lang w:val="sr-Cyrl-CS"/>
        </w:rPr>
        <w:t xml:space="preserve"> по закон</w:t>
      </w:r>
      <w:r w:rsidR="0015263D" w:rsidRPr="009D4107">
        <w:rPr>
          <w:rFonts w:ascii="Calibri" w:hAnsi="Calibri" w:cs="ArialMT"/>
          <w:szCs w:val="22"/>
          <w:lang w:val="sr-Cyrl-CS"/>
        </w:rPr>
        <w:t>у,</w:t>
      </w:r>
      <w:r w:rsidRPr="009D4107">
        <w:rPr>
          <w:rFonts w:ascii="Calibri" w:hAnsi="Calibri" w:cs="ArialMT"/>
          <w:szCs w:val="22"/>
          <w:lang w:val="sr-Cyrl-CS"/>
        </w:rPr>
        <w:t xml:space="preserve"> длужен чувац як службену тайну и дїловни податки и информациї о роботи и дїлованю до хторих буджетна инспекция дойдзе у контроли буджетних хасновательох и других правних особох. </w:t>
      </w:r>
    </w:p>
    <w:p w:rsidR="0037547B" w:rsidRPr="009D4107" w:rsidRDefault="0037547B" w:rsidP="0037547B">
      <w:pPr>
        <w:rPr>
          <w:lang w:val="sr-Cyrl-CS"/>
        </w:rPr>
      </w:pPr>
    </w:p>
    <w:p w:rsidR="00881D9C" w:rsidRPr="009D4107" w:rsidRDefault="00881D9C" w:rsidP="00717107">
      <w:pPr>
        <w:pStyle w:val="Paragraf"/>
        <w:numPr>
          <w:ilvl w:val="0"/>
          <w:numId w:val="25"/>
        </w:numPr>
        <w:rPr>
          <w:rFonts w:ascii="Calibri" w:hAnsi="Calibri"/>
          <w:szCs w:val="22"/>
          <w:u w:val="single"/>
          <w:lang w:val="sr-Cyrl-CS"/>
        </w:rPr>
      </w:pPr>
      <w:r w:rsidRPr="009D4107">
        <w:rPr>
          <w:rFonts w:ascii="Calibri" w:hAnsi="Calibri" w:cs="Arial"/>
          <w:bCs/>
          <w:kern w:val="32"/>
          <w:szCs w:val="22"/>
          <w:u w:val="single"/>
          <w:lang w:val="sr-Cyrl-CS"/>
        </w:rPr>
        <w:t>Податки</w:t>
      </w:r>
      <w:r w:rsidRPr="009D4107">
        <w:rPr>
          <w:rFonts w:ascii="Calibri" w:hAnsi="Calibri"/>
          <w:szCs w:val="22"/>
          <w:u w:val="single"/>
          <w:lang w:val="sr-Cyrl-CS"/>
        </w:rPr>
        <w:t xml:space="preserve"> у вязи з явносцу роботи Покраїнского секретарияту за финансиї: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1. </w:t>
      </w:r>
      <w:r w:rsidR="00881D9C" w:rsidRPr="009D4107">
        <w:rPr>
          <w:rFonts w:ascii="Calibri" w:hAnsi="Calibri" w:cs="Arial"/>
          <w:i/>
          <w:szCs w:val="22"/>
          <w:lang w:val="sr-Cyrl-CS"/>
        </w:rPr>
        <w:t>Порцийне идентификацийне число</w:t>
      </w:r>
      <w:r w:rsidR="008444BF" w:rsidRPr="009D4107">
        <w:rPr>
          <w:rFonts w:ascii="Calibri" w:hAnsi="Calibri" w:cs="Arial"/>
          <w:szCs w:val="22"/>
          <w:lang w:val="sr-Cyrl-CS"/>
        </w:rPr>
        <w:t>: 100715309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9641E7" w:rsidRPr="009D4107" w:rsidRDefault="009641E7" w:rsidP="00291B49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2. </w:t>
      </w:r>
      <w:r w:rsidR="00881D9C" w:rsidRPr="009D4107">
        <w:rPr>
          <w:rFonts w:ascii="Calibri" w:hAnsi="Calibri" w:cs="Arial"/>
          <w:i/>
          <w:szCs w:val="22"/>
          <w:lang w:val="sr-Cyrl-CS"/>
        </w:rPr>
        <w:t>Роботни час</w:t>
      </w:r>
      <w:r w:rsidR="008444BF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пондзелок-пияток од 8.00 до 16.00 годзин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</w:p>
    <w:p w:rsidR="00881D9C" w:rsidRPr="009D4107" w:rsidRDefault="009641E7" w:rsidP="00881D9C">
      <w:pPr>
        <w:spacing w:before="100" w:beforeAutospacing="1" w:after="100" w:afterAutospacing="1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3. </w:t>
      </w:r>
      <w:r w:rsidR="00881D9C" w:rsidRPr="009D4107">
        <w:rPr>
          <w:rFonts w:ascii="Calibri" w:hAnsi="Calibri" w:cs="Arial"/>
          <w:i/>
          <w:szCs w:val="22"/>
          <w:lang w:val="sr-Cyrl-CS"/>
        </w:rPr>
        <w:t>Физична и електронска адреса и контакт телефони орґана, як и службенїкох цо овласцени за поступанє по вимаганьох за приступ ґу информацийом: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Назв</w:t>
      </w:r>
      <w:r w:rsidR="00881D9C" w:rsidRPr="009D4107">
        <w:rPr>
          <w:rFonts w:ascii="Calibri" w:hAnsi="Calibri" w:cs="Arial"/>
          <w:i/>
          <w:szCs w:val="22"/>
          <w:lang w:val="sr-Cyrl-CS"/>
        </w:rPr>
        <w:t>а</w:t>
      </w:r>
      <w:r w:rsidRPr="009D4107">
        <w:rPr>
          <w:rFonts w:ascii="Calibri" w:hAnsi="Calibri" w:cs="Arial"/>
          <w:i/>
          <w:szCs w:val="22"/>
          <w:lang w:val="sr-Cyrl-CS"/>
        </w:rPr>
        <w:t xml:space="preserve"> ор</w:t>
      </w:r>
      <w:r w:rsidR="00881D9C" w:rsidRPr="009D4107">
        <w:rPr>
          <w:rFonts w:ascii="Calibri" w:hAnsi="Calibri" w:cs="Arial"/>
          <w:i/>
          <w:szCs w:val="22"/>
          <w:lang w:val="sr-Cyrl-CS"/>
        </w:rPr>
        <w:t>ґ</w:t>
      </w:r>
      <w:r w:rsidRPr="009D4107">
        <w:rPr>
          <w:rFonts w:ascii="Calibri" w:hAnsi="Calibri" w:cs="Arial"/>
          <w:i/>
          <w:szCs w:val="22"/>
          <w:lang w:val="sr-Cyrl-CS"/>
        </w:rPr>
        <w:t>ана:</w:t>
      </w:r>
      <w:r w:rsidR="00950BA2"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881D9C" w:rsidRPr="009D4107">
        <w:rPr>
          <w:rFonts w:ascii="Calibri" w:hAnsi="Calibri" w:cs="Arial"/>
          <w:szCs w:val="22"/>
          <w:lang w:val="sr-Cyrl-CS"/>
        </w:rPr>
        <w:t>Покраїнски секретарият за финансиї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Покра</w:t>
      </w:r>
      <w:r w:rsidR="0013563E" w:rsidRPr="009D4107">
        <w:rPr>
          <w:rFonts w:ascii="Calibri" w:hAnsi="Calibri" w:cs="Arial"/>
          <w:i/>
          <w:szCs w:val="22"/>
          <w:lang w:val="sr-Cyrl-CS"/>
        </w:rPr>
        <w:t>ї</w:t>
      </w:r>
      <w:r w:rsidRPr="009D4107">
        <w:rPr>
          <w:rFonts w:ascii="Calibri" w:hAnsi="Calibri" w:cs="Arial"/>
          <w:i/>
          <w:szCs w:val="22"/>
          <w:lang w:val="sr-Cyrl-CS"/>
        </w:rPr>
        <w:t>нски секретар: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AC395C" w:rsidRPr="009D4107">
        <w:rPr>
          <w:rFonts w:ascii="Calibri" w:hAnsi="Calibri" w:cs="Arial"/>
          <w:b/>
          <w:szCs w:val="22"/>
          <w:lang w:val="sr-Cyrl-CS"/>
        </w:rPr>
        <w:t>Сми</w:t>
      </w:r>
      <w:r w:rsidR="00B45DCB" w:rsidRPr="009D4107">
        <w:rPr>
          <w:rFonts w:ascii="Calibri" w:hAnsi="Calibri" w:cs="Arial"/>
          <w:b/>
          <w:szCs w:val="22"/>
          <w:lang w:val="sr-Cyrl-CS"/>
        </w:rPr>
        <w:t>лька Й</w:t>
      </w:r>
      <w:r w:rsidR="00AC395C" w:rsidRPr="009D4107">
        <w:rPr>
          <w:rFonts w:ascii="Calibri" w:hAnsi="Calibri" w:cs="Arial"/>
          <w:b/>
          <w:szCs w:val="22"/>
          <w:lang w:val="sr-Cyrl-CS"/>
        </w:rPr>
        <w:t>ованович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Адреса: </w:t>
      </w:r>
      <w:r w:rsidRPr="009D4107">
        <w:rPr>
          <w:rFonts w:ascii="Calibri" w:hAnsi="Calibri" w:cs="Arial"/>
          <w:szCs w:val="22"/>
          <w:lang w:val="sr-Cyrl-CS"/>
        </w:rPr>
        <w:t>Булевар Миха</w:t>
      </w:r>
      <w:r w:rsidR="0013563E" w:rsidRPr="009D4107">
        <w:rPr>
          <w:rFonts w:ascii="Calibri" w:hAnsi="Calibri" w:cs="Arial"/>
          <w:szCs w:val="22"/>
          <w:lang w:val="sr-Cyrl-CS"/>
        </w:rPr>
        <w:t>й</w:t>
      </w:r>
      <w:r w:rsidRPr="009D4107">
        <w:rPr>
          <w:rFonts w:ascii="Calibri" w:hAnsi="Calibri" w:cs="Arial"/>
          <w:szCs w:val="22"/>
          <w:lang w:val="sr-Cyrl-CS"/>
        </w:rPr>
        <w:t>ла Пупина 16, 21 000 Нови Сад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szCs w:val="22"/>
          <w:lang w:val="sr-Cyrl-CS"/>
        </w:rPr>
        <w:t>+ 381 (0)21 487 4345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 xml:space="preserve">Телефакс: </w:t>
      </w:r>
      <w:r w:rsidRPr="009D4107">
        <w:rPr>
          <w:rFonts w:ascii="Calibri" w:hAnsi="Calibri" w:cs="Arial"/>
          <w:szCs w:val="22"/>
          <w:lang w:val="sr-Cyrl-CS"/>
        </w:rPr>
        <w:t>+ 381 (0)21 456 581</w:t>
      </w:r>
    </w:p>
    <w:p w:rsidR="009A2877" w:rsidRPr="009D4107" w:rsidRDefault="009A2877" w:rsidP="009A2877">
      <w:pPr>
        <w:spacing w:line="276" w:lineRule="auto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50BA2" w:rsidRPr="009D4107">
        <w:rPr>
          <w:rFonts w:ascii="Calibri" w:hAnsi="Calibri" w:cs="Arial"/>
          <w:i/>
          <w:szCs w:val="22"/>
          <w:lang w:val="sr-Cyrl-CS"/>
        </w:rPr>
        <w:t>-</w:t>
      </w:r>
      <w:r w:rsidRPr="009D4107">
        <w:rPr>
          <w:rFonts w:ascii="Calibri" w:hAnsi="Calibri" w:cs="Arial"/>
          <w:i/>
          <w:szCs w:val="22"/>
          <w:lang w:val="sr-Cyrl-CS"/>
        </w:rPr>
        <w:t>презентаци</w:t>
      </w:r>
      <w:r w:rsidR="0013563E" w:rsidRPr="009D4107">
        <w:rPr>
          <w:rFonts w:ascii="Calibri" w:hAnsi="Calibri" w:cs="Arial"/>
          <w:i/>
          <w:szCs w:val="22"/>
          <w:lang w:val="sr-Cyrl-CS"/>
        </w:rPr>
        <w:t>я</w:t>
      </w:r>
      <w:r w:rsidRPr="009D4107">
        <w:rPr>
          <w:rFonts w:ascii="Calibri" w:hAnsi="Calibri" w:cs="Arial"/>
          <w:i/>
          <w:szCs w:val="22"/>
          <w:lang w:val="sr-Cyrl-CS"/>
        </w:rPr>
        <w:t>:</w:t>
      </w:r>
      <w:r w:rsidR="003D7FBA" w:rsidRPr="009D4107">
        <w:rPr>
          <w:rFonts w:ascii="Calibri" w:hAnsi="Calibri" w:cs="Arial"/>
          <w:szCs w:val="22"/>
          <w:lang w:val="sr-Cyrl-CS"/>
        </w:rPr>
        <w:t xml:space="preserve"> </w:t>
      </w:r>
      <w:hyperlink r:id="rId20" w:history="1">
        <w:r w:rsidRPr="009D4107">
          <w:rPr>
            <w:rFonts w:ascii="Calibri" w:hAnsi="Calibri"/>
            <w:szCs w:val="22"/>
            <w:lang w:val="sr-Cyrl-CS"/>
          </w:rPr>
          <w:t>www.psf.vojvodina.gov.rs</w:t>
        </w:r>
      </w:hyperlink>
    </w:p>
    <w:p w:rsidR="009A2877" w:rsidRPr="009D4107" w:rsidRDefault="009A2877" w:rsidP="009A2877">
      <w:pPr>
        <w:rPr>
          <w:rFonts w:ascii="Calibri" w:hAnsi="Calibri" w:cs="Arial"/>
          <w:szCs w:val="22"/>
          <w:lang w:val="sr-Cyrl-CS"/>
        </w:rPr>
      </w:pPr>
    </w:p>
    <w:p w:rsidR="0013563E" w:rsidRPr="009D4107" w:rsidRDefault="0013563E" w:rsidP="0013563E">
      <w:pPr>
        <w:spacing w:line="276" w:lineRule="auto"/>
        <w:rPr>
          <w:rFonts w:ascii="Calibri" w:hAnsi="Calibri" w:cs="Arial"/>
          <w:i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Овласцена особа за шлєбодни приступ</w:t>
      </w:r>
    </w:p>
    <w:p w:rsidR="009A2877" w:rsidRPr="009D4107" w:rsidRDefault="0013563E" w:rsidP="0013563E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ґу информацийом од явней значносци</w:t>
      </w:r>
      <w:r w:rsidR="009A2877" w:rsidRPr="009D4107">
        <w:rPr>
          <w:rFonts w:ascii="Calibri" w:hAnsi="Calibri" w:cs="Arial"/>
          <w:i/>
          <w:szCs w:val="22"/>
          <w:lang w:val="sr-Cyrl-CS"/>
        </w:rPr>
        <w:t>:</w:t>
      </w:r>
      <w:r w:rsidRPr="009D4107">
        <w:rPr>
          <w:rFonts w:ascii="Calibri" w:hAnsi="Calibri" w:cs="Arial"/>
          <w:i/>
          <w:szCs w:val="22"/>
          <w:lang w:val="sr-Cyrl-CS"/>
        </w:rPr>
        <w:t xml:space="preserve"> </w:t>
      </w:r>
      <w:r w:rsidR="002859B5" w:rsidRPr="009D4107">
        <w:rPr>
          <w:rFonts w:ascii="Calibri" w:hAnsi="Calibri" w:cs="Arial"/>
          <w:i/>
          <w:szCs w:val="22"/>
          <w:lang w:val="sr-Cyrl-CS"/>
        </w:rPr>
        <w:tab/>
      </w:r>
      <w:r w:rsidR="00B45DCB" w:rsidRPr="009D4107">
        <w:rPr>
          <w:rFonts w:ascii="Calibri" w:hAnsi="Calibri" w:cs="Arial"/>
          <w:b/>
          <w:szCs w:val="22"/>
          <w:lang w:val="sr-Cyrl-CS"/>
        </w:rPr>
        <w:t>Владо Кантар</w:t>
      </w:r>
    </w:p>
    <w:p w:rsidR="009A2877" w:rsidRPr="009D4107" w:rsidRDefault="009A2877" w:rsidP="009A2877">
      <w:pPr>
        <w:spacing w:line="276" w:lineRule="auto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Телефон:</w:t>
      </w:r>
      <w:r w:rsidRPr="009D4107">
        <w:rPr>
          <w:rFonts w:ascii="Calibri" w:hAnsi="Calibri" w:cs="Arial"/>
          <w:b/>
          <w:szCs w:val="22"/>
          <w:lang w:val="sr-Cyrl-CS"/>
        </w:rPr>
        <w:t xml:space="preserve"> + 381 (0)21 487 4849</w:t>
      </w:r>
    </w:p>
    <w:p w:rsidR="009A2877" w:rsidRPr="009D4107" w:rsidRDefault="001A1DCB" w:rsidP="009A2877">
      <w:pPr>
        <w:rPr>
          <w:rStyle w:val="Hyperlink"/>
          <w:rFonts w:ascii="Calibri" w:hAnsi="Calibri" w:cs="Arial"/>
          <w:b/>
          <w:i/>
          <w:color w:val="auto"/>
          <w:szCs w:val="22"/>
          <w:lang w:val="sr-Cyrl-CS"/>
        </w:rPr>
      </w:pPr>
      <w:r w:rsidRPr="009D4107">
        <w:rPr>
          <w:rFonts w:ascii="Calibri" w:hAnsi="Calibri" w:cs="Arial"/>
          <w:i/>
          <w:szCs w:val="22"/>
          <w:lang w:val="sr-Cyrl-CS"/>
        </w:rPr>
        <w:t>интернет</w:t>
      </w:r>
      <w:r w:rsidR="009A2877" w:rsidRPr="009D4107">
        <w:rPr>
          <w:rFonts w:ascii="Calibri" w:hAnsi="Calibri" w:cs="Arial"/>
          <w:i/>
          <w:szCs w:val="22"/>
          <w:lang w:val="sr-Cyrl-CS"/>
        </w:rPr>
        <w:t xml:space="preserve">-маил: </w:t>
      </w:r>
      <w:hyperlink r:id="rId21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vlado.kantar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  <w:r w:rsidR="00B45DCB" w:rsidRPr="009D4107">
        <w:rPr>
          <w:rFonts w:ascii="Calibri" w:hAnsi="Calibri" w:cs="Arial"/>
          <w:szCs w:val="22"/>
          <w:lang w:val="sr-Cyrl-CS"/>
        </w:rPr>
        <w:t xml:space="preserve"> и</w:t>
      </w:r>
      <w:r w:rsidR="00B45DCB" w:rsidRPr="009D4107">
        <w:rPr>
          <w:rFonts w:ascii="Calibri" w:hAnsi="Calibri" w:cs="Arial"/>
          <w:b/>
          <w:i/>
          <w:szCs w:val="22"/>
        </w:rPr>
        <w:t xml:space="preserve"> </w:t>
      </w:r>
      <w:hyperlink r:id="rId22" w:history="1"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</w:rPr>
          <w:t>psfkabinet</w:t>
        </w:r>
        <w:r w:rsidR="00B45DCB" w:rsidRPr="009D4107">
          <w:rPr>
            <w:rStyle w:val="Hyperlink"/>
            <w:rFonts w:ascii="Calibri" w:hAnsi="Calibri" w:cs="Arial"/>
            <w:b/>
            <w:i/>
            <w:color w:val="auto"/>
            <w:szCs w:val="22"/>
            <w:lang w:val="sr-Cyrl-CS"/>
          </w:rPr>
          <w:t>@vojvodina.gov.rs</w:t>
        </w:r>
      </w:hyperlink>
    </w:p>
    <w:p w:rsidR="002859B5" w:rsidRPr="009D4107" w:rsidRDefault="009641E7" w:rsidP="002859B5">
      <w:pPr>
        <w:spacing w:before="100" w:beforeAutospacing="1" w:after="100" w:afterAutospacing="1"/>
        <w:rPr>
          <w:rFonts w:ascii="Arial" w:hAnsi="Arial" w:cs="Arial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4. </w:t>
      </w:r>
      <w:r w:rsidR="002859B5" w:rsidRPr="009D4107">
        <w:rPr>
          <w:rFonts w:ascii="Calibri" w:hAnsi="Calibri" w:cs="Arial"/>
          <w:i/>
          <w:szCs w:val="22"/>
          <w:lang w:val="sr-Cyrl-CS"/>
        </w:rPr>
        <w:t xml:space="preserve">Контакт податки особох хтори овласцени за сотруднїцтво з новинарами и явнима глашнїками: </w:t>
      </w:r>
      <w:r w:rsidR="002859B5" w:rsidRPr="009D4107">
        <w:rPr>
          <w:rFonts w:ascii="Calibri" w:hAnsi="Calibri" w:cs="Arial"/>
          <w:szCs w:val="22"/>
          <w:lang w:val="sr-Cyrl-CS"/>
        </w:rPr>
        <w:t>Заинтересовани новинар, односно явни глашнїк треба же би ше обрацел ґу покраїнскому орґану управи цо компетентни за роботи информацийох</w:t>
      </w:r>
      <w:r w:rsidR="00E81559" w:rsidRPr="009D4107">
        <w:rPr>
          <w:rFonts w:ascii="Arial" w:hAnsi="Arial" w:cs="Arial"/>
          <w:lang w:val="sr-Cyrl-CS"/>
        </w:rPr>
        <w:t>;</w:t>
      </w:r>
    </w:p>
    <w:p w:rsidR="009641E7" w:rsidRPr="009D4107" w:rsidRDefault="009641E7" w:rsidP="004A09B0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5. </w:t>
      </w:r>
      <w:r w:rsidR="00E81559" w:rsidRPr="009D4107">
        <w:rPr>
          <w:rFonts w:ascii="Calibri" w:hAnsi="Calibri" w:cs="Arial"/>
          <w:i/>
          <w:szCs w:val="22"/>
          <w:lang w:val="sr-Cyrl-CS"/>
        </w:rPr>
        <w:t xml:space="preserve">Випатрунок и опис поступкох за доставанє идентификацийних </w:t>
      </w:r>
      <w:r w:rsidR="001A40EB" w:rsidRPr="009D4107">
        <w:rPr>
          <w:rFonts w:ascii="Calibri" w:hAnsi="Calibri" w:cs="Arial"/>
          <w:i/>
          <w:szCs w:val="22"/>
          <w:lang w:val="sr-Cyrl-CS"/>
        </w:rPr>
        <w:t>о</w:t>
      </w:r>
      <w:r w:rsidR="00E81559" w:rsidRPr="009D4107">
        <w:rPr>
          <w:rFonts w:ascii="Calibri" w:hAnsi="Calibri" w:cs="Arial"/>
          <w:i/>
          <w:szCs w:val="22"/>
          <w:lang w:val="sr-Cyrl-CS"/>
        </w:rPr>
        <w:t>значеньох за провадзенє роботи орґана: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понеже Покраїнски секретарият за финансиї инокосни орґан управи, обовязк</w:t>
      </w:r>
      <w:r w:rsidR="002407D8" w:rsidRPr="009D4107">
        <w:rPr>
          <w:rFonts w:ascii="Calibri" w:hAnsi="Calibri" w:cs="Arial"/>
          <w:szCs w:val="22"/>
          <w:lang w:val="sr-Cyrl-CS"/>
        </w:rPr>
        <w:t>а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уношеня тих податкох до Информатор</w:t>
      </w:r>
      <w:r w:rsidR="002407D8" w:rsidRPr="009D4107">
        <w:rPr>
          <w:rFonts w:ascii="Calibri" w:hAnsi="Calibri" w:cs="Arial"/>
          <w:szCs w:val="22"/>
          <w:lang w:val="sr-Cyrl-CS"/>
        </w:rPr>
        <w:t>у</w:t>
      </w:r>
      <w:r w:rsidR="00E81559" w:rsidRPr="009D4107">
        <w:rPr>
          <w:rFonts w:ascii="Calibri" w:hAnsi="Calibri" w:cs="Arial"/>
          <w:szCs w:val="22"/>
          <w:lang w:val="sr-Cyrl-CS"/>
        </w:rPr>
        <w:t xml:space="preserve"> о роботи нє </w:t>
      </w:r>
      <w:r w:rsidR="002407D8" w:rsidRPr="009D4107">
        <w:rPr>
          <w:rFonts w:ascii="Calibri" w:hAnsi="Calibri" w:cs="Arial"/>
          <w:szCs w:val="22"/>
          <w:lang w:val="sr-Cyrl-CS"/>
        </w:rPr>
        <w:t>применлїва</w:t>
      </w:r>
      <w:r w:rsidR="00950BA2" w:rsidRPr="009D4107">
        <w:rPr>
          <w:rFonts w:ascii="Calibri" w:hAnsi="Calibri" w:cs="Arial"/>
          <w:szCs w:val="22"/>
          <w:lang w:val="sr-Cyrl-CS"/>
        </w:rPr>
        <w:t>;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4C173D" w:rsidRPr="009D4107" w:rsidRDefault="009641E7" w:rsidP="004C173D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6. 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Випатрунок идентификацийних означеньох занятих у орґану хтори можу присц до дотику з гражданами по природи своєй роботи або линк </w:t>
      </w:r>
      <w:r w:rsidR="002407D8" w:rsidRPr="009D4107">
        <w:rPr>
          <w:rFonts w:ascii="Calibri" w:hAnsi="Calibri" w:cs="Arial"/>
          <w:i/>
          <w:szCs w:val="22"/>
          <w:lang w:val="sr-Cyrl-CS"/>
        </w:rPr>
        <w:t>ґу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мес</w:t>
      </w:r>
      <w:r w:rsidR="002A19B9" w:rsidRPr="009D4107">
        <w:rPr>
          <w:rFonts w:ascii="Calibri" w:hAnsi="Calibri" w:cs="Arial"/>
          <w:i/>
          <w:szCs w:val="22"/>
          <w:lang w:val="sr-Cyrl-CS"/>
        </w:rPr>
        <w:t>т</w:t>
      </w:r>
      <w:r w:rsidR="002407D8" w:rsidRPr="009D4107">
        <w:rPr>
          <w:rFonts w:ascii="Calibri" w:hAnsi="Calibri" w:cs="Arial"/>
          <w:i/>
          <w:szCs w:val="22"/>
          <w:lang w:val="sr-Cyrl-CS"/>
        </w:rPr>
        <w:t>у</w:t>
      </w:r>
      <w:r w:rsidR="001A40EB" w:rsidRPr="009D4107">
        <w:rPr>
          <w:rFonts w:ascii="Calibri" w:hAnsi="Calibri" w:cs="Arial"/>
          <w:i/>
          <w:szCs w:val="22"/>
          <w:lang w:val="sr-Cyrl-CS"/>
        </w:rPr>
        <w:t xml:space="preserve"> дзе их мож видзиц:</w:t>
      </w:r>
    </w:p>
    <w:p w:rsidR="009641E7" w:rsidRPr="009D4107" w:rsidRDefault="00C43768" w:rsidP="00FA09BB">
      <w:pPr>
        <w:spacing w:before="100" w:beforeAutospacing="1" w:after="100" w:afterAutospacing="1"/>
        <w:jc w:val="left"/>
        <w:rPr>
          <w:rFonts w:ascii="Calibri" w:hAnsi="Calibri" w:cs="Arial"/>
          <w:szCs w:val="22"/>
          <w:lang w:val="sr-Cyrl-CS"/>
        </w:rPr>
      </w:pPr>
      <w:r>
        <w:rPr>
          <w:rFonts w:ascii="Calibri" w:hAnsi="Calibri"/>
          <w:szCs w:val="22"/>
          <w:lang w:val="sr-Latn-RS" w:eastAsia="sr-Latn-RS"/>
        </w:rPr>
        <w:lastRenderedPageBreak/>
        <w:drawing>
          <wp:inline distT="0" distB="0" distL="0" distR="0">
            <wp:extent cx="1271905" cy="278130"/>
            <wp:effectExtent l="19050" t="0" r="444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09BB" w:rsidRPr="009D4107">
        <w:rPr>
          <w:rFonts w:ascii="Calibri" w:hAnsi="Calibri" w:cs="Arial"/>
          <w:szCs w:val="22"/>
          <w:lang w:val="sr-Cyrl-CS"/>
        </w:rPr>
        <w:tab/>
      </w:r>
      <w:r>
        <w:rPr>
          <w:rFonts w:ascii="Calibri" w:hAnsi="Calibri" w:cs="Arial"/>
          <w:szCs w:val="22"/>
          <w:lang w:val="sr-Latn-RS" w:eastAsia="sr-Latn-RS"/>
        </w:rPr>
        <w:drawing>
          <wp:inline distT="0" distB="0" distL="0" distR="0">
            <wp:extent cx="3270250" cy="1938020"/>
            <wp:effectExtent l="19050" t="0" r="6350" b="0"/>
            <wp:docPr id="3" name="Picture 3" descr="Description: ID kar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ID kartica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EB" w:rsidRPr="009D4107" w:rsidRDefault="001A40EB" w:rsidP="001A40EB">
      <w:pPr>
        <w:spacing w:before="100" w:beforeAutospacing="1" w:after="100" w:afterAutospacing="1"/>
        <w:jc w:val="center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Випатрунок идентификацийней карточки покраїнских службенїкох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7. 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Опис приступносци </w:t>
      </w:r>
      <w:r w:rsidR="00355AAA" w:rsidRPr="009D4107">
        <w:rPr>
          <w:rFonts w:ascii="Calibri" w:hAnsi="Calibri" w:cs="Arial"/>
          <w:i/>
          <w:szCs w:val="22"/>
          <w:lang w:val="sr-Cyrl-CS"/>
        </w:rPr>
        <w:t xml:space="preserve">до </w:t>
      </w:r>
      <w:r w:rsidR="00505404" w:rsidRPr="009D4107">
        <w:rPr>
          <w:rFonts w:ascii="Calibri" w:hAnsi="Calibri" w:cs="Arial"/>
          <w:i/>
          <w:szCs w:val="22"/>
          <w:lang w:val="sr-Cyrl-CS"/>
        </w:rPr>
        <w:t>просторийо</w:t>
      </w:r>
      <w:r w:rsidR="00355AAA" w:rsidRPr="009D4107">
        <w:rPr>
          <w:rFonts w:ascii="Calibri" w:hAnsi="Calibri" w:cs="Arial"/>
          <w:i/>
          <w:szCs w:val="22"/>
          <w:lang w:val="sr-Cyrl-CS"/>
        </w:rPr>
        <w:t>х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роботу державного орґана и його орґанизацийних єдинкох особом з инвалидитетом</w:t>
      </w:r>
      <w:r w:rsidR="001E628D" w:rsidRPr="009D4107">
        <w:rPr>
          <w:rFonts w:ascii="Calibri" w:hAnsi="Calibri" w:cs="Arial"/>
          <w:szCs w:val="22"/>
          <w:lang w:val="sr-Cyrl-CS"/>
        </w:rPr>
        <w:t xml:space="preserve">: </w:t>
      </w:r>
      <w:r w:rsidR="00505404" w:rsidRPr="009D4107">
        <w:rPr>
          <w:rFonts w:ascii="Calibri" w:hAnsi="Calibri" w:cs="Arial"/>
          <w:szCs w:val="22"/>
          <w:lang w:val="sr-Cyrl-CS"/>
        </w:rPr>
        <w:t>просториї Покраїнского секретарияту за финансиї ше находза у будинку Покраїнскей влади (такв. „Бановина“)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>хторим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особом з инвалидитетом </w:t>
      </w:r>
      <w:r w:rsidR="00505404" w:rsidRPr="009D4107">
        <w:rPr>
          <w:rFonts w:ascii="Calibri" w:hAnsi="Calibri" w:cs="Arial"/>
          <w:szCs w:val="22"/>
          <w:lang w:val="sr-Cyrl-CS"/>
        </w:rPr>
        <w:t>обезпечена приступносц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 до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просторийо</w:t>
      </w:r>
      <w:r w:rsidR="00355AAA" w:rsidRPr="009D4107">
        <w:rPr>
          <w:rFonts w:ascii="Calibri" w:hAnsi="Calibri" w:cs="Arial"/>
          <w:szCs w:val="22"/>
          <w:lang w:val="sr-Cyrl-CS"/>
        </w:rPr>
        <w:t>х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за роботу. На ґарадичох ґу уходу єст рампа, а на одредзених ґарадичох у самим будинку поставени окремни лифти. Окрем того, паркинґ у улїци Бановински преход (медзи будинком Покраїнскей влади и Скупштину АП Войводини)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за свойо превозки </w:t>
      </w:r>
      <w:r w:rsidR="00505404" w:rsidRPr="009D4107">
        <w:rPr>
          <w:rFonts w:ascii="Calibri" w:hAnsi="Calibri" w:cs="Arial"/>
          <w:szCs w:val="22"/>
          <w:lang w:val="sr-Cyrl-CS"/>
        </w:rPr>
        <w:t>можу хасновац и инвалидни особи, за чийо потреби окреме означени два паркинґ места.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8. </w:t>
      </w:r>
      <w:r w:rsidR="00505404" w:rsidRPr="009D4107">
        <w:rPr>
          <w:rFonts w:ascii="Calibri" w:hAnsi="Calibri" w:cs="Arial"/>
          <w:i/>
          <w:szCs w:val="22"/>
          <w:lang w:val="sr-Cyrl-CS"/>
        </w:rPr>
        <w:t>Можлївосц присуств</w:t>
      </w:r>
      <w:r w:rsidR="00355AAA" w:rsidRPr="009D4107">
        <w:rPr>
          <w:rFonts w:ascii="Calibri" w:hAnsi="Calibri" w:cs="Arial"/>
          <w:i/>
          <w:szCs w:val="22"/>
          <w:lang w:val="sr-Cyrl-CS"/>
        </w:rPr>
        <w:t>ованя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на схадзкох державного орґана и нєпоштредного увиду до роботи державного орґана, способ упознаваня з часом и местом отримованя схадзкох и других активносцох державного орґана на хторих дошлєбодзене присуство гражданох и опис поступку за доставанє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я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за присуствованє на схадзкох и других активносцох державного орґана, кед таке одобрен</w:t>
      </w:r>
      <w:r w:rsidR="00355AAA" w:rsidRPr="009D4107">
        <w:rPr>
          <w:rFonts w:ascii="Calibri" w:hAnsi="Calibri" w:cs="Arial"/>
          <w:i/>
          <w:szCs w:val="22"/>
          <w:lang w:val="sr-Cyrl-CS"/>
        </w:rPr>
        <w:t>є</w:t>
      </w:r>
      <w:r w:rsidR="00505404" w:rsidRPr="009D4107">
        <w:rPr>
          <w:rFonts w:ascii="Calibri" w:hAnsi="Calibri" w:cs="Arial"/>
          <w:i/>
          <w:szCs w:val="22"/>
          <w:lang w:val="sr-Cyrl-CS"/>
        </w:rPr>
        <w:t xml:space="preserve"> потребне</w:t>
      </w:r>
      <w:r w:rsidR="003E28CE" w:rsidRPr="009D4107">
        <w:rPr>
          <w:rFonts w:ascii="Calibri" w:hAnsi="Calibri" w:cs="Arial"/>
          <w:szCs w:val="22"/>
          <w:lang w:val="sr-Cyrl-CS"/>
        </w:rPr>
        <w:t>: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>з оглядом на тото же Покраїнски секретарият за финансиї инокосни орґан управи, обовязк</w:t>
      </w:r>
      <w:r w:rsidR="00320075" w:rsidRPr="009D4107">
        <w:rPr>
          <w:rFonts w:ascii="Calibri" w:hAnsi="Calibri" w:cs="Arial"/>
          <w:szCs w:val="22"/>
          <w:lang w:val="sr-Cyrl-CS"/>
        </w:rPr>
        <w:t>а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уношеня тих подакох до Информатор</w:t>
      </w:r>
      <w:r w:rsidR="00320075" w:rsidRPr="009D4107">
        <w:rPr>
          <w:rFonts w:ascii="Calibri" w:hAnsi="Calibri" w:cs="Arial"/>
          <w:szCs w:val="22"/>
          <w:lang w:val="sr-Cyrl-CS"/>
        </w:rPr>
        <w:t>у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 о роботи </w:t>
      </w:r>
      <w:r w:rsidR="00355AAA" w:rsidRPr="009D4107">
        <w:rPr>
          <w:rFonts w:ascii="Calibri" w:hAnsi="Calibri" w:cs="Arial"/>
          <w:szCs w:val="22"/>
          <w:lang w:val="sr-Cyrl-CS"/>
        </w:rPr>
        <w:t xml:space="preserve">нє </w:t>
      </w:r>
      <w:r w:rsidR="00505404" w:rsidRPr="009D4107">
        <w:rPr>
          <w:rFonts w:ascii="Calibri" w:hAnsi="Calibri" w:cs="Arial"/>
          <w:szCs w:val="22"/>
          <w:lang w:val="sr-Cyrl-CS"/>
        </w:rPr>
        <w:t>примен</w:t>
      </w:r>
      <w:r w:rsidR="00320075" w:rsidRPr="009D4107">
        <w:rPr>
          <w:rFonts w:ascii="Calibri" w:hAnsi="Calibri" w:cs="Arial"/>
          <w:szCs w:val="22"/>
          <w:lang w:val="sr-Cyrl-CS"/>
        </w:rPr>
        <w:t>лїва</w:t>
      </w:r>
      <w:r w:rsidR="00505404" w:rsidRPr="009D4107">
        <w:rPr>
          <w:rFonts w:ascii="Calibri" w:hAnsi="Calibri" w:cs="Arial"/>
          <w:szCs w:val="22"/>
          <w:lang w:val="sr-Cyrl-CS"/>
        </w:rPr>
        <w:t>.</w:t>
      </w:r>
    </w:p>
    <w:p w:rsidR="00505404" w:rsidRPr="009D4107" w:rsidRDefault="009641E7" w:rsidP="00505404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9. </w:t>
      </w:r>
      <w:r w:rsidR="00505404" w:rsidRPr="009D4107">
        <w:rPr>
          <w:rFonts w:ascii="Calibri" w:hAnsi="Calibri" w:cs="Arial"/>
          <w:i/>
          <w:szCs w:val="22"/>
          <w:lang w:val="sr-Cyrl-CS"/>
        </w:rPr>
        <w:t>Дошлєбодзеносц авдио и видео знїманя обєкту хтори хаснує державни орґан и активносци державного орґана</w:t>
      </w:r>
      <w:r w:rsidR="002339C6" w:rsidRPr="009D4107">
        <w:rPr>
          <w:rFonts w:ascii="Calibri" w:hAnsi="Calibri" w:cs="Arial"/>
          <w:i/>
          <w:szCs w:val="22"/>
          <w:lang w:val="sr-Cyrl-CS"/>
        </w:rPr>
        <w:t>:</w:t>
      </w:r>
      <w:r w:rsidR="002339C6" w:rsidRPr="009D4107">
        <w:rPr>
          <w:rFonts w:ascii="Calibri" w:hAnsi="Calibri" w:cs="Arial"/>
          <w:szCs w:val="22"/>
          <w:lang w:val="sr-Cyrl-CS"/>
        </w:rPr>
        <w:t xml:space="preserve">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просториї Покраїнского секретарияту за финансиї ше находза у будинку Покраїнскей влади, та ше прето у поглядзе дошлєбодзеносци авдио и видео знїманя обєкту дзе ше находза просториї Секретарияту применює общи правила яки ше применює на сам будинок Покраїнскей влади. У одношеню на тоти питаня заинтересована особа треба же би ше обрацела </w:t>
      </w:r>
      <w:r w:rsidR="00320075" w:rsidRPr="009D4107">
        <w:rPr>
          <w:rFonts w:ascii="Calibri" w:hAnsi="Calibri" w:cs="Arial"/>
          <w:szCs w:val="22"/>
          <w:lang w:val="sr-Cyrl-CS"/>
        </w:rPr>
        <w:t xml:space="preserve">ґу </w:t>
      </w:r>
      <w:r w:rsidR="00505404" w:rsidRPr="009D4107">
        <w:rPr>
          <w:rFonts w:ascii="Calibri" w:hAnsi="Calibri" w:cs="Arial"/>
          <w:szCs w:val="22"/>
          <w:lang w:val="sr-Cyrl-CS"/>
        </w:rPr>
        <w:t xml:space="preserve">покраїнскому орґану управи цо компетентни за роботи информацийох. </w:t>
      </w:r>
    </w:p>
    <w:p w:rsidR="00355AAA" w:rsidRPr="009D4107" w:rsidRDefault="009641E7" w:rsidP="00355AAA">
      <w:pPr>
        <w:spacing w:before="100" w:beforeAutospacing="1" w:after="100" w:afterAutospacing="1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10. </w:t>
      </w:r>
      <w:r w:rsidR="00355AAA" w:rsidRPr="009D4107">
        <w:rPr>
          <w:rFonts w:ascii="Calibri" w:hAnsi="Calibri" w:cs="Arial"/>
          <w:i/>
          <w:szCs w:val="22"/>
          <w:lang w:val="sr-Cyrl-CS"/>
        </w:rPr>
        <w:t>Шицки автентични толкованя, фахово думаня и правни становиска у вязи з предписанями, правилами и одлуками о явносци роботи, виключеню и огранїчованю явносци роботи</w:t>
      </w:r>
      <w:r w:rsidR="005468D3" w:rsidRPr="009D4107">
        <w:rPr>
          <w:rFonts w:ascii="Calibri" w:hAnsi="Calibri" w:cs="Arial"/>
          <w:i/>
          <w:szCs w:val="22"/>
          <w:lang w:val="sr-Cyrl-CS"/>
        </w:rPr>
        <w:t xml:space="preserve">: </w:t>
      </w:r>
      <w:r w:rsidR="00355AAA" w:rsidRPr="009D4107">
        <w:rPr>
          <w:rFonts w:ascii="Calibri" w:hAnsi="Calibri" w:cs="Arial"/>
          <w:szCs w:val="22"/>
          <w:lang w:val="sr-Cyrl-CS"/>
        </w:rPr>
        <w:t>нєт окремни толкованя, фахово думаня и правни становиска вязани за явносц роботи, виключенє и огранїчованє явносци роботи Покраїнского секретарияту за финансиї.</w:t>
      </w:r>
    </w:p>
    <w:p w:rsidR="00541207" w:rsidRPr="009D4107" w:rsidRDefault="00541207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2" w:name="_Toc274042120"/>
      <w:bookmarkStart w:id="23" w:name="_Toc274041992"/>
      <w:bookmarkStart w:id="24" w:name="_Toc398533141"/>
      <w:bookmarkStart w:id="25" w:name="_Toc425762999"/>
      <w:bookmarkStart w:id="26" w:name="_Toc462987427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Список найчастейше </w:t>
      </w:r>
      <w:r w:rsidR="0021134A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глєданих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информацийох од явней значносци</w:t>
      </w:r>
      <w:bookmarkEnd w:id="22"/>
      <w:bookmarkEnd w:id="23"/>
      <w:bookmarkEnd w:id="24"/>
      <w:bookmarkEnd w:id="25"/>
      <w:bookmarkEnd w:id="26"/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Информациї вимагани у писаней форми, по обичней и електронскей пошти, з подношеньом вимаганьох за доручованє податкох и фотокопийох документох хтори вязани за глєдани податки.</w:t>
      </w:r>
    </w:p>
    <w:p w:rsidR="00541207" w:rsidRPr="009D4107" w:rsidRDefault="00541207" w:rsidP="00541207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Найчастейше ше вимага податки у вязи з виплацованями з рахункох вивершеня буджету поєдиним примательом (општини, подприємств</w:t>
      </w:r>
      <w:r w:rsidR="005C2EBA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 под.) и о приманьох покраїнских функционерох.</w:t>
      </w:r>
    </w:p>
    <w:p w:rsidR="00626795" w:rsidRPr="009D4107" w:rsidRDefault="0062679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27" w:name="_Toc274042121"/>
      <w:bookmarkStart w:id="28" w:name="_Toc274041993"/>
      <w:bookmarkStart w:id="29" w:name="_Toc398533142"/>
      <w:bookmarkStart w:id="30" w:name="_Toc425763000"/>
      <w:bookmarkStart w:id="31" w:name="_Toc462987428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Опис компетенцийох, овласценьох и обовязкох</w:t>
      </w:r>
      <w:bookmarkEnd w:id="27"/>
      <w:bookmarkEnd w:id="28"/>
      <w:bookmarkEnd w:id="29"/>
      <w:bookmarkEnd w:id="30"/>
      <w:bookmarkEnd w:id="31"/>
    </w:p>
    <w:p w:rsidR="005E2741" w:rsidRPr="004D0A57" w:rsidRDefault="00626795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Дїлокруг роботи Покраїнского секретарияту за финансиї утвердзени з одредбами члена</w:t>
      </w:r>
      <w:r w:rsidR="008B45D5" w:rsidRPr="004D0A57">
        <w:rPr>
          <w:rFonts w:ascii="Calibri" w:hAnsi="Calibri"/>
          <w:szCs w:val="22"/>
          <w:lang w:val="sr-Cyrl-CS"/>
        </w:rPr>
        <w:t xml:space="preserve"> </w:t>
      </w:r>
      <w:r w:rsidR="005E2741" w:rsidRPr="004D0A57">
        <w:rPr>
          <w:rFonts w:ascii="Calibri" w:hAnsi="Calibri"/>
          <w:szCs w:val="22"/>
          <w:lang w:val="sr-Cyrl-CS"/>
        </w:rPr>
        <w:t xml:space="preserve">36. Покраїнскей скупштинскей одлуки о покраїнскей управи („Сл. новини АПВ”, число 37/2014 и 54/2014 – др. </w:t>
      </w:r>
      <w:r w:rsidR="002301E5" w:rsidRPr="004D0A57">
        <w:rPr>
          <w:rFonts w:ascii="Calibri" w:hAnsi="Calibri"/>
          <w:szCs w:val="22"/>
          <w:lang w:val="sr-Cyrl-CS"/>
        </w:rPr>
        <w:t>о</w:t>
      </w:r>
      <w:r w:rsidR="005E2741" w:rsidRPr="004D0A57">
        <w:rPr>
          <w:rFonts w:ascii="Calibri" w:hAnsi="Calibri"/>
          <w:szCs w:val="22"/>
          <w:lang w:val="sr-Cyrl-CS"/>
        </w:rPr>
        <w:t>длука</w:t>
      </w:r>
      <w:r w:rsidR="002301E5" w:rsidRPr="004D0A57">
        <w:rPr>
          <w:rFonts w:ascii="Calibri" w:hAnsi="Calibri"/>
          <w:szCs w:val="22"/>
          <w:lang w:val="sr-Cyrl-CS"/>
        </w:rPr>
        <w:t>,</w:t>
      </w:r>
      <w:r w:rsidR="005E2741" w:rsidRPr="004D0A57">
        <w:rPr>
          <w:rFonts w:ascii="Calibri" w:hAnsi="Calibri"/>
          <w:szCs w:val="22"/>
          <w:lang w:val="sr-Cyrl-CS"/>
        </w:rPr>
        <w:t xml:space="preserve"> </w:t>
      </w:r>
      <w:r w:rsidR="008F316D" w:rsidRPr="004D0A57">
        <w:rPr>
          <w:rFonts w:ascii="Calibri" w:hAnsi="Calibri"/>
          <w:szCs w:val="22"/>
          <w:lang w:val="sr-Cyrl-CS"/>
        </w:rPr>
        <w:t>37/2016 и 29/2017</w:t>
      </w:r>
      <w:r w:rsidR="005E2741" w:rsidRPr="004D0A57">
        <w:rPr>
          <w:rFonts w:ascii="Calibri" w:hAnsi="Calibri"/>
          <w:szCs w:val="22"/>
          <w:lang w:val="sr-Cyrl-CS"/>
        </w:rPr>
        <w:t>).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Покраїнски секретарият за финансиї, у складзе зоз законом и Статутом, окончує роботи </w:t>
      </w:r>
      <w:r w:rsidRPr="009D4107">
        <w:rPr>
          <w:rFonts w:ascii="Calibri" w:hAnsi="Calibri"/>
          <w:szCs w:val="22"/>
          <w:lang w:val="sr-Cyrl-CS"/>
        </w:rPr>
        <w:t>покраїнскей управи у обласци финансийох и економиї, як и роботи буджету и трезору</w:t>
      </w:r>
      <w:r w:rsidR="005F398F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складзе зоз законом.</w:t>
      </w:r>
    </w:p>
    <w:p w:rsidR="005E2741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финансиї: окончує роботи фискалней и макроекономскей анализи; провадзи систему явних приходох и явних розходох, як и законску реґулативу з</w:t>
      </w:r>
      <w:r w:rsidR="005E2741" w:rsidRPr="009D4107">
        <w:rPr>
          <w:rFonts w:ascii="Calibri" w:hAnsi="Calibri"/>
          <w:szCs w:val="22"/>
          <w:lang w:val="sr-Cyrl-CS"/>
        </w:rPr>
        <w:t xml:space="preserve"> яку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7742C" w:rsidRPr="009D4107">
        <w:rPr>
          <w:rFonts w:ascii="Calibri" w:hAnsi="Calibri"/>
          <w:szCs w:val="22"/>
          <w:lang w:val="sr-Cyrl-CS"/>
        </w:rPr>
        <w:t>вони</w:t>
      </w:r>
      <w:r w:rsidRPr="009D4107">
        <w:rPr>
          <w:rFonts w:ascii="Calibri" w:hAnsi="Calibri"/>
          <w:szCs w:val="22"/>
          <w:lang w:val="sr-Cyrl-CS"/>
        </w:rPr>
        <w:t xml:space="preserve"> уведзени и по потреби порушує инициятиву за їх вименку; провадзи наплацованє явних приходох на териториї Автономней Покраїни Войводини и анализує фискални потенциял општинох и городох и о тим информує Покраїнску владу; провадзи и анализує положенє реґиону на основи економских и других указательох, </w:t>
      </w:r>
      <w:r w:rsidR="005E2741" w:rsidRPr="009D4107">
        <w:rPr>
          <w:rFonts w:ascii="Calibri" w:hAnsi="Calibri"/>
          <w:szCs w:val="22"/>
          <w:lang w:val="sr-Cyrl-CS"/>
        </w:rPr>
        <w:t xml:space="preserve">сотрудзує зоз компетентнима републичнима, покраїнскима, општинскима и городскима орґанами, орґанизациями, установами и институциями пре реализацию ровномирного реґионалного розвою; </w:t>
      </w:r>
      <w:r w:rsidRPr="009D4107">
        <w:rPr>
          <w:rFonts w:ascii="Calibri" w:hAnsi="Calibri"/>
          <w:szCs w:val="22"/>
          <w:lang w:val="sr-Cyrl-CS"/>
        </w:rPr>
        <w:t>участвує у медзиреґионалним сотруднїцтве и сотруднїцтве з одвитуюцима териториялнима заєднїцами других державох, з цильом прицагованя странских инвестицийох, прибавяня донацийох и других формох розвойней помоци и ускладзує активносци</w:t>
      </w:r>
      <w:r w:rsidR="005E2741" w:rsidRPr="009D4107">
        <w:rPr>
          <w:rFonts w:ascii="Calibri" w:hAnsi="Calibri"/>
          <w:szCs w:val="22"/>
          <w:lang w:val="sr-Cyrl-CS"/>
        </w:rPr>
        <w:t xml:space="preserve"> з цильом успишного хаснованя средствох з предприступних, структурних и когезийних фондох Европскей униї у Автономней Покраїни Войводини.</w:t>
      </w:r>
    </w:p>
    <w:p w:rsidR="005E2741" w:rsidRPr="009D4107" w:rsidRDefault="005E2741" w:rsidP="005E2741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окончує надпатрунок над применьованьом одредбох Закона о явней власносци и на основи </w:t>
      </w:r>
      <w:r w:rsidR="00511FE5" w:rsidRPr="009D4107">
        <w:rPr>
          <w:rFonts w:ascii="Calibri" w:hAnsi="Calibri"/>
          <w:szCs w:val="22"/>
          <w:lang w:val="sr-Cyrl-CS"/>
        </w:rPr>
        <w:t xml:space="preserve">його </w:t>
      </w:r>
      <w:r w:rsidRPr="009D4107">
        <w:rPr>
          <w:rFonts w:ascii="Calibri" w:hAnsi="Calibri"/>
          <w:szCs w:val="22"/>
          <w:lang w:val="sr-Cyrl-CS"/>
        </w:rPr>
        <w:t>принєшених подзаконских предписаньох о обезпечованю, хаснованю, управяню и розполагованю зоз стварами у власносци А</w:t>
      </w:r>
      <w:r w:rsidR="00511FE5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тономне</w:t>
      </w:r>
      <w:r w:rsidR="00511FE5" w:rsidRPr="009D4107">
        <w:rPr>
          <w:rFonts w:ascii="Calibri" w:hAnsi="Calibri"/>
          <w:szCs w:val="22"/>
          <w:lang w:val="sr-Cyrl-CS"/>
        </w:rPr>
        <w:t>й П</w:t>
      </w:r>
      <w:r w:rsidRPr="009D4107">
        <w:rPr>
          <w:rFonts w:ascii="Calibri" w:hAnsi="Calibri"/>
          <w:szCs w:val="22"/>
          <w:lang w:val="sr-Cyrl-CS"/>
        </w:rPr>
        <w:t>окра</w:t>
      </w:r>
      <w:r w:rsidR="00511FE5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Во</w:t>
      </w:r>
      <w:r w:rsidR="00511FE5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водин</w:t>
      </w:r>
      <w:r w:rsidR="00511FE5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26795" w:rsidRPr="009D4107" w:rsidRDefault="00626795" w:rsidP="00626795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окончує буджетну инспекцийну контролу законїтого и наменкового трошеня средствох буджету Автономней Покраїни Войводини; контролує применьованє законох у обласци материялно-финансийного дїлованя и наменкового законїтого хаснованя средствох хасновательох буджетних средствох, орґанизацийох, подприємствох, правних особох и других субєктох хтори одредзени зоз законом з яким ше ушорює буджетну систему</w:t>
      </w:r>
      <w:r w:rsidR="00AC17A9" w:rsidRPr="009D4107">
        <w:rPr>
          <w:rFonts w:ascii="Calibri" w:hAnsi="Calibri"/>
          <w:szCs w:val="22"/>
          <w:lang w:val="sr-Cyrl-CS"/>
        </w:rPr>
        <w:t>. Покраїнски секретарият за финансиї</w:t>
      </w:r>
      <w:r w:rsidRPr="009D4107">
        <w:rPr>
          <w:rFonts w:ascii="Calibri" w:hAnsi="Calibri"/>
          <w:szCs w:val="22"/>
          <w:lang w:val="sr-Cyrl-CS"/>
        </w:rPr>
        <w:t xml:space="preserve"> пририхтує акти за Скупштину и Покраїнску владу у рамикох своєй компетенциї; окончує и други роботи одредзени зоз законом, Статутом и другима предписанями.</w:t>
      </w:r>
    </w:p>
    <w:p w:rsidR="00F37835" w:rsidRPr="009D4107" w:rsidRDefault="00F37835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32" w:name="_Toc274042122"/>
      <w:bookmarkStart w:id="33" w:name="_Toc274041994"/>
      <w:bookmarkStart w:id="34" w:name="_Toc398533143"/>
      <w:bookmarkStart w:id="35" w:name="_Toc425763001"/>
      <w:bookmarkStart w:id="36" w:name="_Toc46298742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Опис поступаня у рамикох компетенцийох, овласценьох и обовязкох</w:t>
      </w:r>
      <w:bookmarkEnd w:id="32"/>
      <w:bookmarkEnd w:id="33"/>
      <w:bookmarkEnd w:id="34"/>
      <w:bookmarkEnd w:id="35"/>
      <w:bookmarkEnd w:id="36"/>
    </w:p>
    <w:p w:rsidR="00BE056C" w:rsidRPr="009D4107" w:rsidRDefault="00BE056C" w:rsidP="00BE056C">
      <w:pPr>
        <w:pStyle w:val="Paragraf"/>
        <w:rPr>
          <w:rFonts w:ascii="Calibri" w:hAnsi="Calibri"/>
          <w:szCs w:val="22"/>
          <w:lang w:val="sr-Cyrl-CS"/>
        </w:rPr>
      </w:pPr>
    </w:p>
    <w:p w:rsidR="00800EF4" w:rsidRPr="009D4107" w:rsidRDefault="00800EF4" w:rsidP="00800EF4">
      <w:pPr>
        <w:rPr>
          <w:i/>
          <w:sz w:val="24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 буджету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 ше</w:t>
      </w:r>
      <w:r w:rsidR="005A34AB" w:rsidRPr="009D4107">
        <w:rPr>
          <w:rFonts w:ascii="Calibri" w:hAnsi="Calibri"/>
          <w:szCs w:val="22"/>
          <w:lang w:val="sr-Cyrl-CS"/>
        </w:rPr>
        <w:t xml:space="preserve"> упутств</w:t>
      </w:r>
      <w:r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>, процедур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нап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AD6B53" w:rsidRPr="009D4107">
        <w:rPr>
          <w:rFonts w:ascii="Calibri" w:hAnsi="Calibri"/>
          <w:szCs w:val="22"/>
          <w:lang w:val="sr-Cyrl-CS"/>
        </w:rPr>
        <w:t>ямк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планох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>; дефин</w:t>
      </w:r>
      <w:r w:rsidR="00AD6B53" w:rsidRPr="009D4107">
        <w:rPr>
          <w:rFonts w:ascii="Calibri" w:hAnsi="Calibri"/>
          <w:szCs w:val="22"/>
          <w:lang w:val="sr-Cyrl-CS"/>
        </w:rPr>
        <w:t>ує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>е одредб</w:t>
      </w:r>
      <w:r w:rsidR="00AD6B5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хтори важни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>; пред</w:t>
      </w:r>
      <w:r w:rsidR="00362F4B" w:rsidRPr="009D4107">
        <w:rPr>
          <w:rFonts w:ascii="Calibri" w:hAnsi="Calibri"/>
          <w:szCs w:val="22"/>
          <w:lang w:val="sr-Cyrl-CS"/>
        </w:rPr>
        <w:t>к</w:t>
      </w:r>
      <w:r w:rsidR="005A34AB" w:rsidRPr="009D4107">
        <w:rPr>
          <w:rFonts w:ascii="Calibri" w:hAnsi="Calibri"/>
          <w:szCs w:val="22"/>
          <w:lang w:val="sr-Cyrl-CS"/>
        </w:rPr>
        <w:t>ла</w:t>
      </w:r>
      <w:r w:rsidR="00362F4B" w:rsidRPr="009D4107">
        <w:rPr>
          <w:rFonts w:ascii="Calibri" w:hAnsi="Calibri"/>
          <w:szCs w:val="22"/>
          <w:lang w:val="sr-Cyrl-CS"/>
        </w:rPr>
        <w:t>да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ш</w:t>
      </w:r>
      <w:r w:rsidR="005A34AB" w:rsidRPr="009D4107">
        <w:rPr>
          <w:rFonts w:ascii="Calibri" w:hAnsi="Calibri"/>
          <w:szCs w:val="22"/>
          <w:lang w:val="sr-Cyrl-CS"/>
        </w:rPr>
        <w:t xml:space="preserve">е 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="005A34AB" w:rsidRPr="009D4107">
        <w:rPr>
          <w:rFonts w:ascii="Calibri" w:hAnsi="Calibri"/>
          <w:szCs w:val="22"/>
          <w:lang w:val="sr-Cyrl-CS"/>
        </w:rPr>
        <w:t>, односно висин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362F4B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362F4B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 xml:space="preserve"> по </w:t>
      </w:r>
      <w:r w:rsidR="00362F4B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файтох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;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стара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>о примен</w:t>
      </w:r>
      <w:r w:rsidR="00362F4B" w:rsidRPr="009D4107">
        <w:rPr>
          <w:rFonts w:ascii="Calibri" w:hAnsi="Calibri"/>
          <w:szCs w:val="22"/>
          <w:lang w:val="sr-Cyrl-CS"/>
        </w:rPr>
        <w:t>ьованю</w:t>
      </w:r>
      <w:r w:rsidR="005A34AB" w:rsidRPr="009D4107">
        <w:rPr>
          <w:rFonts w:ascii="Calibri" w:hAnsi="Calibri"/>
          <w:szCs w:val="22"/>
          <w:lang w:val="sr-Cyrl-CS"/>
        </w:rPr>
        <w:t xml:space="preserve"> програм</w:t>
      </w:r>
      <w:r w:rsidR="00362F4B" w:rsidRPr="009D4107">
        <w:rPr>
          <w:rFonts w:ascii="Calibri" w:hAnsi="Calibri"/>
          <w:szCs w:val="22"/>
          <w:lang w:val="sr-Cyrl-CS"/>
        </w:rPr>
        <w:t>ного</w:t>
      </w:r>
      <w:r w:rsidR="005A34AB" w:rsidRPr="009D4107">
        <w:rPr>
          <w:rFonts w:ascii="Calibri" w:hAnsi="Calibri"/>
          <w:szCs w:val="22"/>
          <w:lang w:val="sr-Cyrl-CS"/>
        </w:rPr>
        <w:t xml:space="preserve"> модел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и уво</w:t>
      </w:r>
      <w:r w:rsidR="00362F4B" w:rsidRPr="009D4107">
        <w:rPr>
          <w:rFonts w:ascii="Calibri" w:hAnsi="Calibri"/>
          <w:szCs w:val="22"/>
          <w:lang w:val="sr-Cyrl-CS"/>
        </w:rPr>
        <w:t>дзеню</w:t>
      </w:r>
      <w:r w:rsidR="005A34AB" w:rsidRPr="009D4107">
        <w:rPr>
          <w:rFonts w:ascii="Calibri" w:hAnsi="Calibri"/>
          <w:szCs w:val="22"/>
          <w:lang w:val="sr-Cyrl-CS"/>
        </w:rPr>
        <w:t xml:space="preserve"> родно одв</w:t>
      </w:r>
      <w:r w:rsidR="00362F4B" w:rsidRPr="009D4107">
        <w:rPr>
          <w:rFonts w:ascii="Calibri" w:hAnsi="Calibri"/>
          <w:szCs w:val="22"/>
          <w:lang w:val="sr-Cyrl-CS"/>
        </w:rPr>
        <w:t>ичательного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362F4B" w:rsidRPr="009D4107">
        <w:rPr>
          <w:rFonts w:ascii="Calibri" w:hAnsi="Calibri"/>
          <w:szCs w:val="22"/>
          <w:lang w:val="sr-Cyrl-CS"/>
        </w:rPr>
        <w:t>ованя</w:t>
      </w:r>
      <w:r w:rsidR="005A34AB" w:rsidRPr="009D4107">
        <w:rPr>
          <w:rFonts w:ascii="Calibri" w:hAnsi="Calibri"/>
          <w:szCs w:val="22"/>
          <w:lang w:val="sr-Cyrl-CS"/>
        </w:rPr>
        <w:t xml:space="preserve"> 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упозна</w:t>
      </w:r>
      <w:r w:rsidR="00362F4B" w:rsidRPr="009D4107">
        <w:rPr>
          <w:rFonts w:ascii="Calibri" w:hAnsi="Calibri"/>
          <w:szCs w:val="22"/>
          <w:lang w:val="sr-Cyrl-CS"/>
        </w:rPr>
        <w:t>ва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явносц з </w:t>
      </w:r>
      <w:r w:rsidR="005A34AB" w:rsidRPr="009D4107">
        <w:rPr>
          <w:rFonts w:ascii="Calibri" w:hAnsi="Calibri"/>
          <w:szCs w:val="22"/>
          <w:lang w:val="sr-Cyrl-CS"/>
        </w:rPr>
        <w:t>нар</w:t>
      </w:r>
      <w:r w:rsidR="00362F4B" w:rsidRPr="009D4107">
        <w:rPr>
          <w:rFonts w:ascii="Calibri" w:hAnsi="Calibri"/>
          <w:szCs w:val="22"/>
          <w:lang w:val="sr-Cyrl-CS"/>
        </w:rPr>
        <w:t>исом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пре п</w:t>
      </w:r>
      <w:r w:rsidR="00362F4B" w:rsidRPr="009D4107">
        <w:rPr>
          <w:rFonts w:ascii="Calibri" w:hAnsi="Calibri"/>
          <w:szCs w:val="22"/>
          <w:lang w:val="sr-Cyrl-CS"/>
        </w:rPr>
        <w:t>осиланє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 xml:space="preserve">до </w:t>
      </w:r>
      <w:r w:rsidR="005A34AB" w:rsidRPr="009D4107">
        <w:rPr>
          <w:rFonts w:ascii="Calibri" w:hAnsi="Calibri"/>
          <w:szCs w:val="22"/>
          <w:lang w:val="sr-Cyrl-CS"/>
        </w:rPr>
        <w:t>процедур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362F4B" w:rsidRPr="009D4107">
        <w:rPr>
          <w:rFonts w:ascii="Calibri" w:hAnsi="Calibri"/>
          <w:szCs w:val="22"/>
          <w:lang w:val="sr-Cyrl-CS"/>
        </w:rPr>
        <w:t>о</w:t>
      </w:r>
      <w:r w:rsidR="005A34AB" w:rsidRPr="009D4107">
        <w:rPr>
          <w:rFonts w:ascii="Calibri" w:hAnsi="Calibri"/>
          <w:szCs w:val="22"/>
          <w:lang w:val="sr-Cyrl-CS"/>
        </w:rPr>
        <w:t>з</w:t>
      </w:r>
      <w:r w:rsidR="00362F4B" w:rsidRPr="009D4107">
        <w:rPr>
          <w:rFonts w:ascii="Calibri" w:hAnsi="Calibri"/>
          <w:szCs w:val="22"/>
          <w:lang w:val="sr-Cyrl-CS"/>
        </w:rPr>
        <w:t>п</w:t>
      </w:r>
      <w:r w:rsidR="005A34AB" w:rsidRPr="009D4107">
        <w:rPr>
          <w:rFonts w:ascii="Calibri" w:hAnsi="Calibri"/>
          <w:szCs w:val="22"/>
          <w:lang w:val="sr-Cyrl-CS"/>
        </w:rPr>
        <w:t>атра</w:t>
      </w:r>
      <w:r w:rsidR="00362F4B" w:rsidRPr="009D4107">
        <w:rPr>
          <w:rFonts w:ascii="Calibri" w:hAnsi="Calibri"/>
          <w:szCs w:val="22"/>
          <w:lang w:val="sr-Cyrl-CS"/>
        </w:rPr>
        <w:t>ня</w:t>
      </w:r>
      <w:r w:rsidR="005A34AB" w:rsidRPr="009D4107">
        <w:rPr>
          <w:rFonts w:ascii="Calibri" w:hAnsi="Calibri"/>
          <w:szCs w:val="22"/>
          <w:lang w:val="sr-Cyrl-CS"/>
        </w:rPr>
        <w:t xml:space="preserve"> и утв</w:t>
      </w:r>
      <w:r w:rsidR="00362F4B" w:rsidRPr="009D4107">
        <w:rPr>
          <w:rFonts w:ascii="Calibri" w:hAnsi="Calibri"/>
          <w:szCs w:val="22"/>
          <w:lang w:val="sr-Cyrl-CS"/>
        </w:rPr>
        <w:t>е</w:t>
      </w:r>
      <w:r w:rsidR="005A34AB"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 xml:space="preserve">дзованя </w:t>
      </w:r>
      <w:r w:rsidR="005A34AB" w:rsidRPr="009D4107">
        <w:rPr>
          <w:rFonts w:ascii="Calibri" w:hAnsi="Calibri"/>
          <w:szCs w:val="22"/>
          <w:lang w:val="sr-Cyrl-CS"/>
        </w:rPr>
        <w:t>предлог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дава ше инструкциї и препоруки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 xml:space="preserve">за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рочного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финансийного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плану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Pr="009D4107">
        <w:rPr>
          <w:rFonts w:ascii="Calibri" w:hAnsi="Calibri"/>
          <w:szCs w:val="22"/>
          <w:lang w:val="sr-Cyrl-CS"/>
        </w:rPr>
        <w:t>тних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A34AB" w:rsidRPr="009D4107">
        <w:rPr>
          <w:rFonts w:ascii="Calibri" w:hAnsi="Calibri"/>
          <w:szCs w:val="22"/>
          <w:lang w:val="sr-Cyrl-CS"/>
        </w:rPr>
        <w:t xml:space="preserve">; </w:t>
      </w:r>
      <w:r w:rsidRPr="009D4107">
        <w:rPr>
          <w:rFonts w:ascii="Calibri" w:hAnsi="Calibri"/>
          <w:szCs w:val="22"/>
          <w:lang w:val="sr-Cyrl-CS"/>
        </w:rPr>
        <w:t xml:space="preserve">утвердзує ше </w:t>
      </w:r>
      <w:r w:rsidR="005A34AB" w:rsidRPr="009D4107">
        <w:rPr>
          <w:rFonts w:ascii="Calibri" w:hAnsi="Calibri"/>
          <w:szCs w:val="22"/>
          <w:lang w:val="sr-Cyrl-CS"/>
        </w:rPr>
        <w:t>динамик</w:t>
      </w:r>
      <w:r w:rsidRPr="009D4107">
        <w:rPr>
          <w:rFonts w:ascii="Calibri" w:hAnsi="Calibri"/>
          <w:szCs w:val="22"/>
          <w:lang w:val="sr-Cyrl-CS"/>
        </w:rPr>
        <w:t>у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вивершеня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розходох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видаткох</w:t>
      </w:r>
      <w:r w:rsidR="005A34AB" w:rsidRPr="009D4107">
        <w:rPr>
          <w:rFonts w:ascii="Calibri" w:hAnsi="Calibri"/>
          <w:szCs w:val="22"/>
          <w:lang w:val="sr-Cyrl-CS"/>
        </w:rPr>
        <w:t>; контрол</w:t>
      </w:r>
      <w:r w:rsidRPr="009D4107">
        <w:rPr>
          <w:rFonts w:ascii="Calibri" w:hAnsi="Calibri"/>
          <w:szCs w:val="22"/>
          <w:lang w:val="sr-Cyrl-CS"/>
        </w:rPr>
        <w:t xml:space="preserve">ує ше </w:t>
      </w:r>
      <w:r w:rsidR="005A34AB" w:rsidRPr="009D4107">
        <w:rPr>
          <w:rFonts w:ascii="Calibri" w:hAnsi="Calibri"/>
          <w:szCs w:val="22"/>
          <w:lang w:val="sr-Cyrl-CS"/>
        </w:rPr>
        <w:t xml:space="preserve">плани </w:t>
      </w:r>
      <w:r w:rsidR="00AD6B53" w:rsidRPr="009D4107">
        <w:rPr>
          <w:rFonts w:ascii="Calibri" w:hAnsi="Calibri"/>
          <w:szCs w:val="22"/>
          <w:lang w:val="sr-Cyrl-CS"/>
        </w:rPr>
        <w:t>вивершен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 директних </w:t>
      </w:r>
      <w:r w:rsidR="00AD6B53" w:rsidRPr="009D4107">
        <w:rPr>
          <w:rFonts w:ascii="Calibri" w:hAnsi="Calibri"/>
          <w:szCs w:val="22"/>
          <w:lang w:val="sr-Cyrl-CS"/>
        </w:rPr>
        <w:t>хасновательох</w:t>
      </w:r>
      <w:r w:rsidR="00550DE5" w:rsidRPr="009D4107">
        <w:rPr>
          <w:rFonts w:ascii="Calibri" w:hAnsi="Calibri"/>
          <w:szCs w:val="22"/>
          <w:lang w:val="ru-RU"/>
        </w:rPr>
        <w:t>,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</w:t>
      </w:r>
      <w:r w:rsidR="00362F4B" w:rsidRPr="009D4107">
        <w:rPr>
          <w:rFonts w:ascii="Calibri" w:hAnsi="Calibri"/>
          <w:szCs w:val="22"/>
          <w:lang w:val="sr-Cyrl-CS"/>
        </w:rPr>
        <w:t xml:space="preserve">овадзи ше </w:t>
      </w:r>
      <w:r w:rsidRPr="009D4107">
        <w:rPr>
          <w:rFonts w:ascii="Calibri" w:hAnsi="Calibri"/>
          <w:szCs w:val="22"/>
          <w:lang w:val="sr-Cyrl-CS"/>
        </w:rPr>
        <w:t xml:space="preserve">приходи и </w:t>
      </w:r>
      <w:r w:rsidR="00362F4B" w:rsidRPr="009D4107">
        <w:rPr>
          <w:rFonts w:ascii="Calibri" w:hAnsi="Calibri"/>
          <w:szCs w:val="22"/>
          <w:lang w:val="sr-Cyrl-CS"/>
        </w:rPr>
        <w:t>приманя</w:t>
      </w:r>
      <w:r w:rsidRPr="009D4107">
        <w:rPr>
          <w:rFonts w:ascii="Calibri" w:hAnsi="Calibri"/>
          <w:szCs w:val="22"/>
          <w:lang w:val="sr-Cyrl-CS"/>
        </w:rPr>
        <w:t xml:space="preserve"> и р</w:t>
      </w:r>
      <w:r w:rsidR="00362F4B" w:rsidRPr="009D4107">
        <w:rPr>
          <w:rFonts w:ascii="Calibri" w:hAnsi="Calibri"/>
          <w:szCs w:val="22"/>
          <w:lang w:val="sr-Cyrl-CS"/>
        </w:rPr>
        <w:t>озходи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ида</w:t>
      </w:r>
      <w:r w:rsidR="00362F4B" w:rsidRPr="009D4107">
        <w:rPr>
          <w:rFonts w:ascii="Calibri" w:hAnsi="Calibri"/>
          <w:szCs w:val="22"/>
          <w:lang w:val="sr-Cyrl-CS"/>
        </w:rPr>
        <w:t>тки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A34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 потреби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план</w:t>
      </w:r>
      <w:r w:rsidR="00362F4B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и прир</w:t>
      </w:r>
      <w:r w:rsidR="00362F4B" w:rsidRPr="009D4107">
        <w:rPr>
          <w:rFonts w:ascii="Calibri" w:hAnsi="Calibri"/>
          <w:szCs w:val="22"/>
          <w:lang w:val="sr-Cyrl-CS"/>
        </w:rPr>
        <w:t>ихтує</w:t>
      </w:r>
      <w:r w:rsidRPr="009D4107">
        <w:rPr>
          <w:rFonts w:ascii="Calibri" w:hAnsi="Calibri"/>
          <w:szCs w:val="22"/>
          <w:lang w:val="sr-Cyrl-CS"/>
        </w:rPr>
        <w:t xml:space="preserve"> предлог об</w:t>
      </w:r>
      <w:r w:rsidR="00362F4B" w:rsidRPr="009D4107">
        <w:rPr>
          <w:rFonts w:ascii="Calibri" w:hAnsi="Calibri"/>
          <w:szCs w:val="22"/>
          <w:lang w:val="sr-Cyrl-CS"/>
        </w:rPr>
        <w:t>сягу</w:t>
      </w:r>
      <w:r w:rsidRPr="009D4107">
        <w:rPr>
          <w:rFonts w:ascii="Calibri" w:hAnsi="Calibri"/>
          <w:szCs w:val="22"/>
          <w:lang w:val="sr-Cyrl-CS"/>
        </w:rPr>
        <w:t xml:space="preserve"> и м</w:t>
      </w:r>
      <w:r w:rsidR="00362F4B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р</w:t>
      </w:r>
      <w:r w:rsidR="00362F4B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дочасн</w:t>
      </w:r>
      <w:r w:rsidR="00296003" w:rsidRPr="009D4107">
        <w:rPr>
          <w:rFonts w:ascii="Calibri" w:hAnsi="Calibri"/>
          <w:szCs w:val="22"/>
          <w:lang w:val="en-US"/>
        </w:rPr>
        <w:t>o</w:t>
      </w:r>
      <w:r w:rsidR="00296003" w:rsidRPr="009D4107">
        <w:rPr>
          <w:rFonts w:ascii="Calibri" w:hAnsi="Calibri"/>
          <w:szCs w:val="22"/>
          <w:lang w:val="uk-UA"/>
        </w:rPr>
        <w:t>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претаргнуца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вивершеня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и ребаланс</w:t>
      </w:r>
      <w:r w:rsidR="00362F4B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</w:t>
      </w:r>
      <w:r w:rsidR="00362F4B" w:rsidRPr="009D4107">
        <w:rPr>
          <w:rFonts w:ascii="Calibri" w:hAnsi="Calibri"/>
          <w:szCs w:val="22"/>
          <w:lang w:val="sr-Cyrl-CS"/>
        </w:rPr>
        <w:t>ририхт</w:t>
      </w:r>
      <w:r w:rsidRPr="009D4107">
        <w:rPr>
          <w:rFonts w:ascii="Calibri" w:hAnsi="Calibri"/>
          <w:szCs w:val="22"/>
          <w:lang w:val="sr-Cyrl-CS"/>
        </w:rPr>
        <w:t>ує ше</w:t>
      </w:r>
      <w:r w:rsidR="005A34A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</w:t>
      </w:r>
      <w:r w:rsidRPr="009D4107">
        <w:rPr>
          <w:rFonts w:ascii="Calibri" w:hAnsi="Calibri"/>
          <w:szCs w:val="22"/>
          <w:lang w:val="sr-Cyrl-CS"/>
        </w:rPr>
        <w:t>а</w:t>
      </w:r>
      <w:r w:rsidR="00AD6B53" w:rsidRPr="009D4107">
        <w:rPr>
          <w:rFonts w:ascii="Calibri" w:hAnsi="Calibri"/>
          <w:szCs w:val="22"/>
          <w:lang w:val="sr-Cyrl-CS"/>
        </w:rPr>
        <w:t>б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акт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о </w:t>
      </w:r>
      <w:r w:rsidR="004B23A1" w:rsidRPr="009D4107">
        <w:rPr>
          <w:rFonts w:ascii="Calibri" w:hAnsi="Calibri"/>
          <w:szCs w:val="22"/>
          <w:lang w:val="sr-Cyrl-CS"/>
        </w:rPr>
        <w:t>дочасним</w:t>
      </w:r>
      <w:r w:rsidR="005A34AB" w:rsidRPr="009D4107">
        <w:rPr>
          <w:rFonts w:ascii="Calibri" w:hAnsi="Calibri"/>
          <w:szCs w:val="22"/>
          <w:lang w:val="sr-Cyrl-CS"/>
        </w:rPr>
        <w:t xml:space="preserve"> финанс</w:t>
      </w:r>
      <w:r w:rsidR="004B23A1" w:rsidRPr="009D4107">
        <w:rPr>
          <w:rFonts w:ascii="Calibri" w:hAnsi="Calibri"/>
          <w:szCs w:val="22"/>
          <w:lang w:val="sr-Cyrl-CS"/>
        </w:rPr>
        <w:t>ованю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>,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р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ш</w:t>
      </w:r>
      <w:r w:rsidR="004B23A1" w:rsidRPr="009D4107">
        <w:rPr>
          <w:rFonts w:ascii="Calibri" w:hAnsi="Calibri"/>
          <w:szCs w:val="22"/>
          <w:lang w:val="sr-Cyrl-CS"/>
        </w:rPr>
        <w:t>еньох о хаснованю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чечуцей</w:t>
      </w:r>
      <w:r w:rsidR="005A34AB" w:rsidRPr="009D4107">
        <w:rPr>
          <w:rFonts w:ascii="Calibri" w:hAnsi="Calibri"/>
          <w:szCs w:val="22"/>
          <w:lang w:val="sr-Cyrl-CS"/>
        </w:rPr>
        <w:t xml:space="preserve"> и ста</w:t>
      </w:r>
      <w:r w:rsidR="004B23A1" w:rsidRPr="009D4107">
        <w:rPr>
          <w:rFonts w:ascii="Calibri" w:hAnsi="Calibri"/>
          <w:szCs w:val="22"/>
          <w:lang w:val="sr-Cyrl-CS"/>
        </w:rPr>
        <w:t>єм</w:t>
      </w:r>
      <w:r w:rsidR="005A34AB" w:rsidRPr="009D4107">
        <w:rPr>
          <w:rFonts w:ascii="Calibri" w:hAnsi="Calibri"/>
          <w:szCs w:val="22"/>
          <w:lang w:val="sr-Cyrl-CS"/>
        </w:rPr>
        <w:t>не</w:t>
      </w:r>
      <w:r w:rsidR="004B23A1" w:rsidRPr="009D4107">
        <w:rPr>
          <w:rFonts w:ascii="Calibri" w:hAnsi="Calibri"/>
          <w:szCs w:val="22"/>
          <w:lang w:val="sr-Cyrl-CS"/>
        </w:rPr>
        <w:t>й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</w:t>
      </w:r>
      <w:r w:rsidR="004B23A1" w:rsidRPr="009D4107">
        <w:rPr>
          <w:rFonts w:ascii="Calibri" w:hAnsi="Calibri"/>
          <w:szCs w:val="22"/>
          <w:lang w:val="sr-Cyrl-CS"/>
        </w:rPr>
        <w:t>ней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5A34AB" w:rsidRPr="009D4107">
        <w:rPr>
          <w:rFonts w:ascii="Calibri" w:hAnsi="Calibri"/>
          <w:szCs w:val="22"/>
          <w:lang w:val="sr-Cyrl-CS"/>
        </w:rPr>
        <w:t>резерв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и акт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з якима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4B23A1" w:rsidRPr="009D4107">
        <w:rPr>
          <w:rFonts w:ascii="Calibri" w:hAnsi="Calibri"/>
          <w:szCs w:val="22"/>
          <w:lang w:val="sr-Cyrl-CS"/>
        </w:rPr>
        <w:t>окончує пременки у</w:t>
      </w:r>
      <w:r w:rsidR="005A34AB" w:rsidRPr="009D4107">
        <w:rPr>
          <w:rFonts w:ascii="Calibri" w:hAnsi="Calibri"/>
          <w:szCs w:val="22"/>
          <w:lang w:val="sr-Cyrl-CS"/>
        </w:rPr>
        <w:t xml:space="preserve"> апропри</w:t>
      </w:r>
      <w:r w:rsidR="004B23A1"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>ци</w:t>
      </w:r>
      <w:r w:rsidR="004B23A1" w:rsidRPr="009D4107">
        <w:rPr>
          <w:rFonts w:ascii="Calibri" w:hAnsi="Calibri"/>
          <w:szCs w:val="22"/>
          <w:lang w:val="sr-Cyrl-CS"/>
        </w:rPr>
        <w:t>йох</w:t>
      </w:r>
      <w:r w:rsidR="005A34AB" w:rsidRPr="009D4107">
        <w:rPr>
          <w:rFonts w:ascii="Calibri" w:hAnsi="Calibri"/>
          <w:szCs w:val="22"/>
          <w:lang w:val="sr-Cyrl-CS"/>
        </w:rPr>
        <w:t> </w:t>
      </w:r>
      <w:r w:rsidR="004B23A1" w:rsidRPr="009D4107">
        <w:rPr>
          <w:rFonts w:ascii="Calibri" w:hAnsi="Calibri"/>
          <w:szCs w:val="22"/>
          <w:lang w:val="sr-Cyrl-CS"/>
        </w:rPr>
        <w:t>под час рока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362F4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дава ше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5A34AB" w:rsidRPr="009D4107">
        <w:rPr>
          <w:rFonts w:ascii="Calibri" w:hAnsi="Calibri"/>
          <w:szCs w:val="22"/>
          <w:lang w:val="sr-Cyrl-CS"/>
        </w:rPr>
        <w:t xml:space="preserve"> на програм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дїлованя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явн</w:t>
      </w:r>
      <w:r w:rsidR="005A34AB" w:rsidRPr="009D4107">
        <w:rPr>
          <w:rFonts w:ascii="Calibri" w:hAnsi="Calibri"/>
          <w:szCs w:val="22"/>
          <w:lang w:val="sr-Cyrl-CS"/>
        </w:rPr>
        <w:t>их п</w:t>
      </w:r>
      <w:r w:rsidR="005B2BAB" w:rsidRPr="009D4107">
        <w:rPr>
          <w:rFonts w:ascii="Calibri" w:hAnsi="Calibri"/>
          <w:szCs w:val="22"/>
          <w:lang w:val="sr-Cyrl-CS"/>
        </w:rPr>
        <w:t>одприємствох хтори основала</w:t>
      </w:r>
      <w:r w:rsidR="005A34A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</w:t>
      </w:r>
      <w:r w:rsidR="005B2BAB" w:rsidRPr="009D4107">
        <w:rPr>
          <w:rFonts w:ascii="Calibri" w:hAnsi="Calibri"/>
          <w:szCs w:val="22"/>
          <w:lang w:val="sr-Cyrl-CS"/>
        </w:rPr>
        <w:t>а</w:t>
      </w:r>
      <w:r w:rsidR="005A34AB" w:rsidRPr="009D4107">
        <w:rPr>
          <w:rFonts w:ascii="Calibri" w:hAnsi="Calibri"/>
          <w:szCs w:val="22"/>
          <w:lang w:val="sr-Cyrl-CS"/>
        </w:rPr>
        <w:t xml:space="preserve"> у </w:t>
      </w:r>
      <w:r w:rsidR="005B2BAB" w:rsidRPr="009D4107">
        <w:rPr>
          <w:rFonts w:ascii="Calibri" w:hAnsi="Calibri"/>
          <w:szCs w:val="22"/>
          <w:lang w:val="sr-Cyrl-CS"/>
        </w:rPr>
        <w:t>часци хтора ше одноши на формованє ценох продуктох и услугох</w:t>
      </w:r>
      <w:r w:rsidR="005A34AB" w:rsidRPr="009D4107">
        <w:rPr>
          <w:rFonts w:ascii="Calibri" w:hAnsi="Calibri"/>
          <w:szCs w:val="22"/>
          <w:lang w:val="sr-Cyrl-CS"/>
        </w:rPr>
        <w:t xml:space="preserve"> и мас</w:t>
      </w:r>
      <w:r w:rsidR="005B2BAB" w:rsidRPr="009D4107">
        <w:rPr>
          <w:rFonts w:ascii="Calibri" w:hAnsi="Calibri"/>
          <w:szCs w:val="22"/>
          <w:lang w:val="sr-Cyrl-CS"/>
        </w:rPr>
        <w:t>и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A34AB" w:rsidRPr="009D4107">
        <w:rPr>
          <w:rFonts w:ascii="Calibri" w:hAnsi="Calibri"/>
          <w:szCs w:val="22"/>
          <w:lang w:val="sr-Cyrl-CS"/>
        </w:rPr>
        <w:t xml:space="preserve"> за </w:t>
      </w:r>
      <w:r w:rsidR="005B2BAB" w:rsidRPr="009D4107">
        <w:rPr>
          <w:rFonts w:ascii="Calibri" w:hAnsi="Calibri"/>
          <w:szCs w:val="22"/>
          <w:lang w:val="sr-Cyrl-CS"/>
        </w:rPr>
        <w:t>виплацованє заробкох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5B2BAB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7A288E" w:rsidRPr="009D4107">
        <w:rPr>
          <w:rFonts w:ascii="Calibri" w:hAnsi="Calibri"/>
          <w:szCs w:val="22"/>
          <w:lang w:val="sr-Cyrl-CS"/>
        </w:rPr>
        <w:t xml:space="preserve">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думан</w:t>
      </w:r>
      <w:r w:rsidRPr="009D4107">
        <w:rPr>
          <w:rFonts w:ascii="Calibri" w:hAnsi="Calibri"/>
          <w:szCs w:val="22"/>
          <w:lang w:val="sr-Cyrl-CS"/>
        </w:rPr>
        <w:t>я</w:t>
      </w:r>
      <w:r w:rsidR="005A34AB" w:rsidRPr="009D4107">
        <w:rPr>
          <w:rFonts w:ascii="Calibri" w:hAnsi="Calibri"/>
          <w:szCs w:val="22"/>
          <w:lang w:val="sr-Cyrl-CS"/>
        </w:rPr>
        <w:t xml:space="preserve"> на </w:t>
      </w:r>
      <w:r w:rsidR="00313B91" w:rsidRPr="009D4107">
        <w:rPr>
          <w:rFonts w:ascii="Calibri" w:hAnsi="Calibri"/>
          <w:szCs w:val="22"/>
          <w:lang w:val="sr-Cyrl-CS"/>
        </w:rPr>
        <w:t>прецен</w:t>
      </w:r>
      <w:r w:rsidR="005A34AB" w:rsidRPr="009D4107">
        <w:rPr>
          <w:rFonts w:ascii="Calibri" w:hAnsi="Calibri"/>
          <w:szCs w:val="22"/>
          <w:lang w:val="sr-Cyrl-CS"/>
        </w:rPr>
        <w:t xml:space="preserve">у </w:t>
      </w:r>
      <w:r w:rsidR="00AD6B53" w:rsidRPr="009D4107">
        <w:rPr>
          <w:rFonts w:ascii="Calibri" w:hAnsi="Calibri"/>
          <w:szCs w:val="22"/>
          <w:lang w:val="sr-Cyrl-CS"/>
        </w:rPr>
        <w:t>финансийних</w:t>
      </w:r>
      <w:r w:rsidR="005A34AB" w:rsidRPr="009D4107">
        <w:rPr>
          <w:rFonts w:ascii="Calibri" w:hAnsi="Calibri"/>
          <w:szCs w:val="22"/>
          <w:lang w:val="sr-Cyrl-CS"/>
        </w:rPr>
        <w:t xml:space="preserve"> ефект</w:t>
      </w:r>
      <w:r w:rsidRPr="009D4107">
        <w:rPr>
          <w:rFonts w:ascii="Calibri" w:hAnsi="Calibri"/>
          <w:szCs w:val="22"/>
          <w:lang w:val="sr-Cyrl-CS"/>
        </w:rPr>
        <w:t>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запровадзованя актох хтори приноши</w:t>
      </w:r>
      <w:r w:rsidR="005A34AB" w:rsidRPr="009D4107">
        <w:rPr>
          <w:rFonts w:ascii="Calibri" w:hAnsi="Calibri"/>
          <w:szCs w:val="22"/>
          <w:lang w:val="sr-Cyrl-CS"/>
        </w:rPr>
        <w:t xml:space="preserve">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5A34AB" w:rsidRPr="009D4107">
        <w:rPr>
          <w:rFonts w:ascii="Calibri" w:hAnsi="Calibri"/>
          <w:szCs w:val="22"/>
          <w:lang w:val="sr-Cyrl-CS"/>
        </w:rPr>
        <w:t xml:space="preserve"> и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550DE5" w:rsidRPr="009D4107">
        <w:rPr>
          <w:rFonts w:ascii="Calibri" w:hAnsi="Calibri"/>
          <w:szCs w:val="22"/>
          <w:lang w:val="sr-Cyrl-CS"/>
        </w:rPr>
        <w:t>ска влада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5A34AB" w:rsidRPr="009D4107" w:rsidRDefault="007A288E" w:rsidP="005A34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5B2BAB" w:rsidRPr="009D4107">
        <w:rPr>
          <w:rFonts w:ascii="Calibri" w:hAnsi="Calibri"/>
          <w:szCs w:val="22"/>
          <w:lang w:val="sr-Cyrl-CS"/>
        </w:rPr>
        <w:t>фахово</w:t>
      </w:r>
      <w:r w:rsidR="005A34AB" w:rsidRPr="009D4107">
        <w:rPr>
          <w:rFonts w:ascii="Calibri" w:hAnsi="Calibri"/>
          <w:szCs w:val="22"/>
          <w:lang w:val="sr-Cyrl-CS"/>
        </w:rPr>
        <w:t xml:space="preserve"> консултаци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="005A34AB" w:rsidRPr="009D4107">
        <w:rPr>
          <w:rFonts w:ascii="Calibri" w:hAnsi="Calibri"/>
          <w:szCs w:val="22"/>
          <w:lang w:val="sr-Cyrl-CS"/>
        </w:rPr>
        <w:t xml:space="preserve"> по пита</w:t>
      </w:r>
      <w:r w:rsidR="005B2BAB" w:rsidRPr="009D4107">
        <w:rPr>
          <w:rFonts w:ascii="Calibri" w:hAnsi="Calibri"/>
          <w:szCs w:val="22"/>
          <w:lang w:val="sr-Cyrl-CS"/>
        </w:rPr>
        <w:t>ньох</w:t>
      </w:r>
      <w:r w:rsidR="005A34A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5A34AB" w:rsidRPr="009D4107">
        <w:rPr>
          <w:rFonts w:ascii="Calibri" w:hAnsi="Calibri"/>
          <w:szCs w:val="22"/>
          <w:lang w:val="sr-Cyrl-CS"/>
        </w:rPr>
        <w:t xml:space="preserve">,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>изу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5A34AB" w:rsidRPr="009D4107">
        <w:rPr>
          <w:rFonts w:ascii="Calibri" w:hAnsi="Calibri"/>
          <w:szCs w:val="22"/>
          <w:lang w:val="sr-Cyrl-CS"/>
        </w:rPr>
        <w:t xml:space="preserve">и </w:t>
      </w:r>
      <w:r w:rsidR="005B2BAB" w:rsidRPr="009D4107">
        <w:rPr>
          <w:rFonts w:ascii="Calibri" w:hAnsi="Calibri"/>
          <w:szCs w:val="22"/>
          <w:lang w:val="sr-Cyrl-CS"/>
        </w:rPr>
        <w:t>витворює фахове сотруднїцтво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5A34AB" w:rsidRPr="009D4107">
        <w:rPr>
          <w:rFonts w:ascii="Calibri" w:hAnsi="Calibri"/>
          <w:szCs w:val="22"/>
          <w:lang w:val="sr-Cyrl-CS"/>
        </w:rPr>
        <w:t xml:space="preserve">има 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5A34AB" w:rsidRPr="009D4107">
        <w:rPr>
          <w:rFonts w:ascii="Calibri" w:hAnsi="Calibri"/>
          <w:szCs w:val="22"/>
          <w:lang w:val="sr-Cyrl-CS"/>
        </w:rPr>
        <w:t xml:space="preserve"> других </w:t>
      </w:r>
      <w:r w:rsidR="005B2BAB" w:rsidRPr="009D4107">
        <w:rPr>
          <w:rFonts w:ascii="Calibri" w:hAnsi="Calibri"/>
          <w:szCs w:val="22"/>
          <w:lang w:val="sr-Cyrl-CS"/>
        </w:rPr>
        <w:t>уровньох власци</w:t>
      </w:r>
      <w:r w:rsidR="00550DE5" w:rsidRPr="009D4107">
        <w:rPr>
          <w:rFonts w:ascii="Calibri" w:hAnsi="Calibri"/>
          <w:szCs w:val="22"/>
          <w:lang w:val="ru-RU"/>
        </w:rPr>
        <w:t>.</w:t>
      </w:r>
    </w:p>
    <w:p w:rsidR="006C3D1B" w:rsidRPr="009D4107" w:rsidRDefault="006C3D1B" w:rsidP="005A34AB">
      <w:pPr>
        <w:rPr>
          <w:rFonts w:ascii="Calibri" w:hAnsi="Calibri"/>
          <w:i/>
          <w:szCs w:val="22"/>
          <w:lang w:val="sr-Cyrl-CS"/>
        </w:rPr>
      </w:pPr>
    </w:p>
    <w:p w:rsidR="005A34AB" w:rsidRPr="009D4107" w:rsidRDefault="007A288E" w:rsidP="005A34A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консолидованог</w:t>
      </w:r>
      <w:r w:rsidR="006327D5" w:rsidRPr="009D4107">
        <w:rPr>
          <w:rFonts w:ascii="Calibri" w:hAnsi="Calibri"/>
          <w:i/>
          <w:szCs w:val="22"/>
          <w:lang w:val="sr-Cyrl-CS"/>
        </w:rPr>
        <w:t>о</w:t>
      </w:r>
      <w:r w:rsidR="005A34AB" w:rsidRPr="009D4107">
        <w:rPr>
          <w:rFonts w:ascii="Calibri" w:hAnsi="Calibri"/>
          <w:i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i/>
          <w:szCs w:val="22"/>
          <w:lang w:val="sr-Cyrl-CS"/>
        </w:rPr>
        <w:t>рахунк</w:t>
      </w:r>
      <w:r w:rsidR="006327D5" w:rsidRPr="009D4107">
        <w:rPr>
          <w:rFonts w:ascii="Calibri" w:hAnsi="Calibri"/>
          <w:i/>
          <w:szCs w:val="22"/>
          <w:lang w:val="sr-Cyrl-CS"/>
        </w:rPr>
        <w:t>у трезору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Проєктує ше и провадзи прилїв на </w:t>
      </w:r>
      <w:r w:rsidR="005A34AB" w:rsidRPr="009D4107">
        <w:rPr>
          <w:rFonts w:ascii="Calibri" w:hAnsi="Calibri"/>
          <w:szCs w:val="22"/>
          <w:lang w:val="sr-Cyrl-CS"/>
        </w:rPr>
        <w:t xml:space="preserve">консолидовани </w:t>
      </w:r>
      <w:r w:rsidR="00AD6B53" w:rsidRPr="009D4107">
        <w:rPr>
          <w:rFonts w:ascii="Calibri" w:hAnsi="Calibri"/>
          <w:szCs w:val="22"/>
          <w:lang w:val="sr-Cyrl-CS"/>
        </w:rPr>
        <w:t>рахунок</w:t>
      </w:r>
      <w:r w:rsidR="005A34AB" w:rsidRPr="009D4107">
        <w:rPr>
          <w:rFonts w:ascii="Calibri" w:hAnsi="Calibri"/>
          <w:szCs w:val="22"/>
          <w:lang w:val="sr-Cyrl-CS"/>
        </w:rPr>
        <w:t xml:space="preserve"> трезор</w:t>
      </w:r>
      <w:r w:rsidR="006327D5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и вимаганя за вивершенє видаткох, дефинованє тр</w:t>
      </w:r>
      <w:r w:rsidR="008C152C" w:rsidRPr="009D4107">
        <w:rPr>
          <w:rFonts w:ascii="Calibri" w:hAnsi="Calibri"/>
          <w:szCs w:val="22"/>
          <w:lang w:val="sr-Cyrl-CS"/>
        </w:rPr>
        <w:t>о</w:t>
      </w:r>
      <w:r w:rsidRPr="009D4107">
        <w:rPr>
          <w:rFonts w:ascii="Calibri" w:hAnsi="Calibri"/>
          <w:szCs w:val="22"/>
          <w:lang w:val="sr-Cyrl-CS"/>
        </w:rPr>
        <w:t>мешачних и мешачних квотох превжатих обовязкох и плаценьох.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Управянє зоз средствами на консолидованим рахунку трезору на хтори ше уплацу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приманя и зоз хторого ше окончу</w:t>
      </w:r>
      <w:r w:rsidR="008C152C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плацен</w:t>
      </w:r>
      <w:r w:rsidR="008C152C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з буджету, а хтори ше одноша на управянє з ликвидносцу, управянє з финансийнима средствами и инвестованє на финансийним тарґовищу пенєжу або капиталу.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Управя</w:t>
      </w:r>
      <w:r w:rsidR="00D04371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ш</w:t>
      </w:r>
      <w:r w:rsidR="00D04371" w:rsidRPr="009D4107">
        <w:rPr>
          <w:rFonts w:ascii="Calibri" w:hAnsi="Calibri"/>
          <w:szCs w:val="22"/>
          <w:lang w:val="sr-Cyrl-CS"/>
        </w:rPr>
        <w:t>е</w:t>
      </w:r>
      <w:r w:rsidR="00912DE0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длуством</w:t>
      </w:r>
      <w:r w:rsidR="00912DE0" w:rsidRPr="009D4107">
        <w:rPr>
          <w:rFonts w:ascii="Calibri" w:hAnsi="Calibri"/>
          <w:szCs w:val="22"/>
          <w:lang w:val="sr-Cyrl-CS"/>
        </w:rPr>
        <w:t xml:space="preserve"> –</w:t>
      </w:r>
      <w:r w:rsidRPr="009D4107">
        <w:rPr>
          <w:rFonts w:ascii="Calibri" w:hAnsi="Calibri"/>
          <w:szCs w:val="22"/>
          <w:lang w:val="sr-Cyrl-CS"/>
        </w:rPr>
        <w:t xml:space="preserve"> пририхтує ше вимаганя ґу Министерству финансийох о задлужован</w:t>
      </w:r>
      <w:r w:rsidR="0067742C" w:rsidRPr="009D4107">
        <w:rPr>
          <w:rFonts w:ascii="Calibri" w:hAnsi="Calibri"/>
          <w:szCs w:val="22"/>
          <w:lang w:val="sr-Cyrl-CS"/>
        </w:rPr>
        <w:t>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</w:t>
      </w:r>
      <w:r w:rsidRPr="009D4107">
        <w:rPr>
          <w:rFonts w:ascii="Calibri" w:hAnsi="Calibri"/>
          <w:szCs w:val="22"/>
          <w:lang w:val="sr-Cyrl-CS"/>
        </w:rPr>
        <w:t>з прегварками о задлужованю</w:t>
      </w:r>
      <w:r w:rsidR="00912DE0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="008C152C" w:rsidRPr="009D4107">
        <w:rPr>
          <w:rFonts w:ascii="Calibri" w:hAnsi="Calibri"/>
          <w:szCs w:val="22"/>
          <w:lang w:val="sr-Cyrl-CS"/>
        </w:rPr>
        <w:t xml:space="preserve">управя ше з </w:t>
      </w:r>
      <w:r w:rsidRPr="009D4107">
        <w:rPr>
          <w:rFonts w:ascii="Calibri" w:hAnsi="Calibri"/>
          <w:szCs w:val="22"/>
          <w:lang w:val="sr-Cyrl-CS"/>
        </w:rPr>
        <w:t>приманями од задлужованя и водзи ше евиденцию о длустве.</w:t>
      </w:r>
    </w:p>
    <w:p w:rsidR="00842E6B" w:rsidRPr="009D4107" w:rsidRDefault="00842E6B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буджетного рахунководства и подношеня звитох: обробок плаценьох и евидентованє приманьох, водзенє главней кнїжки трезору, синтетизованє и кнїженє</w:t>
      </w:r>
      <w:r w:rsidRPr="009D4107">
        <w:rPr>
          <w:szCs w:val="22"/>
          <w:lang w:val="sr-Cyrl-CS"/>
        </w:rPr>
        <w:t xml:space="preserve"> </w:t>
      </w:r>
      <w:r w:rsidR="00912DE0" w:rsidRPr="009D4107">
        <w:rPr>
          <w:rFonts w:ascii="Calibri" w:hAnsi="Calibri"/>
          <w:szCs w:val="22"/>
          <w:lang w:val="sr-Cyrl-CS"/>
        </w:rPr>
        <w:t>(</w:t>
      </w:r>
      <w:r w:rsidRPr="009D4107">
        <w:rPr>
          <w:rFonts w:ascii="Calibri" w:hAnsi="Calibri"/>
          <w:szCs w:val="22"/>
          <w:lang w:val="sr-Cyrl-CS"/>
        </w:rPr>
        <w:t>у главней кнїжки трезору</w:t>
      </w:r>
      <w:r w:rsidR="00912DE0" w:rsidRPr="009D4107">
        <w:rPr>
          <w:rFonts w:ascii="Calibri" w:hAnsi="Calibri"/>
          <w:szCs w:val="22"/>
          <w:lang w:val="sr-Cyrl-CS"/>
        </w:rPr>
        <w:t xml:space="preserve">) </w:t>
      </w:r>
      <w:r w:rsidRPr="009D4107">
        <w:rPr>
          <w:rFonts w:ascii="Calibri" w:hAnsi="Calibri"/>
          <w:szCs w:val="22"/>
          <w:lang w:val="sr-Cyrl-CS"/>
        </w:rPr>
        <w:t>податкох зоз главних кнїжкох директних и индиректних хасновательох на основи периодичних звитох и закончуюцих рахункох</w:t>
      </w:r>
      <w:r w:rsidR="00EC39E0" w:rsidRPr="009D4107">
        <w:rPr>
          <w:rFonts w:ascii="Calibri" w:hAnsi="Calibri"/>
          <w:szCs w:val="22"/>
          <w:lang w:val="sr-Cyrl-CS"/>
        </w:rPr>
        <w:t xml:space="preserve">, </w:t>
      </w:r>
      <w:r w:rsidRPr="009D4107">
        <w:rPr>
          <w:rFonts w:ascii="Calibri" w:hAnsi="Calibri"/>
          <w:szCs w:val="22"/>
          <w:lang w:val="sr-Cyrl-CS"/>
        </w:rPr>
        <w:t>пририхтує ше и прави консолидовани периодични обрахунки и консолидовани закончуюци рахунки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буджету АП Войводини и прави</w:t>
      </w:r>
      <w:r w:rsidRPr="009D4107">
        <w:rPr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периодични и рочни звити о вивершеню буджету АП Войводини.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финансийне информованє: виробок шицких звитох по вимаганю Покраїнскей влади з обласци трезорного дїлованя, як и виробок звитох яки предписани зоз законом або по вимаганю Министерства финансийох Републики Сербиї, та виробок мешачних звитох о вивершеню буджету.</w:t>
      </w:r>
    </w:p>
    <w:p w:rsidR="003B1E07" w:rsidRPr="009D4107" w:rsidRDefault="003B1E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 роботи контроли розходох</w:t>
      </w:r>
      <w:r w:rsidR="00EC39E0" w:rsidRPr="009D4107">
        <w:rPr>
          <w:rFonts w:ascii="Calibri" w:hAnsi="Calibri"/>
          <w:szCs w:val="22"/>
          <w:lang w:val="sr-Cyrl-CS"/>
        </w:rPr>
        <w:t>: одобр</w:t>
      </w:r>
      <w:r w:rsidRPr="009D4107">
        <w:rPr>
          <w:rFonts w:ascii="Calibri" w:hAnsi="Calibri"/>
          <w:szCs w:val="22"/>
          <w:lang w:val="sr-Cyrl-CS"/>
        </w:rPr>
        <w:t>о</w:t>
      </w:r>
      <w:r w:rsidR="00EC39E0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>нє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пребераня обовязкох и преверйованє согласносци вимаганьох за плаценє з Покраїнску скуштинску одлуку о буджету АП Войводини и прилапеним финансийним планом буджетних хасновательох</w:t>
      </w:r>
      <w:r w:rsidR="008C152C" w:rsidRPr="009D4107">
        <w:rPr>
          <w:szCs w:val="22"/>
          <w:lang w:val="sr-Cyrl-CS"/>
        </w:rPr>
        <w:t>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рушанє маси заробкох у явних подприємствох на уровню трезору АП Войводини и доручує ше звити компетентному министерству.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Провадзи ше инвестованє шлєбодних пенєжних средствох и задлужованє директних хасновательох буджету АП Войводини и индиректних хасновательох з їх компетенциї и о тим прави звити, окончує рахунководствену контролу директних и индиректних хасновательох буджету АП Войводини и прави ше инструкциї за водзенє рахунководства директних и индиректних буджетних хасновательох.</w:t>
      </w:r>
    </w:p>
    <w:p w:rsidR="00650C6F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Сотрудзує ше з финансийнима службами директних хасновательох буджету, а прейґ нїх и з индиректнима буджетнима хаснователями. </w:t>
      </w:r>
    </w:p>
    <w:p w:rsidR="00EC39E0" w:rsidRPr="009D4107" w:rsidRDefault="00650C6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Витворює ше нєпоштредне сотруднїцтво зоз</w:t>
      </w:r>
      <w:r w:rsidR="00A92543" w:rsidRPr="009D4107">
        <w:rPr>
          <w:rFonts w:ascii="Calibri" w:hAnsi="Calibri"/>
          <w:szCs w:val="22"/>
          <w:lang w:val="sr-Cyrl-CS"/>
        </w:rPr>
        <w:t>: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Управу за трезор Министерства финансийох по питаню електронского плаценя и провадзеня вивершованя буджету АП Войводини</w:t>
      </w:r>
      <w:r w:rsidR="00A92543" w:rsidRPr="009D4107">
        <w:rPr>
          <w:rFonts w:ascii="Calibri" w:hAnsi="Calibri"/>
          <w:szCs w:val="22"/>
          <w:lang w:val="sr-Cyrl-CS"/>
        </w:rPr>
        <w:t>;</w:t>
      </w:r>
      <w:r w:rsidR="00EC39E0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з буджетнима хаснователями, як и з буджетну инспекцию и екстерну ревизию.</w:t>
      </w:r>
    </w:p>
    <w:p w:rsidR="0043602F" w:rsidRPr="009D4107" w:rsidRDefault="0043602F" w:rsidP="00A812DD">
      <w:pPr>
        <w:rPr>
          <w:rFonts w:ascii="Calibri" w:hAnsi="Calibri"/>
          <w:i/>
          <w:sz w:val="12"/>
          <w:szCs w:val="12"/>
          <w:lang w:val="sr-Cyrl-CS"/>
        </w:rPr>
      </w:pPr>
      <w:bookmarkStart w:id="37" w:name="_Toc280945793"/>
    </w:p>
    <w:p w:rsidR="006C3D1B" w:rsidRPr="009D4107" w:rsidRDefault="007A288E" w:rsidP="006C3D1B">
      <w:pPr>
        <w:rPr>
          <w:rFonts w:ascii="Calibri" w:hAnsi="Calibri"/>
          <w:szCs w:val="22"/>
        </w:rPr>
      </w:pPr>
      <w:bookmarkStart w:id="38" w:name="_Toc280945794"/>
      <w:bookmarkEnd w:id="37"/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главне</w:t>
      </w:r>
      <w:r w:rsidR="004B23A1" w:rsidRPr="009D4107">
        <w:rPr>
          <w:rFonts w:ascii="Calibri" w:hAnsi="Calibri"/>
          <w:i/>
          <w:szCs w:val="22"/>
          <w:lang w:val="sr-Cyrl-CS"/>
        </w:rPr>
        <w:t>й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к</w:t>
      </w:r>
      <w:r w:rsidR="004B23A1" w:rsidRPr="009D4107">
        <w:rPr>
          <w:rFonts w:ascii="Calibri" w:hAnsi="Calibri"/>
          <w:i/>
          <w:szCs w:val="22"/>
          <w:lang w:val="sr-Cyrl-CS"/>
        </w:rPr>
        <w:t>нїжки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трезор</w:t>
      </w:r>
      <w:r w:rsidR="004B23A1" w:rsidRPr="009D4107">
        <w:rPr>
          <w:rFonts w:ascii="Calibri" w:hAnsi="Calibri"/>
          <w:i/>
          <w:szCs w:val="22"/>
          <w:lang w:val="sr-Cyrl-CS"/>
        </w:rPr>
        <w:t>у</w:t>
      </w:r>
    </w:p>
    <w:p w:rsidR="006C3D1B" w:rsidRPr="009D4107" w:rsidRDefault="00E134F0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Реализує ше</w:t>
      </w:r>
      <w:r w:rsidR="006C3D1B" w:rsidRPr="009D4107">
        <w:rPr>
          <w:rFonts w:ascii="Calibri" w:hAnsi="Calibri"/>
          <w:szCs w:val="22"/>
          <w:lang w:val="sr-Cyrl-CS"/>
        </w:rPr>
        <w:t xml:space="preserve"> електронск</w:t>
      </w:r>
      <w:r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 пла</w:t>
      </w:r>
      <w:r w:rsidR="004B23A1" w:rsidRPr="009D4107">
        <w:rPr>
          <w:rFonts w:ascii="Calibri" w:hAnsi="Calibri"/>
          <w:szCs w:val="22"/>
          <w:lang w:val="sr-Cyrl-CS"/>
        </w:rPr>
        <w:t>цен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 xml:space="preserve"> по нало</w:t>
      </w:r>
      <w:r w:rsidR="004B23A1" w:rsidRPr="009D4107">
        <w:rPr>
          <w:rFonts w:ascii="Calibri" w:hAnsi="Calibri"/>
          <w:szCs w:val="22"/>
          <w:lang w:val="sr-Cyrl-CS"/>
        </w:rPr>
        <w:t>гох</w:t>
      </w:r>
      <w:r w:rsidR="006C3D1B" w:rsidRPr="009D4107">
        <w:rPr>
          <w:rFonts w:ascii="Calibri" w:hAnsi="Calibri"/>
          <w:szCs w:val="22"/>
          <w:lang w:val="sr-Cyrl-CS"/>
        </w:rPr>
        <w:t xml:space="preserve"> директ</w:t>
      </w:r>
      <w:r w:rsidR="00B5622F" w:rsidRPr="009D4107">
        <w:rPr>
          <w:rFonts w:ascii="Calibri" w:hAnsi="Calibri"/>
          <w:szCs w:val="22"/>
          <w:lang w:val="sr-Cyrl-CS"/>
        </w:rPr>
        <w:t>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AD6B53" w:rsidRPr="009D4107">
        <w:rPr>
          <w:rFonts w:ascii="Calibri" w:hAnsi="Calibri"/>
          <w:szCs w:val="22"/>
          <w:lang w:val="sr-Cyrl-CS"/>
        </w:rPr>
        <w:t>будже</w:t>
      </w:r>
      <w:r w:rsidR="00362F4B" w:rsidRPr="009D4107">
        <w:rPr>
          <w:rFonts w:ascii="Calibri" w:hAnsi="Calibri"/>
          <w:szCs w:val="22"/>
          <w:lang w:val="sr-Cyrl-CS"/>
        </w:rPr>
        <w:t>тних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хасновательох покраїнского буджету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</w:t>
      </w:r>
      <w:r w:rsidR="00E134F0" w:rsidRPr="009D4107">
        <w:rPr>
          <w:rFonts w:ascii="Calibri" w:hAnsi="Calibri"/>
          <w:szCs w:val="22"/>
          <w:lang w:val="sr-Cyrl-CS"/>
        </w:rPr>
        <w:t>браховює ше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E134F0"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за </w:t>
      </w:r>
      <w:r w:rsidRPr="009D4107">
        <w:rPr>
          <w:rFonts w:ascii="Calibri" w:hAnsi="Calibri"/>
        </w:rPr>
        <w:t>шицки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орґани</w:t>
      </w:r>
      <w:r w:rsidR="006C3D1B" w:rsidRPr="009D4107">
        <w:rPr>
          <w:rFonts w:ascii="Calibri" w:hAnsi="Calibri"/>
        </w:rPr>
        <w:t xml:space="preserve"> по</w:t>
      </w:r>
      <w:r w:rsidR="00AD6B53" w:rsidRPr="009D4107">
        <w:rPr>
          <w:rFonts w:ascii="Calibri" w:hAnsi="Calibri"/>
        </w:rPr>
        <w:t>країн</w:t>
      </w:r>
      <w:r w:rsidR="006C3D1B" w:rsidRPr="009D4107">
        <w:rPr>
          <w:rFonts w:ascii="Calibri" w:hAnsi="Calibri"/>
        </w:rPr>
        <w:t>ске</w:t>
      </w:r>
      <w:r w:rsidRPr="009D4107">
        <w:rPr>
          <w:rFonts w:ascii="Calibri" w:hAnsi="Calibri"/>
        </w:rPr>
        <w:t>й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управи</w:t>
      </w:r>
      <w:r w:rsidR="006C3D1B" w:rsidRPr="009D4107">
        <w:rPr>
          <w:rFonts w:ascii="Calibri" w:hAnsi="Calibri"/>
        </w:rPr>
        <w:t xml:space="preserve"> и </w:t>
      </w:r>
      <w:r w:rsidRPr="009D4107">
        <w:rPr>
          <w:rFonts w:ascii="Calibri" w:hAnsi="Calibri"/>
        </w:rPr>
        <w:t>посила</w:t>
      </w:r>
      <w:r w:rsidR="00362F4B" w:rsidRPr="009D4107">
        <w:rPr>
          <w:rFonts w:ascii="Calibri" w:hAnsi="Calibri"/>
        </w:rPr>
        <w:t xml:space="preserve"> </w:t>
      </w:r>
      <w:r w:rsidR="006C3D1B" w:rsidRPr="009D4107">
        <w:rPr>
          <w:rFonts w:ascii="Calibri" w:hAnsi="Calibri"/>
        </w:rPr>
        <w:t>електронск</w:t>
      </w:r>
      <w:r w:rsidRPr="009D4107">
        <w:rPr>
          <w:rFonts w:ascii="Calibri" w:hAnsi="Calibri"/>
        </w:rPr>
        <w:t>и</w:t>
      </w:r>
      <w:r w:rsidR="006C3D1B" w:rsidRPr="009D4107">
        <w:rPr>
          <w:rFonts w:ascii="Calibri" w:hAnsi="Calibri"/>
        </w:rPr>
        <w:t xml:space="preserve"> пор</w:t>
      </w:r>
      <w:r w:rsidRPr="009D4107">
        <w:rPr>
          <w:rFonts w:ascii="Calibri" w:hAnsi="Calibri"/>
        </w:rPr>
        <w:t>цийни</w:t>
      </w:r>
      <w:r w:rsidR="006C3D1B" w:rsidRPr="009D4107">
        <w:rPr>
          <w:rFonts w:ascii="Calibri" w:hAnsi="Calibri"/>
        </w:rPr>
        <w:t xml:space="preserve"> при</w:t>
      </w:r>
      <w:r w:rsidRPr="009D4107">
        <w:rPr>
          <w:rFonts w:ascii="Calibri" w:hAnsi="Calibri"/>
        </w:rPr>
        <w:t>яви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</w:t>
      </w:r>
      <w:r w:rsidR="006C3D1B" w:rsidRPr="009D4107">
        <w:rPr>
          <w:rFonts w:ascii="Calibri" w:hAnsi="Calibri"/>
        </w:rPr>
        <w:t xml:space="preserve"> об</w:t>
      </w:r>
      <w:r w:rsidR="00AD6B53" w:rsidRPr="009D4107">
        <w:rPr>
          <w:rFonts w:ascii="Calibri" w:hAnsi="Calibri"/>
        </w:rPr>
        <w:t>рах</w:t>
      </w:r>
      <w:r w:rsidR="000B4057" w:rsidRPr="009D4107">
        <w:rPr>
          <w:rFonts w:ascii="Calibri" w:hAnsi="Calibri"/>
        </w:rPr>
        <w:t>овану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0B4057"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и други</w:t>
      </w:r>
      <w:r w:rsidR="000B4057" w:rsidRPr="009D4107">
        <w:rPr>
          <w:rFonts w:ascii="Calibri" w:hAnsi="Calibri"/>
        </w:rPr>
        <w:t>ма</w:t>
      </w:r>
      <w:r w:rsidR="006C3D1B" w:rsidRPr="009D4107">
        <w:rPr>
          <w:rFonts w:ascii="Calibri" w:hAnsi="Calibri"/>
        </w:rPr>
        <w:t xml:space="preserve"> прима</w:t>
      </w:r>
      <w:r w:rsidRPr="009D4107">
        <w:rPr>
          <w:rFonts w:ascii="Calibri" w:hAnsi="Calibri"/>
        </w:rPr>
        <w:t>н</w:t>
      </w:r>
      <w:r w:rsidR="000B4057" w:rsidRPr="009D4107">
        <w:rPr>
          <w:rFonts w:ascii="Calibri" w:hAnsi="Calibri"/>
        </w:rPr>
        <w:t>ями</w:t>
      </w:r>
      <w:r w:rsidR="006C3D1B" w:rsidRPr="009D4107">
        <w:rPr>
          <w:rFonts w:ascii="Calibri" w:hAnsi="Calibri"/>
        </w:rPr>
        <w:t xml:space="preserve"> по нало</w:t>
      </w:r>
      <w:r w:rsidRPr="009D4107">
        <w:rPr>
          <w:rFonts w:ascii="Calibri" w:hAnsi="Calibri"/>
        </w:rPr>
        <w:t>гох</w:t>
      </w:r>
      <w:r w:rsidR="006C3D1B" w:rsidRPr="009D4107">
        <w:rPr>
          <w:rFonts w:ascii="Calibri" w:hAnsi="Calibri"/>
        </w:rPr>
        <w:t xml:space="preserve"> директних </w:t>
      </w:r>
      <w:r w:rsidR="00AD6B53" w:rsidRPr="009D4107">
        <w:rPr>
          <w:rFonts w:ascii="Calibri" w:hAnsi="Calibri"/>
        </w:rPr>
        <w:t>будже</w:t>
      </w:r>
      <w:r w:rsidR="00362F4B" w:rsidRPr="009D4107">
        <w:rPr>
          <w:rFonts w:ascii="Calibri" w:hAnsi="Calibri"/>
        </w:rPr>
        <w:t>тних</w:t>
      </w:r>
      <w:r w:rsidR="006C3D1B" w:rsidRPr="009D4107">
        <w:rPr>
          <w:rFonts w:ascii="Calibri" w:hAnsi="Calibri"/>
        </w:rPr>
        <w:t xml:space="preserve"> </w:t>
      </w:r>
      <w:r w:rsidR="00AD6B53" w:rsidRPr="009D4107">
        <w:rPr>
          <w:rFonts w:ascii="Calibri" w:hAnsi="Calibri"/>
        </w:rPr>
        <w:t>хасновательох</w:t>
      </w:r>
      <w:r w:rsidR="006C3D1B" w:rsidRPr="009D4107">
        <w:rPr>
          <w:rFonts w:ascii="Calibri" w:hAnsi="Calibri"/>
        </w:rPr>
        <w:t xml:space="preserve"> и </w:t>
      </w:r>
      <w:r w:rsidR="00AD6B53" w:rsidRPr="009D4107">
        <w:rPr>
          <w:rFonts w:ascii="Calibri" w:hAnsi="Calibri"/>
        </w:rPr>
        <w:t>податки</w:t>
      </w:r>
      <w:r w:rsidR="006C3D1B" w:rsidRPr="009D4107">
        <w:rPr>
          <w:rFonts w:ascii="Calibri" w:hAnsi="Calibri"/>
        </w:rPr>
        <w:t xml:space="preserve"> о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ценей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 xml:space="preserve">и </w:t>
      </w:r>
      <w:r w:rsidRPr="009D4107">
        <w:rPr>
          <w:rFonts w:ascii="Calibri" w:hAnsi="Calibri"/>
        </w:rPr>
        <w:t>до Реґ</w:t>
      </w:r>
      <w:r w:rsidR="006C3D1B" w:rsidRPr="009D4107">
        <w:rPr>
          <w:rFonts w:ascii="Calibri" w:hAnsi="Calibri"/>
        </w:rPr>
        <w:t>истр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за</w:t>
      </w:r>
      <w:r w:rsidRPr="009D4107">
        <w:rPr>
          <w:rFonts w:ascii="Calibri" w:hAnsi="Calibri"/>
        </w:rPr>
        <w:t>нятих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Републики Сербиї</w:t>
      </w:r>
      <w:r w:rsidR="006C3D1B" w:rsidRPr="009D4107">
        <w:rPr>
          <w:rFonts w:ascii="Calibri" w:hAnsi="Calibri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</w:rPr>
        <w:t>М-4 и други пр</w:t>
      </w:r>
      <w:r w:rsidRPr="009D4107">
        <w:rPr>
          <w:rFonts w:ascii="Calibri" w:hAnsi="Calibri"/>
        </w:rPr>
        <w:t>ед</w:t>
      </w:r>
      <w:r w:rsidR="006C3D1B" w:rsidRPr="009D4107">
        <w:rPr>
          <w:rFonts w:ascii="Calibri" w:hAnsi="Calibri"/>
        </w:rPr>
        <w:t xml:space="preserve">писани </w:t>
      </w:r>
      <w:r w:rsidRPr="009D4107">
        <w:rPr>
          <w:rFonts w:ascii="Calibri" w:hAnsi="Calibri"/>
        </w:rPr>
        <w:t>ф</w:t>
      </w:r>
      <w:r w:rsidR="006C3D1B" w:rsidRPr="009D4107">
        <w:rPr>
          <w:rFonts w:ascii="Calibri" w:hAnsi="Calibri"/>
        </w:rPr>
        <w:t>ор</w:t>
      </w:r>
      <w:r w:rsidRPr="009D4107">
        <w:rPr>
          <w:rFonts w:ascii="Calibri" w:hAnsi="Calibri"/>
        </w:rPr>
        <w:t>мулари</w:t>
      </w:r>
      <w:r w:rsidR="006C3D1B" w:rsidRPr="009D4107">
        <w:rPr>
          <w:rFonts w:ascii="Calibri" w:hAnsi="Calibri"/>
        </w:rPr>
        <w:t xml:space="preserve"> </w:t>
      </w:r>
      <w:r w:rsidR="007A288E" w:rsidRPr="009D4107">
        <w:rPr>
          <w:rFonts w:ascii="Calibri" w:hAnsi="Calibri"/>
        </w:rPr>
        <w:t>у вязи зоз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в</w:t>
      </w:r>
      <w:r w:rsidR="006C3D1B" w:rsidRPr="009D4107">
        <w:rPr>
          <w:rFonts w:ascii="Calibri" w:hAnsi="Calibri"/>
        </w:rPr>
        <w:t>ипла</w:t>
      </w:r>
      <w:r w:rsidRPr="009D4107">
        <w:rPr>
          <w:rFonts w:ascii="Calibri" w:hAnsi="Calibri"/>
        </w:rPr>
        <w:t>ц</w:t>
      </w:r>
      <w:r w:rsidR="006C3D1B" w:rsidRPr="009D4107">
        <w:rPr>
          <w:rFonts w:ascii="Calibri" w:hAnsi="Calibri"/>
        </w:rPr>
        <w:t>ен</w:t>
      </w:r>
      <w:r w:rsidRPr="009D4107">
        <w:rPr>
          <w:rFonts w:ascii="Calibri" w:hAnsi="Calibri"/>
        </w:rPr>
        <w:t>у</w:t>
      </w:r>
      <w:r w:rsidR="006C3D1B" w:rsidRPr="009D4107">
        <w:rPr>
          <w:rFonts w:ascii="Calibri" w:hAnsi="Calibri"/>
        </w:rPr>
        <w:t xml:space="preserve"> пла</w:t>
      </w:r>
      <w:r w:rsidRPr="009D4107">
        <w:rPr>
          <w:rFonts w:ascii="Calibri" w:hAnsi="Calibri"/>
        </w:rPr>
        <w:t>цу</w:t>
      </w:r>
      <w:r w:rsidR="006C3D1B" w:rsidRPr="009D4107">
        <w:rPr>
          <w:rFonts w:ascii="Calibri" w:hAnsi="Calibri"/>
        </w:rPr>
        <w:t>.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</w:rPr>
        <w:t>Окончує ше</w:t>
      </w:r>
      <w:r w:rsidR="006C3D1B" w:rsidRPr="009D4107">
        <w:rPr>
          <w:rFonts w:ascii="Calibri" w:hAnsi="Calibri"/>
        </w:rPr>
        <w:t xml:space="preserve"> </w:t>
      </w:r>
      <w:r w:rsidRPr="009D4107">
        <w:rPr>
          <w:rFonts w:ascii="Calibri" w:hAnsi="Calibri"/>
        </w:rPr>
        <w:t>роботи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касирского</w:t>
      </w:r>
      <w:r w:rsidR="006C3D1B" w:rsidRPr="009D4107">
        <w:rPr>
          <w:rFonts w:ascii="Calibri" w:hAnsi="Calibri"/>
        </w:rPr>
        <w:t xml:space="preserve"> </w:t>
      </w:r>
      <w:r w:rsidR="004B23A1" w:rsidRPr="009D4107">
        <w:rPr>
          <w:rFonts w:ascii="Calibri" w:hAnsi="Calibri"/>
        </w:rPr>
        <w:t>дїлованя</w:t>
      </w:r>
      <w:r w:rsidR="006C3D1B" w:rsidRPr="009D4107">
        <w:rPr>
          <w:rFonts w:ascii="Calibri" w:hAnsi="Calibri"/>
        </w:rPr>
        <w:t>.</w:t>
      </w:r>
      <w:r w:rsidR="006C3D1B" w:rsidRPr="009D4107" w:rsidDel="0091678E">
        <w:rPr>
          <w:rFonts w:ascii="Calibri" w:hAnsi="Calibri"/>
          <w:szCs w:val="22"/>
          <w:lang w:val="sr-Cyrl-CS"/>
        </w:rPr>
        <w:t xml:space="preserve">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роботи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Pr="009D4107">
        <w:rPr>
          <w:rFonts w:ascii="Calibri" w:hAnsi="Calibri" w:cs="Arial"/>
          <w:bCs/>
          <w:szCs w:val="22"/>
          <w:lang w:val="sr-Cyrl-CS"/>
        </w:rPr>
        <w:t>у вязи зоз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рахунководственим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евидентованьом пременкох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у </w:t>
      </w:r>
      <w:r w:rsidR="00AD6B53" w:rsidRPr="009D4107">
        <w:rPr>
          <w:rFonts w:ascii="Calibri" w:hAnsi="Calibri" w:cs="Arial"/>
          <w:bCs/>
          <w:szCs w:val="22"/>
          <w:lang w:val="sr-Cyrl-CS"/>
        </w:rPr>
        <w:t>главней кнїжки трезору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AD6B53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Консолидує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 w:cs="Calibri"/>
          <w:szCs w:val="22"/>
          <w:lang w:val="ru-RU"/>
        </w:rPr>
        <w:t xml:space="preserve">податки зоз </w:t>
      </w:r>
      <w:r w:rsidR="006C3D1B" w:rsidRPr="009D4107">
        <w:rPr>
          <w:rFonts w:ascii="Calibri" w:hAnsi="Calibri" w:cs="Calibri"/>
          <w:szCs w:val="22"/>
          <w:lang w:val="ru-RU"/>
        </w:rPr>
        <w:t xml:space="preserve">главних </w:t>
      </w:r>
      <w:r w:rsidRPr="009D4107">
        <w:rPr>
          <w:rFonts w:ascii="Calibri" w:hAnsi="Calibri" w:cs="Calibri"/>
          <w:szCs w:val="22"/>
          <w:lang w:val="ru-RU"/>
        </w:rPr>
        <w:t>кнїжкох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и индиректних </w:t>
      </w:r>
      <w:r w:rsidRPr="009D4107">
        <w:rPr>
          <w:rFonts w:ascii="Calibri" w:hAnsi="Calibri" w:cs="Calibri"/>
          <w:szCs w:val="22"/>
          <w:lang w:val="ru-RU"/>
        </w:rPr>
        <w:t>хасновательох покраїнского 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на </w:t>
      </w:r>
      <w:r w:rsidRPr="009D4107">
        <w:rPr>
          <w:rFonts w:ascii="Calibri" w:hAnsi="Calibri" w:cs="Calibri"/>
          <w:szCs w:val="22"/>
          <w:lang w:val="ru-RU"/>
        </w:rPr>
        <w:t>основи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формуларох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закончуюцих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Pr="009D4107">
        <w:rPr>
          <w:rFonts w:ascii="Calibri" w:hAnsi="Calibri" w:cs="Calibri"/>
          <w:szCs w:val="22"/>
          <w:lang w:val="ru-RU"/>
        </w:rPr>
        <w:t>рахункох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</w:t>
      </w:r>
      <w:r w:rsidRPr="009D4107">
        <w:rPr>
          <w:rFonts w:ascii="Calibri" w:hAnsi="Calibri" w:cs="Calibri"/>
          <w:szCs w:val="22"/>
          <w:lang w:val="ru-RU"/>
        </w:rPr>
        <w:t>прави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консолидовани </w:t>
      </w:r>
      <w:r w:rsidRPr="009D4107">
        <w:rPr>
          <w:rFonts w:ascii="Calibri" w:hAnsi="Calibri" w:cs="Arial"/>
          <w:bCs/>
          <w:szCs w:val="22"/>
          <w:lang w:val="sr-Cyrl-CS"/>
        </w:rPr>
        <w:t>закончуюци рахунок буджету</w:t>
      </w:r>
      <w:r w:rsidR="006C3D1B" w:rsidRPr="009D4107">
        <w:rPr>
          <w:rFonts w:ascii="Calibri" w:hAnsi="Calibri" w:cs="Arial"/>
          <w:bCs/>
          <w:szCs w:val="22"/>
          <w:lang w:val="sr-Cyrl-CS"/>
        </w:rPr>
        <w:t xml:space="preserve"> АП </w:t>
      </w:r>
      <w:r w:rsidRPr="009D4107">
        <w:rPr>
          <w:rFonts w:ascii="Calibri" w:hAnsi="Calibri" w:cs="Arial"/>
          <w:bCs/>
          <w:szCs w:val="22"/>
          <w:lang w:val="sr-Cyrl-CS"/>
        </w:rPr>
        <w:t>Войводини</w:t>
      </w:r>
      <w:r w:rsidR="006C3D1B" w:rsidRPr="009D4107">
        <w:rPr>
          <w:rFonts w:ascii="Calibri" w:hAnsi="Calibri" w:cs="Arial"/>
          <w:bCs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Архив</w:t>
      </w:r>
      <w:r w:rsidR="004B23A1" w:rsidRPr="009D4107">
        <w:rPr>
          <w:rFonts w:ascii="Calibri" w:hAnsi="Calibri" w:cs="Calibri"/>
          <w:szCs w:val="22"/>
          <w:lang w:val="ru-RU"/>
        </w:rPr>
        <w:t>ує ше</w:t>
      </w:r>
      <w:r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рахунководствен</w:t>
      </w:r>
      <w:r w:rsidR="004B23A1" w:rsidRPr="009D4107">
        <w:rPr>
          <w:rFonts w:ascii="Calibri" w:hAnsi="Calibri" w:cs="Calibri"/>
          <w:szCs w:val="22"/>
          <w:lang w:val="ru-RU"/>
        </w:rPr>
        <w:t>у</w:t>
      </w:r>
      <w:r w:rsidRPr="009D4107">
        <w:rPr>
          <w:rFonts w:ascii="Calibri" w:hAnsi="Calibri" w:cs="Calibri"/>
          <w:szCs w:val="22"/>
          <w:lang w:val="ru-RU"/>
        </w:rPr>
        <w:t xml:space="preserve"> документаци</w:t>
      </w:r>
      <w:r w:rsidR="004B23A1" w:rsidRPr="009D4107">
        <w:rPr>
          <w:rFonts w:ascii="Calibri" w:hAnsi="Calibri" w:cs="Calibri"/>
          <w:szCs w:val="22"/>
          <w:lang w:val="ru-RU"/>
        </w:rPr>
        <w:t>ю</w:t>
      </w:r>
      <w:r w:rsidRPr="009D4107">
        <w:rPr>
          <w:rFonts w:ascii="Calibri" w:hAnsi="Calibri" w:cs="Calibri"/>
          <w:szCs w:val="22"/>
          <w:lang w:val="ru-RU"/>
        </w:rPr>
        <w:t xml:space="preserve"> и </w:t>
      </w:r>
      <w:r w:rsidR="007A288E" w:rsidRPr="009D4107">
        <w:rPr>
          <w:rFonts w:ascii="Calibri" w:hAnsi="Calibri" w:cs="Calibri"/>
          <w:szCs w:val="22"/>
          <w:lang w:val="ru-RU"/>
        </w:rPr>
        <w:t>окончує</w:t>
      </w:r>
      <w:r w:rsidRPr="009D4107">
        <w:rPr>
          <w:rFonts w:ascii="Calibri" w:hAnsi="Calibri" w:cs="Calibri"/>
          <w:szCs w:val="22"/>
          <w:lang w:val="ru-RU"/>
        </w:rPr>
        <w:t xml:space="preserve"> и други </w:t>
      </w:r>
      <w:r w:rsidR="007A288E" w:rsidRPr="009D4107">
        <w:rPr>
          <w:rFonts w:ascii="Calibri" w:hAnsi="Calibri" w:cs="Calibri"/>
          <w:szCs w:val="22"/>
          <w:lang w:val="ru-RU"/>
        </w:rPr>
        <w:t>роботи</w:t>
      </w:r>
      <w:r w:rsidRPr="009D4107">
        <w:rPr>
          <w:rFonts w:ascii="Calibri" w:hAnsi="Calibri" w:cs="Calibri"/>
          <w:szCs w:val="22"/>
          <w:lang w:val="ru-RU"/>
        </w:rPr>
        <w:t xml:space="preserve"> у склад</w:t>
      </w:r>
      <w:r w:rsidR="004B23A1" w:rsidRPr="009D4107">
        <w:rPr>
          <w:rFonts w:ascii="Calibri" w:hAnsi="Calibri" w:cs="Calibri"/>
          <w:szCs w:val="22"/>
          <w:lang w:val="ru-RU"/>
        </w:rPr>
        <w:t>зе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Pr="009D4107">
        <w:rPr>
          <w:rFonts w:ascii="Calibri" w:hAnsi="Calibri" w:cs="Calibri"/>
          <w:szCs w:val="22"/>
          <w:lang w:val="ru-RU"/>
        </w:rPr>
        <w:t>закон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>м</w:t>
      </w:r>
      <w:r w:rsidR="004B23A1" w:rsidRPr="009D4107">
        <w:rPr>
          <w:rFonts w:ascii="Calibri" w:hAnsi="Calibri" w:cs="Calibri"/>
          <w:szCs w:val="22"/>
          <w:lang w:val="ru-RU"/>
        </w:rPr>
        <w:t>и</w:t>
      </w:r>
      <w:r w:rsidRPr="009D4107">
        <w:rPr>
          <w:rFonts w:ascii="Calibri" w:hAnsi="Calibri" w:cs="Calibri"/>
          <w:szCs w:val="22"/>
          <w:lang w:val="ru-RU"/>
        </w:rPr>
        <w:t xml:space="preserve"> и другим</w:t>
      </w:r>
      <w:r w:rsidR="004B23A1" w:rsidRPr="009D4107">
        <w:rPr>
          <w:rFonts w:ascii="Calibri" w:hAnsi="Calibri" w:cs="Calibri"/>
          <w:szCs w:val="22"/>
          <w:lang w:val="ru-RU"/>
        </w:rPr>
        <w:t>а</w:t>
      </w:r>
      <w:r w:rsidRPr="009D4107">
        <w:rPr>
          <w:rFonts w:ascii="Calibri" w:hAnsi="Calibri" w:cs="Calibri"/>
          <w:szCs w:val="22"/>
          <w:lang w:val="ru-RU"/>
        </w:rPr>
        <w:t xml:space="preserve"> пр</w:t>
      </w:r>
      <w:r w:rsidR="004B23A1" w:rsidRPr="009D4107">
        <w:rPr>
          <w:rFonts w:ascii="Calibri" w:hAnsi="Calibri" w:cs="Calibri"/>
          <w:szCs w:val="22"/>
          <w:lang w:val="ru-RU"/>
        </w:rPr>
        <w:t>ед</w:t>
      </w:r>
      <w:r w:rsidRPr="009D4107">
        <w:rPr>
          <w:rFonts w:ascii="Calibri" w:hAnsi="Calibri" w:cs="Calibri"/>
          <w:szCs w:val="22"/>
          <w:lang w:val="ru-RU"/>
        </w:rPr>
        <w:t>пис</w:t>
      </w:r>
      <w:r w:rsidR="004B23A1" w:rsidRPr="009D4107">
        <w:rPr>
          <w:rFonts w:ascii="Calibri" w:hAnsi="Calibri" w:cs="Calibri"/>
          <w:szCs w:val="22"/>
          <w:lang w:val="ru-RU"/>
        </w:rPr>
        <w:t>анями</w:t>
      </w:r>
      <w:r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Calibri"/>
          <w:szCs w:val="22"/>
          <w:lang w:val="ru-RU"/>
        </w:rPr>
        <w:t>Витворює ше сотруднїцтво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зоз </w:t>
      </w:r>
      <w:r w:rsidR="006C3D1B" w:rsidRPr="009D4107">
        <w:rPr>
          <w:rFonts w:ascii="Calibri" w:hAnsi="Calibri" w:cs="Calibri"/>
          <w:szCs w:val="22"/>
          <w:lang w:val="ru-RU"/>
        </w:rPr>
        <w:t>финанси</w:t>
      </w:r>
      <w:r w:rsidRPr="009D4107">
        <w:rPr>
          <w:rFonts w:ascii="Calibri" w:hAnsi="Calibri" w:cs="Calibri"/>
          <w:szCs w:val="22"/>
          <w:lang w:val="ru-RU"/>
        </w:rPr>
        <w:t>йнима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службам</w:t>
      </w:r>
      <w:r w:rsidRPr="009D4107">
        <w:rPr>
          <w:rFonts w:ascii="Calibri" w:hAnsi="Calibri" w:cs="Calibri"/>
          <w:szCs w:val="22"/>
          <w:lang w:val="ru-RU"/>
        </w:rPr>
        <w:t>и</w:t>
      </w:r>
      <w:r w:rsidR="006C3D1B" w:rsidRPr="009D4107">
        <w:rPr>
          <w:rFonts w:ascii="Calibri" w:hAnsi="Calibri" w:cs="Calibri"/>
          <w:szCs w:val="22"/>
          <w:lang w:val="ru-RU"/>
        </w:rPr>
        <w:t xml:space="preserve"> директних </w:t>
      </w:r>
      <w:r w:rsidR="00AD6B53" w:rsidRPr="009D4107">
        <w:rPr>
          <w:rFonts w:ascii="Calibri" w:hAnsi="Calibri" w:cs="Calibri"/>
          <w:szCs w:val="22"/>
          <w:lang w:val="ru-RU"/>
        </w:rPr>
        <w:t>хасновательох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АП </w:t>
      </w:r>
      <w:r w:rsidR="00AD6B53" w:rsidRPr="009D4107">
        <w:rPr>
          <w:rFonts w:ascii="Calibri" w:hAnsi="Calibri" w:cs="Calibri"/>
          <w:szCs w:val="22"/>
          <w:lang w:val="ru-RU"/>
        </w:rPr>
        <w:t>Войводини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E134F0" w:rsidRPr="009D4107">
        <w:rPr>
          <w:rFonts w:ascii="Calibri" w:hAnsi="Calibri" w:cs="Calibri"/>
          <w:szCs w:val="22"/>
          <w:lang w:val="ru-RU"/>
        </w:rPr>
        <w:t xml:space="preserve">а </w:t>
      </w:r>
      <w:r w:rsidRPr="009D4107">
        <w:rPr>
          <w:rFonts w:ascii="Calibri" w:hAnsi="Calibri" w:cs="Calibri"/>
          <w:szCs w:val="22"/>
          <w:lang w:val="ru-RU"/>
        </w:rPr>
        <w:t>прейґ нїх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индиректним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ним</w:t>
      </w:r>
      <w:r w:rsidR="00E134F0" w:rsidRPr="009D4107">
        <w:rPr>
          <w:rFonts w:ascii="Calibri" w:hAnsi="Calibri" w:cs="Calibri"/>
          <w:szCs w:val="22"/>
          <w:lang w:val="ru-RU"/>
        </w:rPr>
        <w:t>а</w:t>
      </w:r>
      <w:r w:rsidR="006C3D1B" w:rsidRPr="009D4107">
        <w:rPr>
          <w:rFonts w:ascii="Calibri" w:hAnsi="Calibri" w:cs="Calibri"/>
          <w:szCs w:val="22"/>
          <w:lang w:val="ru-RU"/>
        </w:rPr>
        <w:t xml:space="preserve"> </w:t>
      </w:r>
      <w:r w:rsidR="00362F4B" w:rsidRPr="009D4107">
        <w:rPr>
          <w:rFonts w:ascii="Calibri" w:hAnsi="Calibri" w:cs="Calibri"/>
          <w:szCs w:val="22"/>
          <w:lang w:val="ru-RU"/>
        </w:rPr>
        <w:t>хасновател</w:t>
      </w:r>
      <w:r w:rsidR="00E134F0" w:rsidRPr="009D4107">
        <w:rPr>
          <w:rFonts w:ascii="Calibri" w:hAnsi="Calibri" w:cs="Calibri"/>
          <w:szCs w:val="22"/>
          <w:lang w:val="ru-RU"/>
        </w:rPr>
        <w:t>ями</w:t>
      </w:r>
      <w:r w:rsidR="006C3D1B" w:rsidRPr="009D4107">
        <w:rPr>
          <w:rFonts w:ascii="Calibri" w:hAnsi="Calibri" w:cs="Calibri"/>
          <w:szCs w:val="22"/>
          <w:lang w:val="ru-RU"/>
        </w:rPr>
        <w:t>,</w:t>
      </w:r>
      <w:r w:rsidR="00362F4B" w:rsidRPr="009D4107">
        <w:rPr>
          <w:rFonts w:ascii="Calibri" w:hAnsi="Calibri" w:cs="Calibri"/>
          <w:szCs w:val="22"/>
          <w:lang w:val="ru-RU"/>
        </w:rPr>
        <w:t xml:space="preserve"> з </w:t>
      </w:r>
      <w:r w:rsidR="006C3D1B" w:rsidRPr="009D4107">
        <w:rPr>
          <w:rFonts w:ascii="Calibri" w:hAnsi="Calibri" w:cs="Calibri"/>
          <w:szCs w:val="22"/>
          <w:lang w:val="ru-RU"/>
        </w:rPr>
        <w:t>Управ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трезор, Служб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за интерну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, </w:t>
      </w:r>
      <w:r w:rsidR="00AD6B53" w:rsidRPr="009D4107">
        <w:rPr>
          <w:rFonts w:ascii="Calibri" w:hAnsi="Calibri" w:cs="Calibri"/>
          <w:szCs w:val="22"/>
          <w:lang w:val="ru-RU"/>
        </w:rPr>
        <w:t>буджет</w:t>
      </w:r>
      <w:r w:rsidRPr="009D4107">
        <w:rPr>
          <w:rFonts w:ascii="Calibri" w:hAnsi="Calibri" w:cs="Calibri"/>
          <w:szCs w:val="22"/>
          <w:lang w:val="ru-RU"/>
        </w:rPr>
        <w:t>ну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инспекци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 xml:space="preserve"> и екстерн</w:t>
      </w:r>
      <w:r w:rsidRPr="009D4107">
        <w:rPr>
          <w:rFonts w:ascii="Calibri" w:hAnsi="Calibri" w:cs="Calibri"/>
          <w:szCs w:val="22"/>
          <w:lang w:val="ru-RU"/>
        </w:rPr>
        <w:t>у</w:t>
      </w:r>
      <w:r w:rsidR="006C3D1B" w:rsidRPr="009D4107">
        <w:rPr>
          <w:rFonts w:ascii="Calibri" w:hAnsi="Calibri" w:cs="Calibri"/>
          <w:szCs w:val="22"/>
          <w:lang w:val="ru-RU"/>
        </w:rPr>
        <w:t xml:space="preserve"> ревизи</w:t>
      </w:r>
      <w:r w:rsidRPr="009D4107">
        <w:rPr>
          <w:rFonts w:ascii="Calibri" w:hAnsi="Calibri" w:cs="Calibri"/>
          <w:szCs w:val="22"/>
          <w:lang w:val="ru-RU"/>
        </w:rPr>
        <w:t>ю</w:t>
      </w:r>
      <w:r w:rsidR="006C3D1B" w:rsidRPr="009D4107">
        <w:rPr>
          <w:rFonts w:ascii="Calibri" w:hAnsi="Calibri" w:cs="Calibri"/>
          <w:szCs w:val="22"/>
          <w:lang w:val="ru-RU"/>
        </w:rPr>
        <w:t>.</w:t>
      </w:r>
    </w:p>
    <w:p w:rsidR="006C3D1B" w:rsidRPr="009D4107" w:rsidRDefault="006C3D1B" w:rsidP="006C3D1B">
      <w:pPr>
        <w:rPr>
          <w:rFonts w:ascii="Calibri" w:hAnsi="Calibri"/>
          <w:i/>
          <w:sz w:val="12"/>
          <w:szCs w:val="12"/>
          <w:lang w:val="sr-Cyrl-CS"/>
        </w:rPr>
      </w:pPr>
    </w:p>
    <w:p w:rsidR="006C3D1B" w:rsidRPr="009D4107" w:rsidRDefault="007A288E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>Роботи</w:t>
      </w:r>
      <w:r w:rsidR="006C3D1B" w:rsidRPr="009D4107">
        <w:rPr>
          <w:rFonts w:ascii="Calibri" w:hAnsi="Calibri"/>
          <w:i/>
          <w:szCs w:val="22"/>
          <w:lang w:val="sr-Cyrl-CS"/>
        </w:rPr>
        <w:t xml:space="preserve"> фискалних и макроекономских анализ</w:t>
      </w:r>
      <w:r w:rsidR="004B23A1" w:rsidRPr="009D4107">
        <w:rPr>
          <w:rFonts w:ascii="Calibri" w:hAnsi="Calibri"/>
          <w:i/>
          <w:szCs w:val="22"/>
          <w:lang w:val="sr-Cyrl-CS"/>
        </w:rPr>
        <w:t>ох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</w:t>
      </w:r>
      <w:r w:rsidR="004B23A1" w:rsidRPr="009D4107">
        <w:rPr>
          <w:rFonts w:ascii="Calibri" w:hAnsi="Calibri"/>
          <w:szCs w:val="22"/>
          <w:lang w:val="sr-Cyrl-CS"/>
        </w:rPr>
        <w:t>патра ше наплацованє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Pr="009D4107">
        <w:rPr>
          <w:rFonts w:ascii="Calibri" w:hAnsi="Calibri"/>
          <w:szCs w:val="22"/>
          <w:lang w:val="sr-Cyrl-CS"/>
        </w:rPr>
        <w:t>их приход</w:t>
      </w:r>
      <w:r w:rsidR="004B23A1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="004B23A1" w:rsidRPr="009D4107">
        <w:rPr>
          <w:rFonts w:ascii="Calibri" w:hAnsi="Calibri"/>
          <w:szCs w:val="22"/>
          <w:lang w:val="sr-Cyrl-CS"/>
        </w:rPr>
        <w:t xml:space="preserve"> звит</w:t>
      </w:r>
      <w:r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Pr="009D4107">
        <w:rPr>
          <w:rFonts w:ascii="Calibri" w:hAnsi="Calibri"/>
          <w:szCs w:val="22"/>
          <w:lang w:val="sr-Cyrl-CS"/>
        </w:rPr>
        <w:t>ск</w:t>
      </w:r>
      <w:r w:rsidR="004B23A1" w:rsidRPr="009D4107">
        <w:rPr>
          <w:rFonts w:ascii="Calibri" w:hAnsi="Calibri"/>
          <w:szCs w:val="22"/>
          <w:lang w:val="sr-Cyrl-CS"/>
        </w:rPr>
        <w:t>ей</w:t>
      </w:r>
      <w:r w:rsidRPr="009D4107">
        <w:rPr>
          <w:rFonts w:ascii="Calibri" w:hAnsi="Calibri"/>
          <w:szCs w:val="22"/>
          <w:lang w:val="sr-Cyrl-CS"/>
        </w:rPr>
        <w:t xml:space="preserve"> влад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єдинкох локалней</w:t>
      </w:r>
      <w:r w:rsidR="006C3D1B"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о ти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E134F0" w:rsidRPr="009D4107">
        <w:rPr>
          <w:rFonts w:ascii="Calibri" w:hAnsi="Calibri"/>
          <w:szCs w:val="22"/>
          <w:lang w:val="sr-Cyrl-CS"/>
        </w:rPr>
        <w:t>подноши</w:t>
      </w:r>
      <w:r w:rsidRPr="009D4107">
        <w:rPr>
          <w:rFonts w:ascii="Calibri" w:hAnsi="Calibri"/>
          <w:szCs w:val="22"/>
          <w:lang w:val="sr-Cyrl-CS"/>
        </w:rPr>
        <w:t xml:space="preserve"> звит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влад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8F0BA4" w:rsidRPr="009D4107">
        <w:rPr>
          <w:rFonts w:ascii="Calibri" w:hAnsi="Calibri"/>
          <w:szCs w:val="22"/>
          <w:lang w:val="sr-Cyrl-CS"/>
        </w:rPr>
        <w:t>плїв</w:t>
      </w:r>
      <w:r w:rsidR="006C3D1B" w:rsidRPr="009D4107">
        <w:rPr>
          <w:rFonts w:ascii="Calibri" w:hAnsi="Calibri"/>
          <w:szCs w:val="22"/>
          <w:lang w:val="sr-Cyrl-CS"/>
        </w:rPr>
        <w:t xml:space="preserve"> 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мен</w:t>
      </w:r>
      <w:r w:rsidR="008F0BA4" w:rsidRPr="009D4107">
        <w:rPr>
          <w:rFonts w:ascii="Calibri" w:hAnsi="Calibri"/>
          <w:szCs w:val="22"/>
          <w:lang w:val="sr-Cyrl-CS"/>
        </w:rPr>
        <w:t>кох</w:t>
      </w:r>
      <w:r w:rsidR="006C3D1B" w:rsidRPr="009D4107">
        <w:rPr>
          <w:rFonts w:ascii="Calibri" w:hAnsi="Calibri"/>
          <w:szCs w:val="22"/>
          <w:lang w:val="sr-Cyrl-CS"/>
        </w:rPr>
        <w:t xml:space="preserve"> пор</w:t>
      </w:r>
      <w:r w:rsidR="008F0BA4" w:rsidRPr="009D4107">
        <w:rPr>
          <w:rFonts w:ascii="Calibri" w:hAnsi="Calibri"/>
          <w:szCs w:val="22"/>
          <w:lang w:val="sr-Cyrl-CS"/>
        </w:rPr>
        <w:t>цийней</w:t>
      </w:r>
      <w:r w:rsidR="006C3D1B" w:rsidRPr="009D4107">
        <w:rPr>
          <w:rFonts w:ascii="Calibri" w:hAnsi="Calibri"/>
          <w:szCs w:val="22"/>
          <w:lang w:val="sr-Cyrl-CS"/>
        </w:rPr>
        <w:t xml:space="preserve"> политик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8F0BA4" w:rsidRPr="009D4107">
        <w:rPr>
          <w:rFonts w:ascii="Calibri" w:hAnsi="Calibri"/>
          <w:szCs w:val="22"/>
          <w:lang w:val="sr-Cyrl-CS"/>
        </w:rPr>
        <w:t>ви</w:t>
      </w:r>
      <w:r w:rsidR="006C3D1B" w:rsidRPr="009D4107">
        <w:rPr>
          <w:rFonts w:ascii="Calibri" w:hAnsi="Calibri"/>
          <w:szCs w:val="22"/>
          <w:lang w:val="sr-Cyrl-CS"/>
        </w:rPr>
        <w:t>тв</w:t>
      </w:r>
      <w:r w:rsidR="008F0BA4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8F0BA4" w:rsidRPr="009D4107">
        <w:rPr>
          <w:rFonts w:ascii="Calibri" w:hAnsi="Calibri"/>
          <w:szCs w:val="22"/>
          <w:lang w:val="sr-Cyrl-CS"/>
        </w:rPr>
        <w:t>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на </w:t>
      </w:r>
      <w:r w:rsidR="004B23A1" w:rsidRPr="009D4107">
        <w:rPr>
          <w:rFonts w:ascii="Calibri" w:hAnsi="Calibri"/>
          <w:szCs w:val="22"/>
          <w:lang w:val="sr-Cyrl-CS"/>
        </w:rPr>
        <w:t>териториї</w:t>
      </w:r>
      <w:r w:rsidR="006C3D1B"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B54F8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Спатра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витворйованє</w:t>
      </w:r>
      <w:r w:rsidR="006C3D1B" w:rsidRPr="009D4107">
        <w:rPr>
          <w:rFonts w:ascii="Calibri" w:hAnsi="Calibri"/>
          <w:szCs w:val="22"/>
          <w:lang w:val="sr-Cyrl-CS"/>
        </w:rPr>
        <w:t xml:space="preserve"> уступених </w:t>
      </w:r>
      <w:r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8F0BA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8F0BA4" w:rsidRPr="009D4107">
        <w:rPr>
          <w:rFonts w:ascii="Calibri" w:hAnsi="Calibri"/>
          <w:szCs w:val="22"/>
          <w:lang w:val="sr-Cyrl-CS"/>
        </w:rPr>
        <w:t>окончує</w:t>
      </w:r>
      <w:r w:rsidR="00362F4B" w:rsidRPr="009D4107">
        <w:rPr>
          <w:rFonts w:ascii="Calibri" w:hAnsi="Calibri"/>
          <w:szCs w:val="22"/>
          <w:lang w:val="sr-Cyrl-CS"/>
        </w:rPr>
        <w:t xml:space="preserve"> ше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>пр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>цен</w:t>
      </w:r>
      <w:r w:rsidR="008F0BA4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х </w:t>
      </w:r>
      <w:r w:rsidR="008F0BA4"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Анализ</w:t>
      </w:r>
      <w:r w:rsidR="008F0BA4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 xml:space="preserve">план и </w:t>
      </w:r>
      <w:r w:rsidR="00B54F84" w:rsidRPr="009D4107">
        <w:rPr>
          <w:rFonts w:ascii="Calibri" w:hAnsi="Calibri"/>
          <w:szCs w:val="22"/>
          <w:lang w:val="sr-Cyrl-CS"/>
        </w:rPr>
        <w:t>витворйованє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362F4B" w:rsidRPr="009D4107">
        <w:rPr>
          <w:rFonts w:ascii="Calibri" w:hAnsi="Calibri"/>
          <w:szCs w:val="22"/>
          <w:lang w:val="sr-Cyrl-CS"/>
        </w:rPr>
        <w:t>розходох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Републики Сербиї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о</w:t>
      </w:r>
      <w:r w:rsidR="008F0BA4" w:rsidRPr="009D4107">
        <w:rPr>
          <w:rFonts w:ascii="Calibri" w:hAnsi="Calibri"/>
          <w:szCs w:val="22"/>
          <w:lang w:val="sr-Cyrl-CS"/>
        </w:rPr>
        <w:t>кремним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8F0BA4" w:rsidRPr="009D4107">
        <w:rPr>
          <w:rFonts w:ascii="Calibri" w:hAnsi="Calibri"/>
          <w:szCs w:val="22"/>
          <w:lang w:val="sr-Cyrl-CS"/>
        </w:rPr>
        <w:t>огляднуцом</w:t>
      </w:r>
      <w:r w:rsidRPr="009D4107">
        <w:rPr>
          <w:rFonts w:ascii="Calibri" w:hAnsi="Calibri"/>
          <w:szCs w:val="22"/>
          <w:lang w:val="sr-Cyrl-CS"/>
        </w:rPr>
        <w:t xml:space="preserve"> на трансферн</w:t>
      </w:r>
      <w:r w:rsidR="008F0BA4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финанс</w:t>
      </w:r>
      <w:r w:rsidR="008F0BA4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буджету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CE5C4B" w:rsidRPr="009D4107">
        <w:rPr>
          <w:rFonts w:ascii="Calibri" w:hAnsi="Calibri"/>
          <w:szCs w:val="22"/>
          <w:lang w:val="sr-Cyrl-CS"/>
        </w:rPr>
        <w:t>буджетох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4F84" w:rsidRPr="009D4107">
        <w:rPr>
          <w:rFonts w:ascii="Calibri" w:hAnsi="Calibri"/>
          <w:szCs w:val="22"/>
          <w:lang w:val="sr-Cyrl-CS"/>
        </w:rPr>
        <w:t>єдинкох локалней</w:t>
      </w:r>
      <w:r w:rsidRPr="009D4107">
        <w:rPr>
          <w:rFonts w:ascii="Calibri" w:hAnsi="Calibri"/>
          <w:szCs w:val="22"/>
          <w:lang w:val="sr-Cyrl-CS"/>
        </w:rPr>
        <w:t xml:space="preserve"> само</w:t>
      </w:r>
      <w:r w:rsidR="004B23A1" w:rsidRPr="009D4107">
        <w:rPr>
          <w:rFonts w:ascii="Calibri" w:hAnsi="Calibri"/>
          <w:szCs w:val="22"/>
          <w:lang w:val="sr-Cyrl-CS"/>
        </w:rPr>
        <w:t>управи</w:t>
      </w:r>
      <w:r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8F0BA4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 часу на час ше окончує</w:t>
      </w:r>
      <w:r w:rsidR="006C3D1B" w:rsidRPr="009D4107">
        <w:rPr>
          <w:rFonts w:ascii="Calibri" w:hAnsi="Calibri"/>
          <w:szCs w:val="22"/>
          <w:lang w:val="sr-Cyrl-CS"/>
        </w:rPr>
        <w:t xml:space="preserve"> фискалн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макроекономск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специфичних пита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план</w:t>
      </w:r>
      <w:r w:rsidRPr="009D4107">
        <w:rPr>
          <w:rFonts w:ascii="Calibri" w:hAnsi="Calibri"/>
          <w:szCs w:val="22"/>
          <w:lang w:val="sr-Cyrl-CS"/>
        </w:rPr>
        <w:t>ованя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Pr="009D4107">
        <w:rPr>
          <w:rFonts w:ascii="Calibri" w:hAnsi="Calibri"/>
          <w:szCs w:val="22"/>
          <w:lang w:val="sr-Cyrl-CS"/>
        </w:rPr>
        <w:t>витворйованя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о т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м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прави одвитуюци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>, указу</w:t>
      </w:r>
      <w:r w:rsidRPr="009D4107">
        <w:rPr>
          <w:rFonts w:ascii="Calibri" w:hAnsi="Calibri"/>
          <w:szCs w:val="22"/>
          <w:lang w:val="sr-Cyrl-CS"/>
        </w:rPr>
        <w:t>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="003D0F0E" w:rsidRPr="009D4107">
        <w:rPr>
          <w:rFonts w:ascii="Calibri" w:hAnsi="Calibri"/>
          <w:szCs w:val="22"/>
          <w:lang w:val="sr-Cyrl-CS"/>
        </w:rPr>
        <w:t>обачени</w:t>
      </w:r>
      <w:r w:rsidR="006C3D1B" w:rsidRPr="009D4107">
        <w:rPr>
          <w:rFonts w:ascii="Calibri" w:hAnsi="Calibri"/>
          <w:szCs w:val="22"/>
          <w:lang w:val="sr-Cyrl-CS"/>
        </w:rPr>
        <w:t xml:space="preserve"> н</w:t>
      </w:r>
      <w:r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правилнос</w:t>
      </w:r>
      <w:r w:rsidRPr="009D4107">
        <w:rPr>
          <w:rFonts w:ascii="Calibri" w:hAnsi="Calibri"/>
          <w:szCs w:val="22"/>
          <w:lang w:val="sr-Cyrl-CS"/>
        </w:rPr>
        <w:t>ц</w:t>
      </w:r>
      <w:r w:rsidR="006C3D1B" w:rsidRPr="009D4107">
        <w:rPr>
          <w:rFonts w:ascii="Calibri" w:hAnsi="Calibri"/>
          <w:szCs w:val="22"/>
          <w:lang w:val="sr-Cyrl-CS"/>
        </w:rPr>
        <w:t>и и пред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ла</w:t>
      </w:r>
      <w:r w:rsidRPr="009D4107">
        <w:rPr>
          <w:rFonts w:ascii="Calibri" w:hAnsi="Calibri"/>
          <w:szCs w:val="22"/>
          <w:lang w:val="sr-Cyrl-CS"/>
        </w:rPr>
        <w:t>да</w:t>
      </w:r>
      <w:r w:rsidR="006C3D1B" w:rsidRPr="009D4107">
        <w:rPr>
          <w:rFonts w:ascii="Calibri" w:hAnsi="Calibri"/>
          <w:szCs w:val="22"/>
          <w:lang w:val="sr-Cyrl-CS"/>
        </w:rPr>
        <w:t xml:space="preserve"> м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за </w:t>
      </w:r>
      <w:r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 о</w:t>
      </w:r>
      <w:r w:rsidRPr="009D4107">
        <w:rPr>
          <w:rFonts w:ascii="Calibri" w:hAnsi="Calibri"/>
          <w:szCs w:val="22"/>
          <w:lang w:val="sr-Cyrl-CS"/>
        </w:rPr>
        <w:t>дстраньованє</w:t>
      </w:r>
      <w:r w:rsidR="006C3D1B" w:rsidRPr="009D4107">
        <w:rPr>
          <w:rFonts w:ascii="Calibri" w:hAnsi="Calibri"/>
          <w:szCs w:val="22"/>
          <w:lang w:val="sr-Cyrl-CS"/>
        </w:rPr>
        <w:t xml:space="preserve"> и</w:t>
      </w:r>
      <w:r w:rsidR="00AA508D" w:rsidRPr="009D4107">
        <w:rPr>
          <w:rFonts w:ascii="Calibri" w:hAnsi="Calibri"/>
          <w:szCs w:val="22"/>
          <w:lang w:val="sr-Cyrl-CS"/>
        </w:rPr>
        <w:t>,</w:t>
      </w:r>
      <w:r w:rsidR="006C3D1B" w:rsidRPr="009D4107">
        <w:rPr>
          <w:rFonts w:ascii="Calibri" w:hAnsi="Calibri"/>
          <w:szCs w:val="22"/>
          <w:lang w:val="sr-Cyrl-CS"/>
        </w:rPr>
        <w:t xml:space="preserve"> по потреби, </w:t>
      </w:r>
      <w:r w:rsidRPr="009D4107">
        <w:rPr>
          <w:rFonts w:ascii="Calibri" w:hAnsi="Calibri"/>
          <w:szCs w:val="22"/>
          <w:lang w:val="sr-Cyrl-CS"/>
        </w:rPr>
        <w:t>иницирує</w:t>
      </w:r>
      <w:r w:rsidR="009479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имен</w:t>
      </w:r>
      <w:r w:rsidRPr="009D4107">
        <w:rPr>
          <w:rFonts w:ascii="Calibri" w:hAnsi="Calibri"/>
          <w:szCs w:val="22"/>
          <w:lang w:val="sr-Cyrl-CS"/>
        </w:rPr>
        <w:t>к</w:t>
      </w:r>
      <w:r w:rsidR="006C3D1B" w:rsidRPr="009D4107">
        <w:rPr>
          <w:rFonts w:ascii="Calibri" w:hAnsi="Calibri"/>
          <w:szCs w:val="22"/>
          <w:lang w:val="sr-Cyrl-CS"/>
        </w:rPr>
        <w:t>у пр</w:t>
      </w:r>
      <w:r w:rsidRPr="009D4107">
        <w:rPr>
          <w:rFonts w:ascii="Calibri" w:hAnsi="Calibri"/>
          <w:szCs w:val="22"/>
          <w:lang w:val="sr-Cyrl-CS"/>
        </w:rPr>
        <w:t>ед</w:t>
      </w:r>
      <w:r w:rsidR="006C3D1B" w:rsidRPr="009D4107">
        <w:rPr>
          <w:rFonts w:ascii="Calibri" w:hAnsi="Calibri"/>
          <w:szCs w:val="22"/>
          <w:lang w:val="sr-Cyrl-CS"/>
        </w:rPr>
        <w:t>писа</w:t>
      </w:r>
      <w:r w:rsidRPr="009D4107">
        <w:rPr>
          <w:rFonts w:ascii="Calibri" w:hAnsi="Calibri"/>
          <w:szCs w:val="22"/>
          <w:lang w:val="sr-Cyrl-CS"/>
        </w:rPr>
        <w:t>ньох</w:t>
      </w:r>
      <w:r w:rsidR="006C3D1B" w:rsidRPr="009D4107">
        <w:rPr>
          <w:rFonts w:ascii="Calibri" w:hAnsi="Calibri"/>
          <w:szCs w:val="22"/>
          <w:lang w:val="sr-Cyrl-CS"/>
        </w:rPr>
        <w:t xml:space="preserve"> у фискалн</w:t>
      </w:r>
      <w:r w:rsidRPr="009D4107">
        <w:rPr>
          <w:rFonts w:ascii="Calibri" w:hAnsi="Calibri"/>
          <w:szCs w:val="22"/>
          <w:lang w:val="sr-Cyrl-CS"/>
        </w:rPr>
        <w:t>ей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и, ук</w:t>
      </w:r>
      <w:r w:rsidRPr="009D4107">
        <w:rPr>
          <w:rFonts w:ascii="Calibri" w:hAnsi="Calibri"/>
          <w:szCs w:val="22"/>
          <w:lang w:val="sr-Cyrl-CS"/>
        </w:rPr>
        <w:t>лю</w:t>
      </w:r>
      <w:r w:rsidR="006C3D1B" w:rsidRPr="009D4107">
        <w:rPr>
          <w:rFonts w:ascii="Calibri" w:hAnsi="Calibri"/>
          <w:szCs w:val="22"/>
          <w:lang w:val="sr-Cyrl-CS"/>
        </w:rPr>
        <w:t>чу</w:t>
      </w:r>
      <w:r w:rsidRPr="009D4107">
        <w:rPr>
          <w:rFonts w:ascii="Calibri" w:hAnsi="Calibri"/>
          <w:szCs w:val="22"/>
          <w:lang w:val="sr-Cyrl-CS"/>
        </w:rPr>
        <w:t>юци</w:t>
      </w:r>
      <w:r w:rsidR="006C3D1B" w:rsidRPr="009D4107">
        <w:rPr>
          <w:rFonts w:ascii="Calibri" w:hAnsi="Calibri"/>
          <w:szCs w:val="22"/>
          <w:lang w:val="sr-Cyrl-CS"/>
        </w:rPr>
        <w:t xml:space="preserve"> ту и р</w:t>
      </w:r>
      <w:r w:rsidRPr="009D4107">
        <w:rPr>
          <w:rFonts w:ascii="Calibri" w:hAnsi="Calibri"/>
          <w:szCs w:val="22"/>
          <w:lang w:val="sr-Cyrl-CS"/>
        </w:rPr>
        <w:t xml:space="preserve">оботу </w:t>
      </w:r>
      <w:r w:rsidR="006C3D1B" w:rsidRPr="009D4107">
        <w:rPr>
          <w:rFonts w:ascii="Calibri" w:hAnsi="Calibri"/>
          <w:szCs w:val="22"/>
          <w:lang w:val="sr-Cyrl-CS"/>
        </w:rPr>
        <w:t xml:space="preserve">на </w:t>
      </w:r>
      <w:r w:rsidRPr="009D4107">
        <w:rPr>
          <w:rFonts w:ascii="Calibri" w:hAnsi="Calibri"/>
          <w:szCs w:val="22"/>
          <w:lang w:val="sr-Cyrl-CS"/>
        </w:rPr>
        <w:t>в</w:t>
      </w:r>
      <w:r w:rsidR="006C3D1B" w:rsidRPr="009D4107">
        <w:rPr>
          <w:rFonts w:ascii="Calibri" w:hAnsi="Calibri"/>
          <w:szCs w:val="22"/>
          <w:lang w:val="sr-Cyrl-CS"/>
        </w:rPr>
        <w:t>ир</w:t>
      </w:r>
      <w:r w:rsidRPr="009D4107">
        <w:rPr>
          <w:rFonts w:ascii="Calibri" w:hAnsi="Calibri"/>
          <w:szCs w:val="22"/>
          <w:lang w:val="sr-Cyrl-CS"/>
        </w:rPr>
        <w:t>обку</w:t>
      </w:r>
      <w:r w:rsidR="006C3D1B" w:rsidRPr="009D4107">
        <w:rPr>
          <w:rFonts w:ascii="Calibri" w:hAnsi="Calibri"/>
          <w:szCs w:val="22"/>
          <w:lang w:val="sr-Cyrl-CS"/>
        </w:rPr>
        <w:t xml:space="preserve"> текст</w:t>
      </w:r>
      <w:r w:rsidR="008246AB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нар</w:t>
      </w:r>
      <w:r w:rsidRPr="009D4107">
        <w:rPr>
          <w:rFonts w:ascii="Calibri" w:hAnsi="Calibri"/>
          <w:szCs w:val="22"/>
          <w:lang w:val="sr-Cyrl-CS"/>
        </w:rPr>
        <w:t>ис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закона.</w:t>
      </w:r>
    </w:p>
    <w:p w:rsidR="006C3D1B" w:rsidRPr="009D4107" w:rsidRDefault="004B23A1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Вирабя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нар</w:t>
      </w:r>
      <w:r w:rsidRPr="009D4107">
        <w:rPr>
          <w:rFonts w:ascii="Calibri" w:hAnsi="Calibri"/>
          <w:szCs w:val="22"/>
          <w:lang w:val="sr-Cyrl-CS"/>
        </w:rPr>
        <w:t>иси</w:t>
      </w:r>
      <w:r w:rsidR="006C3D1B" w:rsidRPr="009D4107">
        <w:rPr>
          <w:rFonts w:ascii="Calibri" w:hAnsi="Calibri"/>
          <w:szCs w:val="22"/>
          <w:lang w:val="sr-Cyrl-CS"/>
        </w:rPr>
        <w:t xml:space="preserve"> и предлог</w:t>
      </w:r>
      <w:r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страте</w:t>
      </w:r>
      <w:r w:rsidRPr="009D4107">
        <w:rPr>
          <w:rFonts w:ascii="Calibri" w:hAnsi="Calibri"/>
          <w:szCs w:val="22"/>
          <w:lang w:val="sr-Cyrl-CS"/>
        </w:rPr>
        <w:t>ґийних актох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яки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 xml:space="preserve">. 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Окончує ше</w:t>
      </w:r>
      <w:r w:rsidR="006C3D1B" w:rsidRPr="009D4107">
        <w:rPr>
          <w:rFonts w:ascii="Calibri" w:hAnsi="Calibri"/>
          <w:szCs w:val="22"/>
          <w:lang w:val="sr-Cyrl-CS"/>
        </w:rPr>
        <w:t xml:space="preserve"> анализ</w:t>
      </w:r>
      <w:r w:rsidR="004B23A1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прав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зв</w:t>
      </w:r>
      <w:r w:rsidR="004B23A1" w:rsidRPr="009D4107">
        <w:rPr>
          <w:rFonts w:ascii="Calibri" w:hAnsi="Calibri"/>
          <w:szCs w:val="22"/>
          <w:lang w:val="sr-Cyrl-CS"/>
        </w:rPr>
        <w:t>ити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 xml:space="preserve">и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 xml:space="preserve">их </w:t>
      </w:r>
      <w:r w:rsidR="00B54F84" w:rsidRPr="009D4107">
        <w:rPr>
          <w:rFonts w:ascii="Calibri" w:hAnsi="Calibri"/>
          <w:szCs w:val="22"/>
          <w:lang w:val="sr-Cyrl-CS"/>
        </w:rPr>
        <w:t>приходох</w:t>
      </w:r>
      <w:r w:rsidR="006C3D1B" w:rsidRPr="009D4107">
        <w:rPr>
          <w:rFonts w:ascii="Calibri" w:hAnsi="Calibri"/>
          <w:szCs w:val="22"/>
          <w:lang w:val="sr-Cyrl-CS"/>
        </w:rPr>
        <w:t xml:space="preserve"> и анализ</w:t>
      </w:r>
      <w:r w:rsidR="00947903" w:rsidRPr="009D4107">
        <w:rPr>
          <w:rFonts w:ascii="Calibri" w:hAnsi="Calibri"/>
          <w:szCs w:val="22"/>
          <w:lang w:val="sr-Cyrl-CS"/>
        </w:rPr>
        <w:t>и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6C3D1B" w:rsidRPr="009D4107">
        <w:rPr>
          <w:rFonts w:ascii="Calibri" w:hAnsi="Calibri"/>
          <w:szCs w:val="22"/>
          <w:lang w:val="sr-Cyrl-CS"/>
        </w:rPr>
        <w:t xml:space="preserve">макроекономских 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казате</w:t>
      </w:r>
      <w:r w:rsidR="00947903" w:rsidRPr="009D4107">
        <w:rPr>
          <w:rFonts w:ascii="Calibri" w:hAnsi="Calibri"/>
          <w:szCs w:val="22"/>
          <w:lang w:val="sr-Cyrl-CS"/>
        </w:rPr>
        <w:t>льох</w:t>
      </w:r>
      <w:r w:rsidR="006C3D1B" w:rsidRPr="009D4107">
        <w:rPr>
          <w:rFonts w:ascii="Calibri" w:hAnsi="Calibri"/>
          <w:szCs w:val="22"/>
          <w:lang w:val="sr-Cyrl-CS"/>
        </w:rPr>
        <w:t xml:space="preserve"> -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д</w:t>
      </w:r>
      <w:r w:rsidR="00947903" w:rsidRPr="009D4107">
        <w:rPr>
          <w:rFonts w:ascii="Calibri" w:hAnsi="Calibri"/>
          <w:szCs w:val="22"/>
          <w:lang w:val="sr-Cyrl-CS"/>
        </w:rPr>
        <w:t>л</w:t>
      </w:r>
      <w:r w:rsidR="006C3D1B" w:rsidRPr="009D4107">
        <w:rPr>
          <w:rFonts w:ascii="Calibri" w:hAnsi="Calibri"/>
          <w:szCs w:val="22"/>
          <w:lang w:val="sr-Cyrl-CS"/>
        </w:rPr>
        <w:t>у</w:t>
      </w:r>
      <w:r w:rsidR="00947903" w:rsidRPr="009D4107">
        <w:rPr>
          <w:rFonts w:ascii="Calibri" w:hAnsi="Calibri"/>
          <w:szCs w:val="22"/>
          <w:lang w:val="sr-Cyrl-CS"/>
        </w:rPr>
        <w:t>ства</w:t>
      </w:r>
      <w:r w:rsidR="006C3D1B" w:rsidRPr="009D4107">
        <w:rPr>
          <w:rFonts w:ascii="Calibri" w:hAnsi="Calibri"/>
          <w:szCs w:val="22"/>
          <w:lang w:val="sr-Cyrl-CS"/>
        </w:rPr>
        <w:t>, дефицит</w:t>
      </w:r>
      <w:r w:rsidR="00947903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>, бруто дру</w:t>
      </w:r>
      <w:r w:rsidR="00947903" w:rsidRPr="009D4107">
        <w:rPr>
          <w:rFonts w:ascii="Calibri" w:hAnsi="Calibri"/>
          <w:szCs w:val="22"/>
          <w:lang w:val="sr-Cyrl-CS"/>
        </w:rPr>
        <w:t>ж</w:t>
      </w:r>
      <w:r w:rsidR="006C3D1B" w:rsidRPr="009D4107">
        <w:rPr>
          <w:rFonts w:ascii="Calibri" w:hAnsi="Calibri"/>
          <w:szCs w:val="22"/>
          <w:lang w:val="sr-Cyrl-CS"/>
        </w:rPr>
        <w:t>твеног</w:t>
      </w:r>
      <w:r w:rsidR="00947903" w:rsidRPr="009D4107">
        <w:rPr>
          <w:rFonts w:ascii="Calibri" w:hAnsi="Calibri"/>
          <w:szCs w:val="22"/>
          <w:lang w:val="sr-Cyrl-CS"/>
        </w:rPr>
        <w:t>о</w:t>
      </w:r>
      <w:r w:rsidR="006C3D1B" w:rsidRPr="009D4107">
        <w:rPr>
          <w:rFonts w:ascii="Calibri" w:hAnsi="Calibri"/>
          <w:szCs w:val="22"/>
          <w:lang w:val="sr-Cyrl-CS"/>
        </w:rPr>
        <w:t xml:space="preserve"> про</w:t>
      </w:r>
      <w:r w:rsidR="00947903" w:rsidRPr="009D4107">
        <w:rPr>
          <w:rFonts w:ascii="Calibri" w:hAnsi="Calibri"/>
          <w:szCs w:val="22"/>
          <w:lang w:val="sr-Cyrl-CS"/>
        </w:rPr>
        <w:t>дукту</w:t>
      </w:r>
      <w:r w:rsidR="006C3D1B" w:rsidRPr="009D4107">
        <w:rPr>
          <w:rFonts w:ascii="Calibri" w:hAnsi="Calibri"/>
          <w:szCs w:val="22"/>
          <w:lang w:val="sr-Cyrl-CS"/>
        </w:rPr>
        <w:t>, за</w:t>
      </w:r>
      <w:r w:rsidR="00947903" w:rsidRPr="009D4107">
        <w:rPr>
          <w:rFonts w:ascii="Calibri" w:hAnsi="Calibri"/>
          <w:szCs w:val="22"/>
          <w:lang w:val="sr-Cyrl-CS"/>
        </w:rPr>
        <w:t>нятосци</w:t>
      </w:r>
      <w:r w:rsidR="006C3D1B" w:rsidRPr="009D4107">
        <w:rPr>
          <w:rFonts w:ascii="Calibri" w:hAnsi="Calibri"/>
          <w:szCs w:val="22"/>
          <w:lang w:val="sr-Cyrl-CS"/>
        </w:rPr>
        <w:t>, зар</w:t>
      </w:r>
      <w:r w:rsidR="00947903" w:rsidRPr="009D4107">
        <w:rPr>
          <w:rFonts w:ascii="Calibri" w:hAnsi="Calibri"/>
          <w:szCs w:val="22"/>
          <w:lang w:val="sr-Cyrl-CS"/>
        </w:rPr>
        <w:t>обкох</w:t>
      </w:r>
      <w:r w:rsidR="006C3D1B" w:rsidRPr="009D4107">
        <w:rPr>
          <w:rFonts w:ascii="Calibri" w:hAnsi="Calibri"/>
          <w:szCs w:val="22"/>
          <w:lang w:val="sr-Cyrl-CS"/>
        </w:rPr>
        <w:t>,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="00947903" w:rsidRPr="009D4107">
        <w:rPr>
          <w:rFonts w:ascii="Calibri" w:hAnsi="Calibri"/>
          <w:szCs w:val="22"/>
          <w:lang w:val="sr-Cyrl-CS"/>
        </w:rPr>
        <w:t>стимулюцих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6C3D1B" w:rsidRPr="009D4107">
        <w:rPr>
          <w:rFonts w:ascii="Calibri" w:hAnsi="Calibri"/>
          <w:szCs w:val="22"/>
          <w:lang w:val="sr-Cyrl-CS"/>
        </w:rPr>
        <w:t xml:space="preserve"> и других макроекономских </w:t>
      </w:r>
      <w:r w:rsidR="00947903" w:rsidRPr="009D4107">
        <w:rPr>
          <w:rFonts w:ascii="Calibri" w:hAnsi="Calibri"/>
          <w:szCs w:val="22"/>
          <w:lang w:val="sr-Cyrl-CS"/>
        </w:rPr>
        <w:t>указательох</w:t>
      </w:r>
      <w:r w:rsidR="006C3D1B" w:rsidRPr="009D4107">
        <w:rPr>
          <w:rFonts w:ascii="Calibri" w:hAnsi="Calibri"/>
          <w:szCs w:val="22"/>
          <w:lang w:val="sr-Cyrl-CS"/>
        </w:rPr>
        <w:t>.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потреби</w:t>
      </w:r>
      <w:r w:rsidR="007C1209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анализ</w:t>
      </w:r>
      <w:r w:rsidR="007C1209" w:rsidRPr="009D4107">
        <w:rPr>
          <w:rFonts w:ascii="Calibri" w:hAnsi="Calibri"/>
          <w:szCs w:val="22"/>
          <w:lang w:val="sr-Cyrl-CS"/>
        </w:rPr>
        <w:t>ує</w:t>
      </w:r>
      <w:r w:rsidR="00362F4B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фискалн</w:t>
      </w:r>
      <w:r w:rsidR="007C1209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</w:t>
      </w:r>
      <w:r w:rsidR="007C1209" w:rsidRPr="009D4107">
        <w:rPr>
          <w:rFonts w:ascii="Calibri" w:hAnsi="Calibri"/>
          <w:szCs w:val="22"/>
          <w:lang w:val="sr-Cyrl-CS"/>
        </w:rPr>
        <w:t xml:space="preserve"> реґ</w:t>
      </w:r>
      <w:r w:rsidRPr="009D4107">
        <w:rPr>
          <w:rFonts w:ascii="Calibri" w:hAnsi="Calibri"/>
          <w:szCs w:val="22"/>
          <w:lang w:val="sr-Cyrl-CS"/>
        </w:rPr>
        <w:t>ион</w:t>
      </w:r>
      <w:r w:rsidR="007C1209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7C120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к и полож</w:t>
      </w:r>
      <w:r w:rsidR="007C1209" w:rsidRPr="009D4107">
        <w:rPr>
          <w:rFonts w:ascii="Calibri" w:hAnsi="Calibri"/>
          <w:szCs w:val="22"/>
          <w:lang w:val="sr-Cyrl-CS"/>
        </w:rPr>
        <w:t>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Pr="009D4107">
        <w:rPr>
          <w:rFonts w:ascii="Calibri" w:hAnsi="Calibri"/>
          <w:szCs w:val="22"/>
          <w:lang w:val="sr-Cyrl-CS"/>
        </w:rPr>
        <w:t xml:space="preserve">и </w:t>
      </w:r>
      <w:r w:rsidR="007C1209" w:rsidRPr="009D4107">
        <w:rPr>
          <w:rFonts w:ascii="Calibri" w:hAnsi="Calibri"/>
          <w:szCs w:val="22"/>
          <w:lang w:val="sr-Cyrl-CS"/>
        </w:rPr>
        <w:t>знука</w:t>
      </w:r>
      <w:r w:rsidRPr="009D4107">
        <w:rPr>
          <w:rFonts w:ascii="Calibri" w:hAnsi="Calibri"/>
          <w:szCs w:val="22"/>
          <w:lang w:val="sr-Cyrl-CS"/>
        </w:rPr>
        <w:t xml:space="preserve">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p w:rsidR="00C92B0B" w:rsidRDefault="00C92B0B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865DFE" w:rsidRDefault="00865DFE" w:rsidP="00C92B0B">
      <w:pPr>
        <w:rPr>
          <w:rFonts w:ascii="Calibri" w:hAnsi="Calibri"/>
          <w:i/>
          <w:color w:val="FF0000"/>
          <w:szCs w:val="22"/>
          <w:highlight w:val="yellow"/>
          <w:lang w:val="sr-Cyrl-CS"/>
        </w:rPr>
      </w:pPr>
    </w:p>
    <w:p w:rsidR="00C92B0B" w:rsidRPr="00916786" w:rsidRDefault="00C92B0B" w:rsidP="00C92B0B">
      <w:pPr>
        <w:rPr>
          <w:rFonts w:ascii="Calibri" w:hAnsi="Calibri"/>
          <w:i/>
          <w:szCs w:val="22"/>
          <w:lang w:val="sr-Cyrl-CS"/>
        </w:rPr>
      </w:pPr>
      <w:r w:rsidRPr="00916786">
        <w:rPr>
          <w:rFonts w:ascii="Calibri" w:hAnsi="Calibri"/>
          <w:i/>
          <w:szCs w:val="22"/>
          <w:lang w:val="sr-Cyrl-CS"/>
        </w:rPr>
        <w:lastRenderedPageBreak/>
        <w:t xml:space="preserve">Роботи економского розвою </w:t>
      </w:r>
    </w:p>
    <w:p w:rsidR="00C92B0B" w:rsidRPr="00916786" w:rsidRDefault="00C92B0B" w:rsidP="00C92B0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Пририхтує ше предлог одлуки за Покраїнску владу</w:t>
      </w:r>
      <w:r w:rsidR="00154BDE" w:rsidRPr="00916786">
        <w:rPr>
          <w:rFonts w:ascii="Calibri" w:hAnsi="Calibri"/>
          <w:szCs w:val="22"/>
          <w:lang w:val="sr-Cyrl-CS"/>
        </w:rPr>
        <w:t xml:space="preserve"> </w:t>
      </w:r>
      <w:r w:rsidRPr="00916786">
        <w:rPr>
          <w:rFonts w:ascii="Calibri" w:hAnsi="Calibri"/>
          <w:szCs w:val="22"/>
          <w:lang w:val="sr-Cyrl-CS"/>
        </w:rPr>
        <w:t>з яку ше утвердзує условия, способ и критериюми за додзельованє средствох Секретарияту за проєкти чию реализацию финансийно потримала Европска уния - запровадзує ше поступок явного конкурса за додзельованє тих средствох, провадзи ше реализацию потриманих проєктох и пририхтує ше звити и дава инструкциї хасновательом средствох у вязи з врацаньом нєпотрошених средствох до буджету АП Войводини.</w:t>
      </w:r>
    </w:p>
    <w:p w:rsidR="00C3141F" w:rsidRPr="009D4107" w:rsidRDefault="00C3141F" w:rsidP="00A812DD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6C3D1B" w:rsidP="006C3D1B">
      <w:pPr>
        <w:rPr>
          <w:rFonts w:ascii="Calibri" w:hAnsi="Calibri"/>
          <w:i/>
          <w:szCs w:val="22"/>
          <w:lang w:val="sr-Cyrl-CS"/>
        </w:rPr>
      </w:pPr>
      <w:bookmarkStart w:id="39" w:name="_Toc280945795"/>
      <w:bookmarkEnd w:id="38"/>
      <w:r w:rsidRPr="009D4107">
        <w:rPr>
          <w:rFonts w:ascii="Calibri" w:hAnsi="Calibri"/>
          <w:i/>
          <w:szCs w:val="22"/>
          <w:lang w:val="sr-Cyrl-CS"/>
        </w:rPr>
        <w:t xml:space="preserve">Правни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и </w:t>
      </w:r>
      <w:r w:rsidR="007A288E" w:rsidRPr="009D4107">
        <w:rPr>
          <w:rFonts w:ascii="Calibri" w:hAnsi="Calibri"/>
          <w:i/>
          <w:szCs w:val="22"/>
          <w:lang w:val="sr-Cyrl-CS"/>
        </w:rPr>
        <w:t>роботи</w:t>
      </w:r>
      <w:r w:rsidRPr="009D4107">
        <w:rPr>
          <w:rFonts w:ascii="Calibri" w:hAnsi="Calibri"/>
          <w:i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i/>
          <w:szCs w:val="22"/>
          <w:lang w:val="sr-Cyrl-CS"/>
        </w:rPr>
        <w:t>йней</w:t>
      </w:r>
      <w:r w:rsidRPr="009D4107">
        <w:rPr>
          <w:rFonts w:ascii="Calibri" w:hAnsi="Calibri"/>
          <w:i/>
          <w:szCs w:val="22"/>
          <w:lang w:val="sr-Cyrl-CS"/>
        </w:rPr>
        <w:t xml:space="preserve"> служб</w:t>
      </w:r>
      <w:r w:rsidR="00E05D0A" w:rsidRPr="009D4107">
        <w:rPr>
          <w:rFonts w:ascii="Calibri" w:hAnsi="Calibri"/>
          <w:i/>
          <w:szCs w:val="22"/>
          <w:lang w:val="sr-Cyrl-CS"/>
        </w:rPr>
        <w:t>и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 xml:space="preserve">на </w:t>
      </w:r>
      <w:r w:rsidR="00362F4B" w:rsidRPr="009D4107">
        <w:rPr>
          <w:rFonts w:ascii="Calibri" w:hAnsi="Calibri"/>
          <w:szCs w:val="22"/>
          <w:lang w:val="sr-Cyrl-CS"/>
        </w:rPr>
        <w:t>пририхтован</w:t>
      </w:r>
      <w:r w:rsidR="00E05D0A" w:rsidRPr="009D4107">
        <w:rPr>
          <w:rFonts w:ascii="Calibri" w:hAnsi="Calibri"/>
          <w:szCs w:val="22"/>
          <w:lang w:val="sr-Cyrl-CS"/>
        </w:rPr>
        <w:t>ю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предлог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и нар</w:t>
      </w:r>
      <w:r w:rsidR="00E05D0A" w:rsidRPr="009D4107">
        <w:rPr>
          <w:rFonts w:ascii="Calibri" w:hAnsi="Calibri"/>
          <w:szCs w:val="22"/>
          <w:lang w:val="sr-Cyrl-CS"/>
        </w:rPr>
        <w:t>исох</w:t>
      </w:r>
      <w:r w:rsidR="006C3D1B" w:rsidRPr="009D4107">
        <w:rPr>
          <w:rFonts w:ascii="Calibri" w:hAnsi="Calibri"/>
          <w:szCs w:val="22"/>
          <w:lang w:val="sr-Cyrl-CS"/>
        </w:rPr>
        <w:t xml:space="preserve"> о</w:t>
      </w:r>
      <w:r w:rsidR="00E05D0A" w:rsidRPr="009D4107">
        <w:rPr>
          <w:rFonts w:ascii="Calibri" w:hAnsi="Calibri"/>
          <w:szCs w:val="22"/>
          <w:lang w:val="sr-Cyrl-CS"/>
        </w:rPr>
        <w:t>бщих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E05D0A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 </w:t>
      </w:r>
      <w:r w:rsidR="006C3D1B" w:rsidRPr="009D4107">
        <w:rPr>
          <w:rFonts w:ascii="Calibri" w:hAnsi="Calibri"/>
          <w:szCs w:val="22"/>
          <w:lang w:val="sr-Cyrl-CS"/>
        </w:rPr>
        <w:t>д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локруг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E05D0A" w:rsidRPr="009D4107">
        <w:rPr>
          <w:rFonts w:ascii="Calibri" w:hAnsi="Calibri"/>
          <w:szCs w:val="22"/>
          <w:lang w:val="sr-Cyrl-CS"/>
        </w:rPr>
        <w:t>оботи</w:t>
      </w:r>
      <w:r w:rsidR="006C3D1B" w:rsidRPr="009D4107">
        <w:rPr>
          <w:rFonts w:ascii="Calibri" w:hAnsi="Calibri"/>
          <w:szCs w:val="22"/>
          <w:lang w:val="sr-Cyrl-CS"/>
        </w:rPr>
        <w:t xml:space="preserve"> Секретари</w:t>
      </w:r>
      <w:r w:rsidR="00E05D0A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</w:t>
      </w:r>
      <w:r w:rsidR="00E05D0A" w:rsidRPr="009D4107">
        <w:rPr>
          <w:rFonts w:ascii="Calibri" w:hAnsi="Calibri"/>
          <w:szCs w:val="22"/>
          <w:lang w:val="sr-Cyrl-CS"/>
        </w:rPr>
        <w:t>у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4B23A1" w:rsidRPr="009D4107">
        <w:rPr>
          <w:rFonts w:ascii="Calibri" w:hAnsi="Calibri"/>
          <w:szCs w:val="22"/>
          <w:lang w:val="sr-Cyrl-CS"/>
        </w:rPr>
        <w:t>думаня</w:t>
      </w:r>
      <w:r w:rsidR="006C3D1B" w:rsidRPr="009D4107">
        <w:rPr>
          <w:rFonts w:ascii="Calibri" w:hAnsi="Calibri"/>
          <w:szCs w:val="22"/>
          <w:lang w:val="sr-Cyrl-CS"/>
        </w:rPr>
        <w:t xml:space="preserve"> на акт</w:t>
      </w:r>
      <w:r w:rsidR="00E05D0A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E05D0A" w:rsidRPr="009D4107">
        <w:rPr>
          <w:rFonts w:ascii="Calibri" w:hAnsi="Calibri"/>
          <w:szCs w:val="22"/>
          <w:lang w:val="sr-Cyrl-CS"/>
        </w:rPr>
        <w:t>хтори приноши</w:t>
      </w:r>
      <w:r w:rsidR="006C3D1B" w:rsidRPr="009D4107">
        <w:rPr>
          <w:rFonts w:ascii="Calibri" w:hAnsi="Calibri"/>
          <w:szCs w:val="22"/>
          <w:lang w:val="sr-Cyrl-CS"/>
        </w:rPr>
        <w:t xml:space="preserve"> По</w:t>
      </w:r>
      <w:r w:rsidR="00AD6B53" w:rsidRPr="009D4107">
        <w:rPr>
          <w:rFonts w:ascii="Calibri" w:hAnsi="Calibri"/>
          <w:szCs w:val="22"/>
          <w:lang w:val="sr-Cyrl-CS"/>
        </w:rPr>
        <w:t>країн</w:t>
      </w:r>
      <w:r w:rsidR="006C3D1B" w:rsidRPr="009D4107">
        <w:rPr>
          <w:rFonts w:ascii="Calibri" w:hAnsi="Calibri"/>
          <w:szCs w:val="22"/>
          <w:lang w:val="sr-Cyrl-CS"/>
        </w:rPr>
        <w:t xml:space="preserve">ска влада и Скупштина АП </w:t>
      </w:r>
      <w:r w:rsidR="00AD6B53" w:rsidRPr="009D4107">
        <w:rPr>
          <w:rFonts w:ascii="Calibri" w:hAnsi="Calibri"/>
          <w:szCs w:val="22"/>
          <w:lang w:val="sr-Cyrl-CS"/>
        </w:rPr>
        <w:t>Войводини</w:t>
      </w:r>
      <w:r w:rsidR="006C3D1B" w:rsidRPr="009D4107">
        <w:rPr>
          <w:rFonts w:ascii="Calibri" w:hAnsi="Calibri"/>
          <w:szCs w:val="22"/>
          <w:lang w:val="sr-Cyrl-CS"/>
        </w:rPr>
        <w:t>, к</w:t>
      </w:r>
      <w:r w:rsidR="00E05D0A" w:rsidRPr="009D4107">
        <w:rPr>
          <w:rFonts w:ascii="Calibri" w:hAnsi="Calibri"/>
          <w:szCs w:val="22"/>
          <w:lang w:val="sr-Cyrl-CS"/>
        </w:rPr>
        <w:t>е</w:t>
      </w:r>
      <w:r w:rsidR="006C3D1B" w:rsidRPr="009D4107">
        <w:rPr>
          <w:rFonts w:ascii="Calibri" w:hAnsi="Calibri"/>
          <w:szCs w:val="22"/>
          <w:lang w:val="sr-Cyrl-CS"/>
        </w:rPr>
        <w:t xml:space="preserve">д за </w:t>
      </w:r>
      <w:r w:rsidR="00E05D0A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>х</w:t>
      </w:r>
      <w:r w:rsidR="00E05D0A" w:rsidRPr="009D4107">
        <w:rPr>
          <w:rFonts w:ascii="Calibri" w:hAnsi="Calibri"/>
          <w:szCs w:val="22"/>
          <w:lang w:val="sr-Cyrl-CS"/>
        </w:rPr>
        <w:t xml:space="preserve"> за</w:t>
      </w:r>
      <w:r w:rsidR="006C3D1B" w:rsidRPr="009D4107">
        <w:rPr>
          <w:rFonts w:ascii="Calibri" w:hAnsi="Calibri"/>
          <w:szCs w:val="22"/>
          <w:lang w:val="sr-Cyrl-CS"/>
        </w:rPr>
        <w:t>пров</w:t>
      </w:r>
      <w:r w:rsidR="00E05D0A" w:rsidRPr="009D4107">
        <w:rPr>
          <w:rFonts w:ascii="Calibri" w:hAnsi="Calibri"/>
          <w:szCs w:val="22"/>
          <w:lang w:val="sr-Cyrl-CS"/>
        </w:rPr>
        <w:t>адзованє треба обезпечиц</w:t>
      </w:r>
      <w:r w:rsidR="006C3D1B" w:rsidRPr="009D4107">
        <w:rPr>
          <w:rFonts w:ascii="Calibri" w:hAnsi="Calibri"/>
          <w:szCs w:val="22"/>
          <w:lang w:val="sr-Cyrl-CS"/>
        </w:rPr>
        <w:t xml:space="preserve"> финанси</w:t>
      </w:r>
      <w:r w:rsidR="00E05D0A" w:rsidRPr="009D4107">
        <w:rPr>
          <w:rFonts w:ascii="Calibri" w:hAnsi="Calibri"/>
          <w:szCs w:val="22"/>
          <w:lang w:val="sr-Cyrl-CS"/>
        </w:rPr>
        <w:t>йни</w:t>
      </w:r>
      <w:r w:rsidR="00550DE5" w:rsidRPr="009D4107">
        <w:rPr>
          <w:rFonts w:ascii="Calibri" w:hAnsi="Calibri"/>
          <w:szCs w:val="22"/>
          <w:lang w:val="sr-Cyrl-CS"/>
        </w:rPr>
        <w:t xml:space="preserve"> средства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пла</w:t>
      </w:r>
      <w:r w:rsidR="00B96A55" w:rsidRPr="009D4107">
        <w:rPr>
          <w:rFonts w:ascii="Calibri" w:hAnsi="Calibri"/>
          <w:szCs w:val="22"/>
          <w:lang w:val="sr-Cyrl-CS"/>
        </w:rPr>
        <w:t>ценя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>, односно прено</w:t>
      </w:r>
      <w:r w:rsidR="00B96A55" w:rsidRPr="009D4107">
        <w:rPr>
          <w:rFonts w:ascii="Calibri" w:hAnsi="Calibri"/>
          <w:szCs w:val="22"/>
          <w:lang w:val="sr-Cyrl-CS"/>
        </w:rPr>
        <w:t>шеня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акта о ну</w:t>
      </w:r>
      <w:r w:rsidR="00B96A55" w:rsidRPr="009D4107">
        <w:rPr>
          <w:rFonts w:ascii="Calibri" w:hAnsi="Calibri"/>
          <w:szCs w:val="22"/>
          <w:lang w:val="sr-Cyrl-CS"/>
        </w:rPr>
        <w:t>кашнєй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орґан</w:t>
      </w:r>
      <w:r w:rsidR="006C3D1B" w:rsidRPr="009D4107">
        <w:rPr>
          <w:rFonts w:ascii="Calibri" w:hAnsi="Calibri"/>
          <w:szCs w:val="22"/>
          <w:lang w:val="sr-Cyrl-CS"/>
        </w:rPr>
        <w:t>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и систематизаци</w:t>
      </w:r>
      <w:r w:rsidR="00B96A55" w:rsidRPr="009D4107">
        <w:rPr>
          <w:rFonts w:ascii="Calibri" w:hAnsi="Calibri"/>
          <w:szCs w:val="22"/>
          <w:lang w:val="sr-Cyrl-CS"/>
        </w:rPr>
        <w:t>ї</w:t>
      </w:r>
      <w:r w:rsidR="006C3D1B" w:rsidRPr="009D4107">
        <w:rPr>
          <w:rFonts w:ascii="Calibri" w:hAnsi="Calibri"/>
          <w:szCs w:val="22"/>
          <w:lang w:val="sr-Cyrl-CS"/>
        </w:rPr>
        <w:t xml:space="preserve"> р</w:t>
      </w:r>
      <w:r w:rsidR="00B96A55" w:rsidRPr="009D4107">
        <w:rPr>
          <w:rFonts w:ascii="Calibri" w:hAnsi="Calibri"/>
          <w:szCs w:val="22"/>
          <w:lang w:val="sr-Cyrl-CS"/>
        </w:rPr>
        <w:t>оботних местох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6C3D1B" w:rsidRPr="009D4107">
        <w:rPr>
          <w:rFonts w:ascii="Calibri" w:hAnsi="Calibri"/>
          <w:szCs w:val="22"/>
          <w:lang w:val="sr-Cyrl-CS"/>
        </w:rPr>
        <w:t>ту, о</w:t>
      </w:r>
      <w:r w:rsidR="00B96A55" w:rsidRPr="009D4107">
        <w:rPr>
          <w:rFonts w:ascii="Calibri" w:hAnsi="Calibri"/>
          <w:szCs w:val="22"/>
          <w:lang w:val="sr-Cyrl-CS"/>
        </w:rPr>
        <w:t>бщи</w:t>
      </w:r>
      <w:r w:rsidR="006C3D1B" w:rsidRPr="009D4107">
        <w:rPr>
          <w:rFonts w:ascii="Calibri" w:hAnsi="Calibri"/>
          <w:szCs w:val="22"/>
          <w:lang w:val="sr-Cyrl-CS"/>
        </w:rPr>
        <w:t xml:space="preserve"> правни </w:t>
      </w: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у </w:t>
      </w:r>
      <w:r w:rsidR="004B23A1" w:rsidRPr="009D4107">
        <w:rPr>
          <w:rFonts w:ascii="Calibri" w:hAnsi="Calibri"/>
          <w:szCs w:val="22"/>
          <w:lang w:val="sr-Cyrl-CS"/>
        </w:rPr>
        <w:t>обласц</w:t>
      </w:r>
      <w:r w:rsidR="006C3D1B" w:rsidRPr="009D4107">
        <w:rPr>
          <w:rFonts w:ascii="Calibri" w:hAnsi="Calibri"/>
          <w:szCs w:val="22"/>
          <w:lang w:val="sr-Cyrl-CS"/>
        </w:rPr>
        <w:t>и 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и </w:t>
      </w:r>
      <w:r w:rsidR="00AD6B53" w:rsidRPr="009D4107">
        <w:rPr>
          <w:rFonts w:ascii="Calibri" w:hAnsi="Calibri"/>
          <w:szCs w:val="22"/>
          <w:lang w:val="sr-Cyrl-CS"/>
        </w:rPr>
        <w:t>виробку</w:t>
      </w:r>
      <w:r w:rsidR="006C3D1B" w:rsidRPr="009D4107">
        <w:rPr>
          <w:rFonts w:ascii="Calibri" w:hAnsi="Calibri"/>
          <w:szCs w:val="22"/>
          <w:lang w:val="sr-Cyrl-CS"/>
        </w:rPr>
        <w:t xml:space="preserve"> акт</w:t>
      </w:r>
      <w:r w:rsidR="000D00BD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о по</w:t>
      </w:r>
      <w:r w:rsidR="00B47F6F" w:rsidRPr="009D4107">
        <w:rPr>
          <w:rFonts w:ascii="Calibri" w:hAnsi="Calibri"/>
          <w:szCs w:val="22"/>
          <w:lang w:val="sr-Cyrl-CS"/>
        </w:rPr>
        <w:t>є</w:t>
      </w:r>
      <w:r w:rsidR="006C3D1B" w:rsidRPr="009D4107">
        <w:rPr>
          <w:rFonts w:ascii="Calibri" w:hAnsi="Calibri"/>
          <w:szCs w:val="22"/>
          <w:lang w:val="sr-Cyrl-CS"/>
        </w:rPr>
        <w:t>диначни</w:t>
      </w:r>
      <w:r w:rsidR="00B96A55" w:rsidRPr="009D4107">
        <w:rPr>
          <w:rFonts w:ascii="Calibri" w:hAnsi="Calibri"/>
          <w:szCs w:val="22"/>
          <w:lang w:val="sr-Cyrl-CS"/>
        </w:rPr>
        <w:t>х</w:t>
      </w:r>
      <w:r w:rsidR="006C3D1B" w:rsidRPr="009D4107">
        <w:rPr>
          <w:rFonts w:ascii="Calibri" w:hAnsi="Calibri"/>
          <w:szCs w:val="22"/>
          <w:lang w:val="sr-Cyrl-CS"/>
        </w:rPr>
        <w:t xml:space="preserve"> прав</w:t>
      </w:r>
      <w:r w:rsidR="00B96A55" w:rsidRPr="009D4107">
        <w:rPr>
          <w:rFonts w:ascii="Calibri" w:hAnsi="Calibri"/>
          <w:szCs w:val="22"/>
          <w:lang w:val="sr-Cyrl-CS"/>
        </w:rPr>
        <w:t>ох</w:t>
      </w:r>
      <w:r w:rsidR="00AD6B53" w:rsidRPr="009D4107">
        <w:rPr>
          <w:rFonts w:ascii="Calibri" w:hAnsi="Calibri"/>
          <w:szCs w:val="22"/>
          <w:lang w:val="sr-Cyrl-CS"/>
        </w:rPr>
        <w:t xml:space="preserve"> зоз </w:t>
      </w:r>
      <w:r w:rsidR="006C3D1B" w:rsidRPr="009D4107">
        <w:rPr>
          <w:rFonts w:ascii="Calibri" w:hAnsi="Calibri"/>
          <w:szCs w:val="22"/>
          <w:lang w:val="sr-Cyrl-CS"/>
        </w:rPr>
        <w:t>р</w:t>
      </w:r>
      <w:r w:rsidR="00B96A55" w:rsidRPr="009D4107">
        <w:rPr>
          <w:rFonts w:ascii="Calibri" w:hAnsi="Calibri"/>
          <w:szCs w:val="22"/>
          <w:lang w:val="sr-Cyrl-CS"/>
        </w:rPr>
        <w:t>оботних одношеньох</w:t>
      </w:r>
      <w:r w:rsidR="006C3D1B" w:rsidRPr="009D4107">
        <w:rPr>
          <w:rFonts w:ascii="Calibri" w:hAnsi="Calibri"/>
          <w:szCs w:val="22"/>
          <w:lang w:val="sr-Cyrl-CS"/>
        </w:rPr>
        <w:t xml:space="preserve"> за</w:t>
      </w:r>
      <w:r w:rsidR="00B96A55" w:rsidRPr="009D4107">
        <w:rPr>
          <w:rFonts w:ascii="Calibri" w:hAnsi="Calibri"/>
          <w:szCs w:val="22"/>
          <w:lang w:val="sr-Cyrl-CS"/>
        </w:rPr>
        <w:t>нятих</w:t>
      </w:r>
      <w:r w:rsidR="006C3D1B" w:rsidRPr="009D4107">
        <w:rPr>
          <w:rFonts w:ascii="Calibri" w:hAnsi="Calibri"/>
          <w:szCs w:val="22"/>
          <w:lang w:val="sr-Cyrl-CS"/>
        </w:rPr>
        <w:t xml:space="preserve"> у Секретари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="00550DE5" w:rsidRPr="009D4107">
        <w:rPr>
          <w:rFonts w:ascii="Calibri" w:hAnsi="Calibri"/>
          <w:szCs w:val="22"/>
          <w:lang w:val="sr-Cyrl-CS"/>
        </w:rPr>
        <w:t>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7A288E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роботи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11264" w:rsidRPr="009D4107">
        <w:rPr>
          <w:rFonts w:ascii="Calibri" w:hAnsi="Calibri"/>
          <w:szCs w:val="22"/>
          <w:lang w:val="sr-Cyrl-CS"/>
        </w:rPr>
        <w:t>запровадзованя поступкох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явн</w:t>
      </w:r>
      <w:r w:rsidR="006C3D1B" w:rsidRPr="009D4107">
        <w:rPr>
          <w:rFonts w:ascii="Calibri" w:hAnsi="Calibri"/>
          <w:szCs w:val="22"/>
          <w:lang w:val="sr-Cyrl-CS"/>
        </w:rPr>
        <w:t>их набавк</w:t>
      </w:r>
      <w:r w:rsidR="00311264" w:rsidRPr="009D4107">
        <w:rPr>
          <w:rFonts w:ascii="Calibri" w:hAnsi="Calibri"/>
          <w:szCs w:val="22"/>
          <w:lang w:val="sr-Cyrl-CS"/>
        </w:rPr>
        <w:t>ох</w:t>
      </w:r>
      <w:r w:rsidR="006C3D1B"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="006C3D1B"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матери</w:t>
      </w:r>
      <w:r w:rsidR="00B47F6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лно-</w:t>
      </w:r>
      <w:r w:rsidR="00B47F6F" w:rsidRPr="009D4107">
        <w:rPr>
          <w:rFonts w:ascii="Calibri" w:hAnsi="Calibri"/>
          <w:szCs w:val="22"/>
          <w:lang w:val="sr-Cyrl-CS"/>
        </w:rPr>
        <w:t>финансийни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финанси</w:t>
      </w:r>
      <w:r w:rsidR="00F968C8" w:rsidRPr="009D4107">
        <w:rPr>
          <w:rFonts w:ascii="Calibri" w:hAnsi="Calibri"/>
          <w:szCs w:val="22"/>
          <w:lang w:val="sr-Cyrl-CS"/>
        </w:rPr>
        <w:t>йней</w:t>
      </w:r>
      <w:r w:rsidRPr="009D4107">
        <w:rPr>
          <w:rFonts w:ascii="Calibri" w:hAnsi="Calibri"/>
          <w:szCs w:val="22"/>
          <w:lang w:val="sr-Cyrl-CS"/>
        </w:rPr>
        <w:t xml:space="preserve"> служб</w:t>
      </w:r>
      <w:r w:rsidR="00F968C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F968C8" w:rsidRPr="009D4107">
        <w:rPr>
          <w:rFonts w:ascii="Calibri" w:hAnsi="Calibri"/>
          <w:szCs w:val="22"/>
          <w:lang w:val="sr-Cyrl-CS"/>
        </w:rPr>
        <w:t>хтори</w:t>
      </w:r>
      <w:r w:rsidR="00362F4B" w:rsidRPr="009D4107">
        <w:rPr>
          <w:rFonts w:ascii="Calibri" w:hAnsi="Calibri"/>
          <w:szCs w:val="22"/>
          <w:lang w:val="sr-Cyrl-CS"/>
        </w:rPr>
        <w:t xml:space="preserve"> ше </w:t>
      </w:r>
      <w:r w:rsidRPr="009D4107">
        <w:rPr>
          <w:rFonts w:ascii="Calibri" w:hAnsi="Calibri"/>
          <w:szCs w:val="22"/>
          <w:lang w:val="sr-Cyrl-CS"/>
        </w:rPr>
        <w:t>одно</w:t>
      </w:r>
      <w:r w:rsidR="00F968C8" w:rsidRPr="009D4107">
        <w:rPr>
          <w:rFonts w:ascii="Calibri" w:hAnsi="Calibri"/>
          <w:szCs w:val="22"/>
          <w:lang w:val="sr-Cyrl-CS"/>
        </w:rPr>
        <w:t>ша</w:t>
      </w:r>
      <w:r w:rsidRPr="009D4107">
        <w:rPr>
          <w:rFonts w:ascii="Calibri" w:hAnsi="Calibri"/>
          <w:szCs w:val="22"/>
          <w:lang w:val="sr-Cyrl-CS"/>
        </w:rPr>
        <w:t xml:space="preserve"> на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</w:t>
      </w:r>
      <w:r w:rsidR="00F968C8" w:rsidRPr="009D4107">
        <w:rPr>
          <w:rFonts w:ascii="Calibri" w:hAnsi="Calibri"/>
          <w:szCs w:val="22"/>
          <w:lang w:val="sr-Cyrl-CS"/>
        </w:rPr>
        <w:t>в</w:t>
      </w:r>
      <w:r w:rsidRPr="009D4107">
        <w:rPr>
          <w:rFonts w:ascii="Calibri" w:hAnsi="Calibri"/>
          <w:szCs w:val="22"/>
          <w:lang w:val="sr-Cyrl-CS"/>
        </w:rPr>
        <w:t>ир</w:t>
      </w:r>
      <w:r w:rsidR="00F968C8" w:rsidRPr="009D4107">
        <w:rPr>
          <w:rFonts w:ascii="Calibri" w:hAnsi="Calibri"/>
          <w:szCs w:val="22"/>
          <w:lang w:val="sr-Cyrl-CS"/>
        </w:rPr>
        <w:t>обок</w:t>
      </w:r>
      <w:r w:rsidRPr="009D4107">
        <w:rPr>
          <w:rFonts w:ascii="Calibri" w:hAnsi="Calibri"/>
          <w:szCs w:val="22"/>
          <w:lang w:val="sr-Cyrl-CS"/>
        </w:rPr>
        <w:t xml:space="preserve"> предлог</w:t>
      </w:r>
      <w:r w:rsidR="00F968C8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и комплет</w:t>
      </w:r>
      <w:r w:rsidR="00F968C8" w:rsidRPr="009D4107">
        <w:rPr>
          <w:rFonts w:ascii="Calibri" w:hAnsi="Calibri"/>
          <w:szCs w:val="22"/>
          <w:lang w:val="sr-Cyrl-CS"/>
        </w:rPr>
        <w:t>ованє</w:t>
      </w:r>
      <w:r w:rsidRPr="009D4107">
        <w:rPr>
          <w:rFonts w:ascii="Calibri" w:hAnsi="Calibri"/>
          <w:szCs w:val="22"/>
          <w:lang w:val="sr-Cyrl-CS"/>
        </w:rPr>
        <w:t xml:space="preserve"> документаци</w:t>
      </w:r>
      <w:r w:rsidR="00B47F6F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за </w:t>
      </w:r>
      <w:r w:rsidR="00AD6B53" w:rsidRPr="009D4107">
        <w:rPr>
          <w:rFonts w:ascii="Calibri" w:hAnsi="Calibri"/>
          <w:szCs w:val="22"/>
          <w:lang w:val="sr-Cyrl-CS"/>
        </w:rPr>
        <w:t>вивершенє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финансийного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362F4B" w:rsidRPr="009D4107">
        <w:rPr>
          <w:rFonts w:ascii="Calibri" w:hAnsi="Calibri"/>
          <w:szCs w:val="22"/>
          <w:lang w:val="sr-Cyrl-CS"/>
        </w:rPr>
        <w:t>плану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AD6B53" w:rsidRPr="009D4107">
        <w:rPr>
          <w:rFonts w:ascii="Calibri" w:hAnsi="Calibri"/>
          <w:szCs w:val="22"/>
          <w:lang w:val="sr-Cyrl-CS"/>
        </w:rPr>
        <w:t>пририхтованє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F968C8" w:rsidRPr="009D4107">
        <w:rPr>
          <w:rFonts w:ascii="Calibri" w:hAnsi="Calibri"/>
          <w:szCs w:val="22"/>
          <w:lang w:val="sr-Cyrl-CS"/>
        </w:rPr>
        <w:t>вимаганя за виплацованє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4B23A1" w:rsidRPr="009D4107">
        <w:rPr>
          <w:rFonts w:ascii="Calibri" w:hAnsi="Calibri"/>
          <w:szCs w:val="22"/>
          <w:lang w:val="sr-Cyrl-CS"/>
        </w:rPr>
        <w:t>средствох</w:t>
      </w:r>
      <w:r w:rsidRPr="009D4107">
        <w:rPr>
          <w:rFonts w:ascii="Calibri" w:hAnsi="Calibri"/>
          <w:szCs w:val="22"/>
          <w:lang w:val="sr-Cyrl-CS"/>
        </w:rPr>
        <w:t>, во</w:t>
      </w:r>
      <w:r w:rsidR="00362F4B" w:rsidRPr="009D4107">
        <w:rPr>
          <w:rFonts w:ascii="Calibri" w:hAnsi="Calibri"/>
          <w:szCs w:val="22"/>
          <w:lang w:val="sr-Cyrl-CS"/>
        </w:rPr>
        <w:t>дзе</w:t>
      </w:r>
      <w:r w:rsidR="00311264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помо</w:t>
      </w:r>
      <w:r w:rsidR="00311264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них </w:t>
      </w:r>
      <w:r w:rsidR="00AD6B53" w:rsidRPr="009D4107">
        <w:rPr>
          <w:rFonts w:ascii="Calibri" w:hAnsi="Calibri"/>
          <w:szCs w:val="22"/>
          <w:lang w:val="sr-Cyrl-CS"/>
        </w:rPr>
        <w:t>кнїжкох</w:t>
      </w:r>
      <w:r w:rsidRPr="009D4107">
        <w:rPr>
          <w:rFonts w:ascii="Calibri" w:hAnsi="Calibri"/>
          <w:szCs w:val="22"/>
          <w:lang w:val="sr-Cyrl-CS"/>
        </w:rPr>
        <w:t xml:space="preserve"> и ус</w:t>
      </w:r>
      <w:r w:rsidR="00311264" w:rsidRPr="009D4107">
        <w:rPr>
          <w:rFonts w:ascii="Calibri" w:hAnsi="Calibri"/>
          <w:szCs w:val="22"/>
          <w:lang w:val="sr-Cyrl-CS"/>
        </w:rPr>
        <w:t>оглашованє</w:t>
      </w:r>
      <w:r w:rsidR="00362F4B" w:rsidRPr="009D4107">
        <w:rPr>
          <w:rFonts w:ascii="Calibri" w:hAnsi="Calibri"/>
          <w:szCs w:val="22"/>
          <w:lang w:val="sr-Cyrl-CS"/>
        </w:rPr>
        <w:t xml:space="preserve"> з </w:t>
      </w:r>
      <w:r w:rsidRPr="009D4107">
        <w:rPr>
          <w:rFonts w:ascii="Calibri" w:hAnsi="Calibri"/>
          <w:szCs w:val="22"/>
          <w:lang w:val="sr-Cyrl-CS"/>
        </w:rPr>
        <w:t>главн</w:t>
      </w:r>
      <w:r w:rsidR="0031126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к</w:t>
      </w:r>
      <w:r w:rsidR="00311264" w:rsidRPr="009D4107">
        <w:rPr>
          <w:rFonts w:ascii="Calibri" w:hAnsi="Calibri"/>
          <w:szCs w:val="22"/>
          <w:lang w:val="sr-Cyrl-CS"/>
        </w:rPr>
        <w:t xml:space="preserve">нїжку </w:t>
      </w:r>
      <w:r w:rsidRPr="009D4107">
        <w:rPr>
          <w:rFonts w:ascii="Calibri" w:hAnsi="Calibri"/>
          <w:szCs w:val="22"/>
          <w:lang w:val="sr-Cyrl-CS"/>
        </w:rPr>
        <w:t>трезор</w:t>
      </w:r>
      <w:r w:rsidR="00311264" w:rsidRPr="009D4107">
        <w:rPr>
          <w:rFonts w:ascii="Calibri" w:hAnsi="Calibri"/>
          <w:szCs w:val="22"/>
          <w:lang w:val="sr-Cyrl-CS"/>
        </w:rPr>
        <w:t>у и правенє</w:t>
      </w:r>
      <w:r w:rsidRPr="009D4107">
        <w:rPr>
          <w:rFonts w:ascii="Calibri" w:hAnsi="Calibri"/>
          <w:szCs w:val="22"/>
          <w:lang w:val="sr-Cyrl-CS"/>
        </w:rPr>
        <w:t xml:space="preserve"> консолидованих периодичних и </w:t>
      </w:r>
      <w:r w:rsidR="00311264" w:rsidRPr="009D4107">
        <w:rPr>
          <w:rFonts w:ascii="Calibri" w:hAnsi="Calibri"/>
          <w:szCs w:val="22"/>
          <w:lang w:val="sr-Cyrl-CS"/>
        </w:rPr>
        <w:t>рочних звитох</w:t>
      </w:r>
      <w:r w:rsidR="00550DE5" w:rsidRPr="009D4107">
        <w:rPr>
          <w:rFonts w:ascii="Calibri" w:hAnsi="Calibri"/>
          <w:szCs w:val="22"/>
          <w:lang w:val="ru-RU"/>
        </w:rPr>
        <w:t>,</w:t>
      </w:r>
    </w:p>
    <w:p w:rsidR="006C3D1B" w:rsidRPr="009D4107" w:rsidRDefault="006C3D1B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административни и канцелари</w:t>
      </w:r>
      <w:r w:rsidR="00311264" w:rsidRPr="009D4107">
        <w:rPr>
          <w:rFonts w:ascii="Calibri" w:hAnsi="Calibri"/>
          <w:szCs w:val="22"/>
          <w:lang w:val="sr-Cyrl-CS"/>
        </w:rPr>
        <w:t>йни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A288E" w:rsidRPr="009D4107">
        <w:rPr>
          <w:rFonts w:ascii="Calibri" w:hAnsi="Calibri"/>
          <w:szCs w:val="22"/>
          <w:lang w:val="sr-Cyrl-CS"/>
        </w:rPr>
        <w:t>роботи</w:t>
      </w:r>
      <w:r w:rsidRPr="009D4107">
        <w:rPr>
          <w:rFonts w:ascii="Calibri" w:hAnsi="Calibri"/>
          <w:szCs w:val="22"/>
          <w:lang w:val="sr-Cyrl-CS"/>
        </w:rPr>
        <w:t xml:space="preserve"> за потреб</w:t>
      </w:r>
      <w:r w:rsidR="00311264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47F6F" w:rsidRPr="009D4107">
        <w:rPr>
          <w:rFonts w:ascii="Calibri" w:hAnsi="Calibri"/>
          <w:szCs w:val="22"/>
          <w:lang w:val="sr-Cyrl-CS"/>
        </w:rPr>
        <w:t>Секретарияту</w:t>
      </w:r>
      <w:r w:rsidRPr="009D4107">
        <w:rPr>
          <w:rFonts w:ascii="Calibri" w:hAnsi="Calibri"/>
          <w:szCs w:val="22"/>
          <w:lang w:val="sr-Cyrl-CS"/>
        </w:rPr>
        <w:t xml:space="preserve">. </w:t>
      </w:r>
    </w:p>
    <w:bookmarkEnd w:id="39"/>
    <w:p w:rsidR="00B06968" w:rsidRDefault="00B06968" w:rsidP="006C3D1B">
      <w:pPr>
        <w:rPr>
          <w:rFonts w:ascii="Calibri" w:hAnsi="Calibri"/>
          <w:i/>
          <w:szCs w:val="22"/>
          <w:lang w:val="sr-Cyrl-CS"/>
        </w:rPr>
      </w:pPr>
    </w:p>
    <w:p w:rsidR="006C3D1B" w:rsidRPr="009D4107" w:rsidRDefault="00E90368" w:rsidP="006C3D1B">
      <w:pPr>
        <w:rPr>
          <w:rFonts w:ascii="Calibri" w:hAnsi="Calibri"/>
          <w:i/>
          <w:szCs w:val="22"/>
          <w:lang w:val="sr-Cyrl-CS"/>
        </w:rPr>
      </w:pPr>
      <w:r w:rsidRPr="009D4107">
        <w:rPr>
          <w:rFonts w:ascii="Calibri" w:hAnsi="Calibri"/>
          <w:i/>
          <w:szCs w:val="22"/>
          <w:lang w:val="sr-Cyrl-CS"/>
        </w:rPr>
        <w:t xml:space="preserve">Други роботи </w:t>
      </w:r>
    </w:p>
    <w:p w:rsidR="00381EFC" w:rsidRPr="009D4107" w:rsidRDefault="00381EFC" w:rsidP="006C3D1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проєктованє, отримованє и розвой информа</w:t>
      </w:r>
      <w:r w:rsidR="00623986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>и</w:t>
      </w:r>
      <w:r w:rsidR="00623986" w:rsidRPr="009D4107">
        <w:rPr>
          <w:rFonts w:ascii="Calibri" w:hAnsi="Calibri"/>
          <w:szCs w:val="22"/>
          <w:lang w:val="sr-Cyrl-CS"/>
        </w:rPr>
        <w:t>ч</w:t>
      </w:r>
      <w:r w:rsidRPr="009D4107">
        <w:rPr>
          <w:rFonts w:ascii="Calibri" w:hAnsi="Calibri"/>
          <w:szCs w:val="22"/>
          <w:lang w:val="sr-Cyrl-CS"/>
        </w:rPr>
        <w:t>ней системи; пририхтованє, отримованє и розвой програм</w:t>
      </w:r>
      <w:r w:rsidR="00622B1D" w:rsidRPr="009D4107">
        <w:rPr>
          <w:rFonts w:ascii="Calibri" w:hAnsi="Calibri"/>
          <w:szCs w:val="22"/>
          <w:lang w:val="sr-Cyrl-CS"/>
        </w:rPr>
        <w:t>ск</w:t>
      </w:r>
      <w:r w:rsidRPr="009D4107">
        <w:rPr>
          <w:rFonts w:ascii="Calibri" w:hAnsi="Calibri"/>
          <w:szCs w:val="22"/>
          <w:lang w:val="sr-Cyrl-CS"/>
        </w:rPr>
        <w:t>их апликацийох яки нєобходни за автоматизацию роботох планованя и вивершеня буджету, за функционованє роботох трезору и автоматизацию других роботох з дїлокруг</w:t>
      </w:r>
      <w:r w:rsidR="00030C1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Секретарияту;</w:t>
      </w:r>
    </w:p>
    <w:p w:rsidR="008246AB" w:rsidRDefault="00381EFC" w:rsidP="008246AB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оспособйованє и обучованє занятих у Секретарияту и финансийних службох директних буджетних хасновательох за роботу на апликац</w:t>
      </w:r>
      <w:r w:rsidR="006C3D1B" w:rsidRPr="009D4107">
        <w:rPr>
          <w:rFonts w:ascii="Calibri" w:hAnsi="Calibri"/>
          <w:szCs w:val="22"/>
          <w:lang w:val="sr-Cyrl-CS"/>
        </w:rPr>
        <w:t>ийох яки розвити у Секретарияту.</w:t>
      </w:r>
    </w:p>
    <w:p w:rsidR="009641E7" w:rsidRPr="009D4107" w:rsidRDefault="008F1956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0" w:name="_Toc398533144"/>
      <w:bookmarkStart w:id="41" w:name="_Toc425763002"/>
      <w:bookmarkStart w:id="42" w:name="_Toc46298743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Наводзенє предписаньох</w:t>
      </w:r>
      <w:bookmarkEnd w:id="40"/>
      <w:bookmarkEnd w:id="41"/>
      <w:bookmarkEnd w:id="42"/>
    </w:p>
    <w:p w:rsidR="00EF15D7" w:rsidRPr="004D0A57" w:rsidRDefault="008F1956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Статут Автономней Покраїни Войводини</w:t>
      </w:r>
      <w:r w:rsidR="00FD3369" w:rsidRPr="004D0A57">
        <w:rPr>
          <w:rFonts w:ascii="Calibri" w:hAnsi="Calibri"/>
          <w:szCs w:val="22"/>
          <w:lang w:val="sr-Cyrl-CS"/>
        </w:rPr>
        <w:t xml:space="preserve"> („Сл</w:t>
      </w:r>
      <w:r w:rsidR="00073C0A" w:rsidRPr="004D0A57">
        <w:rPr>
          <w:rFonts w:ascii="Calibri" w:hAnsi="Calibri"/>
          <w:szCs w:val="22"/>
          <w:lang w:val="sr-Cyrl-CS"/>
        </w:rPr>
        <w:t>.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новини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8F7BDD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</w:t>
      </w:r>
      <w:r w:rsidR="008A2C5E" w:rsidRPr="004D0A57">
        <w:rPr>
          <w:rFonts w:ascii="Calibri" w:hAnsi="Calibri"/>
          <w:szCs w:val="22"/>
          <w:lang w:val="sr-Cyrl-CS"/>
        </w:rPr>
        <w:t>20/2014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BE056C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 xml:space="preserve">покраїнскей управи </w:t>
      </w:r>
      <w:r w:rsidR="00BE056C" w:rsidRPr="004D0A57">
        <w:rPr>
          <w:rFonts w:ascii="Calibri" w:hAnsi="Calibri"/>
          <w:szCs w:val="22"/>
          <w:lang w:val="sr-Cyrl-CS"/>
        </w:rPr>
        <w:t>(</w:t>
      </w:r>
      <w:r w:rsidR="00477F33" w:rsidRPr="004D0A57">
        <w:rPr>
          <w:rFonts w:ascii="Calibri" w:hAnsi="Calibri"/>
          <w:szCs w:val="22"/>
          <w:lang w:val="sr-Cyrl-CS"/>
        </w:rPr>
        <w:t>„</w:t>
      </w:r>
      <w:r w:rsidR="00073C0A" w:rsidRPr="004D0A57">
        <w:rPr>
          <w:rFonts w:ascii="Calibri" w:hAnsi="Calibri"/>
          <w:szCs w:val="22"/>
          <w:lang w:val="sr-Cyrl-CS"/>
        </w:rPr>
        <w:t>Сл.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”,</w:t>
      </w:r>
      <w:r w:rsidR="00BE056C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C9169E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773AEE" w:rsidRPr="004D0A57">
        <w:rPr>
          <w:rFonts w:ascii="Calibri" w:hAnsi="Calibri"/>
          <w:szCs w:val="22"/>
          <w:lang w:val="sr-Cyrl-CS"/>
        </w:rPr>
        <w:t>,</w:t>
      </w:r>
      <w:r w:rsidR="00836391" w:rsidRPr="004D0A57">
        <w:rPr>
          <w:rFonts w:ascii="Calibri" w:hAnsi="Calibri"/>
          <w:szCs w:val="22"/>
          <w:lang w:val="sr-Cyrl-CS"/>
        </w:rPr>
        <w:t xml:space="preserve"> 54/2014 –</w:t>
      </w:r>
      <w:r w:rsidR="008F7BDD" w:rsidRPr="004D0A57">
        <w:rPr>
          <w:rFonts w:ascii="Calibri" w:hAnsi="Calibri"/>
          <w:szCs w:val="22"/>
          <w:lang w:val="sr-Cyrl-CS"/>
        </w:rPr>
        <w:t xml:space="preserve"> </w:t>
      </w:r>
      <w:r w:rsidR="00836391" w:rsidRPr="004D0A57">
        <w:rPr>
          <w:rFonts w:ascii="Calibri" w:hAnsi="Calibri"/>
          <w:szCs w:val="22"/>
          <w:lang w:val="sr-Cyrl-CS"/>
        </w:rPr>
        <w:t xml:space="preserve">др. </w:t>
      </w:r>
      <w:r w:rsidR="00753C12" w:rsidRPr="004D0A57">
        <w:rPr>
          <w:rFonts w:ascii="Calibri" w:hAnsi="Calibri"/>
          <w:szCs w:val="22"/>
          <w:lang w:val="sr-Cyrl-CS"/>
        </w:rPr>
        <w:t>о</w:t>
      </w:r>
      <w:r w:rsidR="00836391" w:rsidRPr="004D0A57">
        <w:rPr>
          <w:rFonts w:ascii="Calibri" w:hAnsi="Calibri"/>
          <w:szCs w:val="22"/>
          <w:lang w:val="sr-Cyrl-CS"/>
        </w:rPr>
        <w:t>длука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37/2016</w:t>
      </w:r>
      <w:r w:rsidR="00FB3934" w:rsidRPr="004D0A57">
        <w:rPr>
          <w:rFonts w:ascii="Calibri" w:hAnsi="Calibri"/>
          <w:szCs w:val="22"/>
          <w:lang w:val="sr-Cyrl-CS"/>
        </w:rPr>
        <w:t xml:space="preserve"> </w:t>
      </w:r>
      <w:r w:rsidR="00FB3934" w:rsidRPr="004D0A57">
        <w:rPr>
          <w:rFonts w:ascii="Calibri" w:hAnsi="Calibri"/>
          <w:sz w:val="20"/>
          <w:szCs w:val="20"/>
          <w:lang w:val="sr-Cyrl-CS"/>
        </w:rPr>
        <w:t>и 29/2017</w:t>
      </w:r>
      <w:r w:rsidR="00836391" w:rsidRPr="004D0A57">
        <w:rPr>
          <w:rFonts w:ascii="Calibri" w:hAnsi="Calibri"/>
          <w:szCs w:val="22"/>
          <w:lang w:val="sr-Cyrl-CS"/>
        </w:rPr>
        <w:t>)</w:t>
      </w:r>
    </w:p>
    <w:p w:rsidR="00477F33" w:rsidRPr="004D0A57" w:rsidRDefault="0011186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77F33" w:rsidRPr="004D0A57">
        <w:rPr>
          <w:rFonts w:ascii="Calibri" w:hAnsi="Calibri"/>
          <w:szCs w:val="22"/>
          <w:lang w:val="sr-Cyrl-CS"/>
        </w:rPr>
        <w:t xml:space="preserve">о </w:t>
      </w:r>
      <w:r w:rsidRPr="004D0A57">
        <w:rPr>
          <w:rFonts w:ascii="Calibri" w:hAnsi="Calibri"/>
          <w:szCs w:val="22"/>
          <w:lang w:val="sr-Cyrl-CS"/>
        </w:rPr>
        <w:t>Покраїнскей</w:t>
      </w:r>
      <w:r w:rsidR="00442D13" w:rsidRPr="004D0A57">
        <w:rPr>
          <w:rFonts w:ascii="Calibri" w:hAnsi="Calibri"/>
          <w:szCs w:val="22"/>
          <w:lang w:val="sr-Cyrl-CS"/>
        </w:rPr>
        <w:t xml:space="preserve"> влади </w:t>
      </w:r>
      <w:r w:rsidR="00477F3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DD4002" w:rsidRPr="004D0A57">
        <w:rPr>
          <w:rFonts w:ascii="Calibri" w:hAnsi="Calibri"/>
          <w:szCs w:val="22"/>
          <w:lang w:val="sr-Cyrl-CS"/>
        </w:rPr>
        <w:t>Сл.</w:t>
      </w:r>
      <w:r w:rsidR="00477F33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477F33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77F33" w:rsidRPr="004D0A57">
        <w:rPr>
          <w:rFonts w:ascii="Calibri" w:hAnsi="Calibri"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42D13" w:rsidRPr="004D0A57">
        <w:rPr>
          <w:rFonts w:ascii="Calibri" w:hAnsi="Calibri"/>
          <w:szCs w:val="22"/>
          <w:lang w:val="sr-Cyrl-CS"/>
        </w:rPr>
        <w:t>37/2014</w:t>
      </w:r>
      <w:r w:rsidR="00477F33" w:rsidRPr="004D0A57">
        <w:rPr>
          <w:rFonts w:ascii="Calibri" w:hAnsi="Calibri"/>
          <w:szCs w:val="22"/>
          <w:lang w:val="sr-Cyrl-CS"/>
        </w:rPr>
        <w:t>)</w:t>
      </w:r>
    </w:p>
    <w:p w:rsidR="002167E9" w:rsidRPr="004D0A57" w:rsidRDefault="002167E9" w:rsidP="002167E9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</w:t>
      </w:r>
      <w:r w:rsidRPr="004D0A57">
        <w:rPr>
          <w:rFonts w:ascii="Calibri" w:hAnsi="Calibri"/>
          <w:szCs w:val="22"/>
          <w:lang w:val="uk-UA"/>
        </w:rPr>
        <w:t>ї</w:t>
      </w:r>
      <w:r w:rsidRPr="004D0A57">
        <w:rPr>
          <w:rFonts w:ascii="Calibri" w:hAnsi="Calibri"/>
          <w:szCs w:val="22"/>
          <w:lang w:val="sr-Cyrl-CS"/>
        </w:rPr>
        <w:t>нска скупштинска одлука о блїзшим ушорйованю началох за нукашню орґанизацию и систематизацию роботних местох („Сл</w:t>
      </w:r>
      <w:r w:rsidR="00E141A9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новини АПВ”, число 64/2016)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утвердзованю компетенцийох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FD336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Pr="004D0A57">
        <w:rPr>
          <w:rFonts w:ascii="Calibri" w:hAnsi="Calibri"/>
          <w:szCs w:val="22"/>
          <w:lang w:val="sr-Cyrl-CS"/>
        </w:rPr>
        <w:t>Сл. глаш</w:t>
      </w:r>
      <w:r w:rsidR="00FD3369" w:rsidRPr="004D0A57">
        <w:rPr>
          <w:rFonts w:ascii="Calibri" w:hAnsi="Calibri"/>
          <w:szCs w:val="22"/>
          <w:lang w:val="sr-Cyrl-CS"/>
        </w:rPr>
        <w:t>н</w:t>
      </w:r>
      <w:r w:rsidRPr="004D0A57">
        <w:rPr>
          <w:rFonts w:ascii="Calibri" w:hAnsi="Calibri"/>
          <w:szCs w:val="22"/>
          <w:lang w:val="sr-Cyrl-CS"/>
        </w:rPr>
        <w:t>ї</w:t>
      </w:r>
      <w:r w:rsidR="00FD3369" w:rsidRPr="004D0A57">
        <w:rPr>
          <w:rFonts w:ascii="Calibri" w:hAnsi="Calibri"/>
          <w:szCs w:val="22"/>
          <w:lang w:val="sr-Cyrl-CS"/>
        </w:rPr>
        <w:t>к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99/2009</w:t>
      </w:r>
      <w:r w:rsidR="00AD04BC" w:rsidRPr="004D0A57">
        <w:rPr>
          <w:rFonts w:ascii="Calibri" w:hAnsi="Calibri"/>
          <w:szCs w:val="22"/>
          <w:lang w:val="sr-Cyrl-CS"/>
        </w:rPr>
        <w:t xml:space="preserve"> и 67/2012 – Одлука УС</w:t>
      </w:r>
      <w:r w:rsidR="00FD3369" w:rsidRPr="004D0A57">
        <w:rPr>
          <w:rFonts w:ascii="Calibri" w:hAnsi="Calibri"/>
          <w:szCs w:val="22"/>
          <w:lang w:val="sr-Cyrl-CS"/>
        </w:rPr>
        <w:t>)</w:t>
      </w:r>
    </w:p>
    <w:p w:rsidR="00865DFE" w:rsidRPr="004D0A57" w:rsidRDefault="008F7BDD" w:rsidP="00865DF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буджетней системи</w:t>
      </w:r>
      <w:r w:rsidR="00FC0D23" w:rsidRPr="004D0A57">
        <w:rPr>
          <w:rFonts w:ascii="Calibri" w:hAnsi="Calibri"/>
          <w:szCs w:val="22"/>
          <w:lang w:val="sr-Cyrl-CS"/>
        </w:rPr>
        <w:t xml:space="preserve"> („Сл</w:t>
      </w:r>
      <w:r w:rsidR="00324CFA" w:rsidRPr="004D0A57">
        <w:rPr>
          <w:rFonts w:ascii="Calibri" w:hAnsi="Calibri"/>
          <w:szCs w:val="22"/>
          <w:lang w:val="sr-Cyrl-CS"/>
        </w:rPr>
        <w:t>ужбени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C0D23" w:rsidRPr="004D0A57">
        <w:rPr>
          <w:rFonts w:ascii="Calibri" w:hAnsi="Calibri"/>
          <w:szCs w:val="22"/>
          <w:lang w:val="sr-Cyrl-CS"/>
        </w:rPr>
        <w:t xml:space="preserve"> </w:t>
      </w:r>
      <w:r w:rsidR="00865DFE" w:rsidRPr="004D0A57">
        <w:rPr>
          <w:rFonts w:ascii="Calibri" w:eastAsia="Calibri" w:hAnsi="Calibri"/>
          <w:lang w:val="sr-Cyrl-CS"/>
        </w:rPr>
        <w:t xml:space="preserve">54/2009, 73/2010, 101/2010, 101/2011, 93/2012, 62/2013, 63/2013 - випр., 108/2013, 142/2014, 68/2015 - др. закон, 103/2015, </w:t>
      </w:r>
      <w:r w:rsidR="00865DFE" w:rsidRPr="004D0A57">
        <w:rPr>
          <w:rFonts w:ascii="Calibri" w:hAnsi="Calibri"/>
          <w:lang w:val="sr-Cyrl-CS"/>
        </w:rPr>
        <w:t>99/2016 и 113/2017)</w:t>
      </w:r>
      <w:r w:rsidR="00865DFE" w:rsidRPr="004D0A57">
        <w:rPr>
          <w:rFonts w:ascii="Calibri" w:eastAsia="Calibri" w:hAnsi="Calibri" w:cs="Calibri"/>
          <w:lang w:val="sr-Cyrl-CS"/>
        </w:rPr>
        <w:t>,</w:t>
      </w:r>
    </w:p>
    <w:p w:rsidR="002436D8" w:rsidRPr="004D0A57" w:rsidRDefault="002436D8" w:rsidP="002436D8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>Закон о зан</w:t>
      </w:r>
      <w:r w:rsidR="00F64A98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тих у автономних покраїнох и єдинкох локалней самоуправи („Сл. глашнїк РС”, число 21/2016</w:t>
      </w:r>
      <w:r w:rsidR="002D7C20" w:rsidRPr="004D0A57">
        <w:rPr>
          <w:rFonts w:ascii="Calibri" w:hAnsi="Calibri"/>
          <w:szCs w:val="22"/>
          <w:lang w:val="sr-Cyrl-CS"/>
        </w:rPr>
        <w:t>, 113/2017 и 113/2017</w:t>
      </w:r>
      <w:r w:rsidR="00865DFE" w:rsidRPr="004D0A57">
        <w:rPr>
          <w:rFonts w:ascii="Calibri" w:hAnsi="Calibri"/>
          <w:szCs w:val="22"/>
          <w:lang w:val="sr-Cyrl-CS"/>
        </w:rPr>
        <w:t xml:space="preserve"> -</w:t>
      </w:r>
      <w:r w:rsidR="002D7C20" w:rsidRPr="004D0A57">
        <w:rPr>
          <w:rFonts w:ascii="Calibri" w:hAnsi="Calibri"/>
          <w:szCs w:val="22"/>
          <w:lang w:val="sr-Cyrl-CS"/>
        </w:rPr>
        <w:t xml:space="preserve"> др. закон</w:t>
      </w:r>
      <w:r w:rsidRPr="004D0A57">
        <w:rPr>
          <w:rFonts w:ascii="Calibri" w:hAnsi="Calibri"/>
          <w:szCs w:val="22"/>
          <w:lang w:val="sr-Cyrl-CS"/>
        </w:rPr>
        <w:t>)</w:t>
      </w:r>
    </w:p>
    <w:p w:rsidR="00F33507" w:rsidRPr="004D0A57" w:rsidRDefault="00F33507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</w:rPr>
        <w:t>Закон о реґистре занятих, вибраних, менованих, поставених и анґажованих особох у хасновательох явних средствох („Сл. глашнїк РС”, число 68/2015</w:t>
      </w:r>
      <w:r w:rsidR="00601A4B" w:rsidRPr="004D0A57">
        <w:rPr>
          <w:rFonts w:ascii="Calibri" w:hAnsi="Calibri"/>
          <w:szCs w:val="22"/>
          <w:lang w:val="uk-UA"/>
        </w:rPr>
        <w:t xml:space="preserve"> и </w:t>
      </w:r>
      <w:r w:rsidR="00601A4B" w:rsidRPr="004D0A57">
        <w:rPr>
          <w:rFonts w:ascii="Calibri" w:hAnsi="Calibri"/>
          <w:lang w:val="sr-Cyrl-CS"/>
        </w:rPr>
        <w:t>79/2015 – випр.</w:t>
      </w:r>
      <w:r w:rsidRPr="004D0A57">
        <w:rPr>
          <w:rFonts w:ascii="Calibri" w:hAnsi="Calibri"/>
          <w:szCs w:val="22"/>
        </w:rPr>
        <w:t>)</w:t>
      </w:r>
    </w:p>
    <w:p w:rsidR="00FD3369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явним длустве</w:t>
      </w:r>
      <w:r w:rsidR="00FD3369" w:rsidRPr="004D0A57">
        <w:rPr>
          <w:rFonts w:ascii="Calibri" w:hAnsi="Calibri"/>
          <w:szCs w:val="22"/>
          <w:lang w:val="sr-Cyrl-CS"/>
        </w:rPr>
        <w:t xml:space="preserve"> („Сл.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FD3369" w:rsidRPr="004D0A57">
        <w:rPr>
          <w:rFonts w:ascii="Calibri" w:hAnsi="Calibri"/>
          <w:szCs w:val="22"/>
          <w:lang w:val="sr-Cyrl-CS"/>
        </w:rPr>
        <w:t xml:space="preserve"> РС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FD3369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FD3369" w:rsidRPr="004D0A57">
        <w:rPr>
          <w:rFonts w:ascii="Calibri" w:hAnsi="Calibri"/>
          <w:szCs w:val="22"/>
          <w:lang w:val="sr-Cyrl-CS"/>
        </w:rPr>
        <w:t xml:space="preserve"> 61/2005</w:t>
      </w:r>
      <w:r w:rsidR="006C681A" w:rsidRPr="004D0A57">
        <w:rPr>
          <w:rFonts w:ascii="Calibri" w:hAnsi="Calibri"/>
          <w:szCs w:val="22"/>
          <w:lang w:val="sr-Cyrl-CS"/>
        </w:rPr>
        <w:t>,</w:t>
      </w:r>
      <w:r w:rsidR="00FD3369" w:rsidRPr="004D0A57">
        <w:rPr>
          <w:rFonts w:ascii="Calibri" w:hAnsi="Calibri"/>
          <w:szCs w:val="22"/>
          <w:lang w:val="sr-Cyrl-CS"/>
        </w:rPr>
        <w:t xml:space="preserve"> 107/2009</w:t>
      </w:r>
      <w:r w:rsidR="00F33507" w:rsidRPr="004D0A57">
        <w:rPr>
          <w:rFonts w:ascii="Calibri" w:hAnsi="Calibri"/>
          <w:szCs w:val="22"/>
          <w:lang w:val="sr-Cyrl-CS"/>
        </w:rPr>
        <w:t>,</w:t>
      </w:r>
      <w:r w:rsidR="006C681A" w:rsidRPr="004D0A57">
        <w:rPr>
          <w:rFonts w:ascii="Calibri" w:hAnsi="Calibri"/>
          <w:szCs w:val="22"/>
          <w:lang w:val="sr-Cyrl-CS"/>
        </w:rPr>
        <w:t xml:space="preserve"> 78/2011</w:t>
      </w:r>
      <w:r w:rsidR="00F33507" w:rsidRPr="004D0A57">
        <w:rPr>
          <w:rFonts w:ascii="Calibri" w:hAnsi="Calibri"/>
          <w:szCs w:val="22"/>
          <w:lang w:val="sr-Cyrl-CS"/>
        </w:rPr>
        <w:t xml:space="preserve"> 68/2015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343712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общим управним поступку</w:t>
      </w:r>
      <w:r w:rsidR="00573B53" w:rsidRPr="004D0A57">
        <w:rPr>
          <w:rFonts w:ascii="Calibri" w:hAnsi="Calibri"/>
          <w:szCs w:val="22"/>
          <w:lang w:val="sr-Cyrl-CS"/>
        </w:rPr>
        <w:t xml:space="preserve"> </w:t>
      </w:r>
      <w:r w:rsidR="00343712" w:rsidRPr="004D0A57">
        <w:rPr>
          <w:rFonts w:ascii="Calibri" w:hAnsi="Calibri"/>
          <w:szCs w:val="22"/>
          <w:lang w:val="sr-Cyrl-CS"/>
        </w:rPr>
        <w:t>(„Сл. глашнїк РС”, число 18/2016)</w:t>
      </w:r>
    </w:p>
    <w:p w:rsidR="003345C4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буджету Републики Сербиї</w:t>
      </w:r>
      <w:r w:rsidR="003345C4" w:rsidRPr="004D0A57">
        <w:rPr>
          <w:rFonts w:ascii="Calibri" w:hAnsi="Calibri"/>
          <w:szCs w:val="22"/>
          <w:lang w:val="sr-Cyrl-CS"/>
        </w:rPr>
        <w:t xml:space="preserve"> за </w:t>
      </w:r>
      <w:r w:rsidR="008B384B" w:rsidRPr="004D0A57">
        <w:rPr>
          <w:rFonts w:ascii="Calibri" w:hAnsi="Calibri"/>
          <w:szCs w:val="22"/>
          <w:lang w:val="sr-Cyrl-CS"/>
        </w:rPr>
        <w:t>201</w:t>
      </w:r>
      <w:r w:rsidR="002D7C20" w:rsidRPr="004D0A57">
        <w:rPr>
          <w:rFonts w:ascii="Calibri" w:hAnsi="Calibri"/>
          <w:szCs w:val="22"/>
          <w:lang w:val="sr-Cyrl-CS"/>
        </w:rPr>
        <w:t>8</w:t>
      </w:r>
      <w:r w:rsidR="008B384B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</w:t>
      </w:r>
      <w:r w:rsidR="003345C4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к</w:t>
      </w:r>
      <w:r w:rsidR="003345C4" w:rsidRPr="004D0A57">
        <w:rPr>
          <w:rFonts w:ascii="Calibri" w:hAnsi="Calibri"/>
          <w:szCs w:val="22"/>
          <w:lang w:val="sr-Cyrl-CS"/>
        </w:rPr>
        <w:t xml:space="preserve"> („Сл. </w:t>
      </w:r>
      <w:r w:rsidRPr="004D0A57">
        <w:rPr>
          <w:rFonts w:ascii="Calibri" w:hAnsi="Calibri"/>
          <w:szCs w:val="22"/>
          <w:lang w:val="sr-Cyrl-CS"/>
        </w:rPr>
        <w:t>глашнїк</w:t>
      </w:r>
      <w:r w:rsidR="003345C4" w:rsidRPr="004D0A57">
        <w:rPr>
          <w:rFonts w:ascii="Calibri" w:hAnsi="Calibri"/>
          <w:szCs w:val="22"/>
          <w:lang w:val="sr-Cyrl-CS"/>
        </w:rPr>
        <w:t xml:space="preserve"> РС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3345C4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2D7C20" w:rsidRPr="004D0A57">
        <w:rPr>
          <w:rFonts w:ascii="Calibri" w:hAnsi="Calibri"/>
          <w:szCs w:val="22"/>
          <w:lang w:val="sr-Cyrl-CS"/>
        </w:rPr>
        <w:t>113/2017</w:t>
      </w:r>
      <w:r w:rsidR="00D216EF" w:rsidRPr="004D0A57">
        <w:rPr>
          <w:rFonts w:ascii="Calibri" w:hAnsi="Calibri"/>
          <w:szCs w:val="22"/>
          <w:lang w:val="sr-Cyrl-CS"/>
        </w:rPr>
        <w:t>)</w:t>
      </w:r>
    </w:p>
    <w:p w:rsidR="003345C4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 о буджету Автономней Покраїни Войводини за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8B384B" w:rsidRPr="004D0A57">
        <w:rPr>
          <w:rFonts w:ascii="Calibri" w:hAnsi="Calibri"/>
          <w:szCs w:val="22"/>
          <w:lang w:val="sr-Cyrl-CS"/>
        </w:rPr>
        <w:t>201</w:t>
      </w:r>
      <w:r w:rsidR="002D7C20" w:rsidRPr="004D0A57">
        <w:rPr>
          <w:rFonts w:ascii="Calibri" w:hAnsi="Calibri"/>
          <w:szCs w:val="22"/>
          <w:lang w:val="sr-Cyrl-CS"/>
        </w:rPr>
        <w:t>8</w:t>
      </w:r>
      <w:r w:rsidR="008B384B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рок</w:t>
      </w:r>
      <w:r w:rsidR="003345C4" w:rsidRPr="004D0A57">
        <w:rPr>
          <w:rFonts w:ascii="Calibri" w:hAnsi="Calibri"/>
          <w:szCs w:val="22"/>
          <w:lang w:val="sr-Cyrl-CS"/>
        </w:rPr>
        <w:t xml:space="preserve"> (</w:t>
      </w:r>
      <w:r w:rsidR="00230E56" w:rsidRPr="004D0A57">
        <w:rPr>
          <w:rFonts w:ascii="Calibri" w:hAnsi="Calibri"/>
          <w:szCs w:val="22"/>
          <w:lang w:val="sr-Cyrl-CS"/>
        </w:rPr>
        <w:t>„</w:t>
      </w:r>
      <w:r w:rsidR="003345C4" w:rsidRPr="004D0A57">
        <w:rPr>
          <w:rFonts w:ascii="Calibri" w:hAnsi="Calibri"/>
          <w:szCs w:val="22"/>
          <w:lang w:val="sr-Cyrl-CS"/>
        </w:rPr>
        <w:t>Сл</w:t>
      </w:r>
      <w:r w:rsidR="007E2F02" w:rsidRPr="004D0A57">
        <w:rPr>
          <w:rFonts w:ascii="Calibri" w:hAnsi="Calibri"/>
          <w:szCs w:val="22"/>
          <w:lang w:val="sr-Cyrl-CS"/>
        </w:rPr>
        <w:t>.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3345C4" w:rsidRPr="004D0A57">
        <w:rPr>
          <w:rFonts w:ascii="Calibri" w:hAnsi="Calibri"/>
          <w:szCs w:val="22"/>
          <w:lang w:val="sr-Cyrl-CS"/>
        </w:rPr>
        <w:t xml:space="preserve"> АПВ</w:t>
      </w:r>
      <w:r w:rsidR="00230E56" w:rsidRPr="004D0A57">
        <w:rPr>
          <w:rFonts w:ascii="Calibri" w:hAnsi="Calibri"/>
          <w:szCs w:val="22"/>
          <w:lang w:val="sr-Cyrl-CS"/>
        </w:rPr>
        <w:t>”</w:t>
      </w:r>
      <w:r w:rsidR="004A09B0" w:rsidRPr="004D0A57">
        <w:rPr>
          <w:rFonts w:ascii="Calibri" w:hAnsi="Calibri"/>
          <w:szCs w:val="22"/>
          <w:lang w:val="sr-Cyrl-CS"/>
        </w:rPr>
        <w:t>,</w:t>
      </w:r>
      <w:r w:rsidR="003345C4" w:rsidRPr="004D0A57">
        <w:rPr>
          <w:rFonts w:ascii="Calibri" w:hAnsi="Calibri"/>
          <w:szCs w:val="22"/>
          <w:lang w:val="sr-Cyrl-CS"/>
        </w:rPr>
        <w:t xml:space="preserve"> </w:t>
      </w:r>
      <w:r w:rsidR="002D7C20" w:rsidRPr="004D0A57">
        <w:rPr>
          <w:rFonts w:ascii="Calibri" w:hAnsi="Calibri"/>
          <w:szCs w:val="22"/>
          <w:lang w:val="sr-Cyrl-CS"/>
        </w:rPr>
        <w:t>57/2017</w:t>
      </w:r>
      <w:r w:rsidR="00FB3934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державней управи</w:t>
      </w:r>
      <w:r w:rsidR="00A61493"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79/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276FBE" w:rsidRPr="004D0A57">
        <w:rPr>
          <w:rFonts w:ascii="Calibri" w:hAnsi="Calibri"/>
          <w:szCs w:val="22"/>
          <w:lang w:val="sr-Cyrl-CS"/>
        </w:rPr>
        <w:t>0</w:t>
      </w:r>
      <w:r w:rsidR="00573B53" w:rsidRPr="004D0A57">
        <w:rPr>
          <w:rFonts w:ascii="Calibri" w:hAnsi="Calibri"/>
          <w:szCs w:val="22"/>
          <w:lang w:val="sr-Cyrl-CS"/>
        </w:rPr>
        <w:t>5</w:t>
      </w:r>
      <w:r w:rsidR="00276FBE" w:rsidRPr="004D0A57">
        <w:rPr>
          <w:rFonts w:ascii="Calibri" w:hAnsi="Calibri"/>
          <w:szCs w:val="22"/>
          <w:lang w:val="sr-Cyrl-CS"/>
        </w:rPr>
        <w:t>,</w:t>
      </w:r>
      <w:r w:rsidR="00573B53" w:rsidRPr="004D0A57">
        <w:rPr>
          <w:rFonts w:ascii="Calibri" w:hAnsi="Calibri"/>
          <w:szCs w:val="22"/>
          <w:lang w:val="sr-Cyrl-CS"/>
        </w:rPr>
        <w:t xml:space="preserve"> 101/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07</w:t>
      </w:r>
      <w:r w:rsidR="002E647E" w:rsidRPr="004D0A57">
        <w:rPr>
          <w:rFonts w:ascii="Calibri" w:hAnsi="Calibri"/>
          <w:szCs w:val="22"/>
          <w:lang w:val="sr-Cyrl-CS"/>
        </w:rPr>
        <w:t>,</w:t>
      </w:r>
      <w:r w:rsidR="00AE1D5C" w:rsidRPr="004D0A57">
        <w:rPr>
          <w:rFonts w:ascii="Calibri" w:hAnsi="Calibri"/>
          <w:szCs w:val="22"/>
          <w:lang w:val="sr-Cyrl-CS"/>
        </w:rPr>
        <w:t xml:space="preserve"> 9</w:t>
      </w:r>
      <w:r w:rsidR="00276FBE" w:rsidRPr="004D0A57">
        <w:rPr>
          <w:rFonts w:ascii="Calibri" w:hAnsi="Calibri"/>
          <w:szCs w:val="22"/>
          <w:lang w:val="sr-Cyrl-CS"/>
        </w:rPr>
        <w:t>5/</w:t>
      </w:r>
      <w:r w:rsidR="00AE1D5C" w:rsidRPr="004D0A57">
        <w:rPr>
          <w:rFonts w:ascii="Calibri" w:hAnsi="Calibri"/>
          <w:szCs w:val="22"/>
          <w:lang w:val="sr-Cyrl-CS"/>
        </w:rPr>
        <w:t>20</w:t>
      </w:r>
      <w:r w:rsidR="00276FBE" w:rsidRPr="004D0A57">
        <w:rPr>
          <w:rFonts w:ascii="Calibri" w:hAnsi="Calibri"/>
          <w:szCs w:val="22"/>
          <w:lang w:val="sr-Cyrl-CS"/>
        </w:rPr>
        <w:t>10</w:t>
      </w:r>
      <w:r w:rsidR="002E647E" w:rsidRPr="004D0A57">
        <w:rPr>
          <w:rFonts w:ascii="Calibri" w:hAnsi="Calibri"/>
          <w:szCs w:val="22"/>
          <w:lang w:val="sr-Cyrl-CS"/>
        </w:rPr>
        <w:t xml:space="preserve"> и 99/2014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набавкох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1</w:t>
      </w:r>
      <w:r w:rsidR="0007157E" w:rsidRPr="004D0A57">
        <w:rPr>
          <w:rFonts w:ascii="Calibri" w:hAnsi="Calibri"/>
          <w:szCs w:val="22"/>
          <w:lang w:val="sr-Cyrl-CS"/>
        </w:rPr>
        <w:t>24</w:t>
      </w:r>
      <w:r w:rsidR="00573B53" w:rsidRPr="004D0A57">
        <w:rPr>
          <w:rFonts w:ascii="Calibri" w:hAnsi="Calibri"/>
          <w:szCs w:val="22"/>
          <w:lang w:val="sr-Cyrl-CS"/>
        </w:rPr>
        <w:t>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07157E" w:rsidRPr="004D0A57">
        <w:rPr>
          <w:rFonts w:ascii="Calibri" w:hAnsi="Calibri"/>
          <w:szCs w:val="22"/>
          <w:lang w:val="sr-Cyrl-CS"/>
        </w:rPr>
        <w:t>12</w:t>
      </w:r>
      <w:r w:rsidR="00F33507" w:rsidRPr="004D0A57">
        <w:rPr>
          <w:rFonts w:ascii="Calibri" w:hAnsi="Calibri"/>
          <w:szCs w:val="22"/>
          <w:lang w:val="sr-Cyrl-CS"/>
        </w:rPr>
        <w:t>,</w:t>
      </w:r>
      <w:r w:rsidR="00445F1D" w:rsidRPr="004D0A57">
        <w:rPr>
          <w:rFonts w:ascii="Calibri" w:hAnsi="Calibri"/>
          <w:szCs w:val="22"/>
          <w:lang w:val="sr-Cyrl-CS"/>
        </w:rPr>
        <w:t xml:space="preserve"> 14/2015</w:t>
      </w:r>
      <w:r w:rsidR="00F9489E" w:rsidRPr="004D0A57">
        <w:rPr>
          <w:rFonts w:ascii="Calibri" w:hAnsi="Calibri"/>
          <w:szCs w:val="22"/>
          <w:lang w:val="sr-Cyrl-CS"/>
        </w:rPr>
        <w:t xml:space="preserve"> и</w:t>
      </w:r>
      <w:r w:rsidR="00F33507" w:rsidRPr="004D0A57">
        <w:rPr>
          <w:rFonts w:ascii="Calibri" w:hAnsi="Calibri"/>
          <w:szCs w:val="22"/>
          <w:lang w:val="sr-Cyrl-CS"/>
        </w:rPr>
        <w:t xml:space="preserve"> 68/2015</w:t>
      </w:r>
      <w:r w:rsidR="00573B53" w:rsidRPr="004D0A57">
        <w:rPr>
          <w:rFonts w:ascii="Calibri" w:hAnsi="Calibri"/>
          <w:szCs w:val="22"/>
          <w:lang w:val="sr-Cyrl-CS"/>
        </w:rPr>
        <w:t xml:space="preserve">) 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локалней самоуправи</w:t>
      </w:r>
      <w:r w:rsidR="00573B53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129/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07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067E30" w:rsidRPr="004D0A57">
        <w:rPr>
          <w:rFonts w:ascii="Calibri" w:hAnsi="Calibri"/>
          <w:szCs w:val="22"/>
          <w:lang w:val="sr-Cyrl-CS"/>
        </w:rPr>
        <w:t xml:space="preserve">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35973" w:rsidRPr="004D0A57">
        <w:rPr>
          <w:rFonts w:ascii="Calibri" w:hAnsi="Calibri"/>
          <w:szCs w:val="22"/>
          <w:lang w:val="sr-Cyrl-CS"/>
        </w:rPr>
        <w:t>з</w:t>
      </w:r>
      <w:r w:rsidR="00067E30" w:rsidRPr="004D0A57">
        <w:rPr>
          <w:rFonts w:ascii="Calibri" w:hAnsi="Calibri"/>
          <w:szCs w:val="22"/>
          <w:lang w:val="sr-Cyrl-CS"/>
        </w:rPr>
        <w:t>акон</w:t>
      </w:r>
      <w:r w:rsidR="008B384B" w:rsidRPr="004D0A57">
        <w:rPr>
          <w:rFonts w:ascii="Calibri" w:hAnsi="Calibri"/>
          <w:szCs w:val="22"/>
          <w:lang w:val="sr-Cyrl-CS"/>
        </w:rPr>
        <w:t xml:space="preserve"> и 101/2016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B384B" w:rsidRPr="004D0A57">
        <w:rPr>
          <w:rFonts w:ascii="Calibri" w:hAnsi="Calibri"/>
          <w:szCs w:val="22"/>
          <w:lang w:val="sr-Cyrl-CS"/>
        </w:rPr>
        <w:t>др. 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8F7BDD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финансованю локалней самоуправи</w:t>
      </w:r>
      <w:r w:rsidR="00573B53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573B53" w:rsidRPr="004D0A57">
        <w:rPr>
          <w:rFonts w:ascii="Calibri" w:hAnsi="Calibri"/>
          <w:szCs w:val="22"/>
          <w:lang w:val="sr-Cyrl-CS"/>
        </w:rPr>
        <w:t xml:space="preserve"> 62/</w:t>
      </w:r>
      <w:r w:rsidR="00171142" w:rsidRPr="004D0A57">
        <w:rPr>
          <w:rFonts w:ascii="Calibri" w:hAnsi="Calibri"/>
          <w:szCs w:val="22"/>
          <w:lang w:val="sr-Cyrl-CS"/>
        </w:rPr>
        <w:t>20</w:t>
      </w:r>
      <w:r w:rsidR="00573B53" w:rsidRPr="004D0A57">
        <w:rPr>
          <w:rFonts w:ascii="Calibri" w:hAnsi="Calibri"/>
          <w:szCs w:val="22"/>
          <w:lang w:val="sr-Cyrl-CS"/>
        </w:rPr>
        <w:t>06</w:t>
      </w:r>
      <w:r w:rsidR="00A61493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A61493" w:rsidRPr="004D0A57">
        <w:rPr>
          <w:rFonts w:ascii="Calibri" w:hAnsi="Calibri"/>
          <w:szCs w:val="22"/>
          <w:lang w:val="sr-Cyrl-CS"/>
        </w:rPr>
        <w:t>47/2011</w:t>
      </w:r>
      <w:r w:rsidR="00131E88" w:rsidRPr="004D0A57">
        <w:rPr>
          <w:rFonts w:ascii="Calibri" w:hAnsi="Calibri"/>
          <w:szCs w:val="22"/>
          <w:lang w:val="sr-Cyrl-CS"/>
        </w:rPr>
        <w:t xml:space="preserve">, </w:t>
      </w:r>
      <w:r w:rsidR="00A61493" w:rsidRPr="004D0A57">
        <w:rPr>
          <w:rFonts w:ascii="Calibri" w:hAnsi="Calibri"/>
          <w:szCs w:val="22"/>
          <w:lang w:val="sr-Cyrl-CS"/>
        </w:rPr>
        <w:t>93/2012</w:t>
      </w:r>
      <w:r w:rsidR="00421F73" w:rsidRPr="004D0A57">
        <w:rPr>
          <w:rFonts w:ascii="Calibri" w:hAnsi="Calibri"/>
          <w:szCs w:val="22"/>
          <w:lang w:val="sr-Cyrl-CS"/>
        </w:rPr>
        <w:t>,</w:t>
      </w:r>
      <w:r w:rsidR="00131E88" w:rsidRPr="004D0A57">
        <w:rPr>
          <w:rFonts w:ascii="Calibri" w:hAnsi="Calibri"/>
          <w:szCs w:val="22"/>
          <w:lang w:val="sr-Cyrl-CS"/>
        </w:rPr>
        <w:t xml:space="preserve"> 99/2013</w:t>
      </w:r>
      <w:r w:rsidR="00217CA4" w:rsidRPr="004D0A57">
        <w:rPr>
          <w:rFonts w:ascii="Calibri" w:hAnsi="Calibri"/>
          <w:szCs w:val="22"/>
          <w:lang w:val="sr-Cyrl-CS"/>
        </w:rPr>
        <w:t xml:space="preserve">, </w:t>
      </w:r>
      <w:r w:rsidR="00421F73" w:rsidRPr="004D0A57">
        <w:rPr>
          <w:rFonts w:ascii="Calibri" w:hAnsi="Calibri"/>
          <w:szCs w:val="22"/>
          <w:lang w:val="sr-Cyrl-CS"/>
        </w:rPr>
        <w:t>125/2014</w:t>
      </w:r>
      <w:r w:rsidR="00575352" w:rsidRPr="004D0A57">
        <w:rPr>
          <w:rFonts w:ascii="Calibri" w:hAnsi="Calibri"/>
          <w:szCs w:val="22"/>
          <w:lang w:val="sr-Cyrl-CS"/>
        </w:rPr>
        <w:t>,</w:t>
      </w:r>
      <w:r w:rsidR="00217CA4" w:rsidRPr="004D0A57">
        <w:rPr>
          <w:rFonts w:ascii="Calibri" w:hAnsi="Calibri"/>
          <w:szCs w:val="22"/>
          <w:lang w:val="sr-Cyrl-CS"/>
        </w:rPr>
        <w:t xml:space="preserve"> 95/2015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575352" w:rsidRPr="004D0A57">
        <w:rPr>
          <w:rFonts w:ascii="Calibri" w:hAnsi="Calibri"/>
          <w:szCs w:val="22"/>
          <w:lang w:val="sr-Cyrl-CS"/>
        </w:rPr>
        <w:t xml:space="preserve"> 83/2016</w:t>
      </w:r>
      <w:r w:rsidR="00601A4B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91/2016</w:t>
      </w:r>
      <w:r w:rsidR="00601A4B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104/2016</w:t>
      </w:r>
      <w:r w:rsidR="00601A4B" w:rsidRPr="004D0A57">
        <w:rPr>
          <w:rFonts w:ascii="Calibri" w:hAnsi="Calibri"/>
          <w:szCs w:val="22"/>
          <w:lang w:val="sr-Cyrl-CS"/>
        </w:rPr>
        <w:t xml:space="preserve"> </w:t>
      </w:r>
      <w:r w:rsidR="00601A4B" w:rsidRPr="004D0A57">
        <w:rPr>
          <w:rFonts w:ascii="Calibri" w:hAnsi="Calibri"/>
          <w:lang w:val="sr-Cyrl-RS"/>
        </w:rPr>
        <w:t>- др. закон и 96/2017 - усоглашена дин. сума</w:t>
      </w:r>
      <w:r w:rsidR="00217CA4" w:rsidRPr="004D0A57">
        <w:rPr>
          <w:rFonts w:ascii="Calibri" w:hAnsi="Calibri"/>
          <w:szCs w:val="22"/>
          <w:lang w:val="sr-Cyrl-CS"/>
        </w:rPr>
        <w:t>)</w:t>
      </w:r>
    </w:p>
    <w:p w:rsidR="00573B53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явних службох </w:t>
      </w:r>
      <w:r w:rsidR="00573B53" w:rsidRPr="004D0A57">
        <w:rPr>
          <w:rFonts w:ascii="Calibri" w:hAnsi="Calibri"/>
          <w:szCs w:val="22"/>
          <w:lang w:val="sr-Cyrl-CS"/>
        </w:rPr>
        <w:t>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573B53" w:rsidRPr="004D0A57">
        <w:rPr>
          <w:rFonts w:ascii="Calibri" w:hAnsi="Calibri"/>
          <w:szCs w:val="22"/>
          <w:lang w:val="sr-Cyrl-CS"/>
        </w:rPr>
        <w:t>42/91,</w:t>
      </w:r>
      <w:r w:rsidR="006C681A" w:rsidRPr="004D0A57">
        <w:rPr>
          <w:rFonts w:ascii="Calibri" w:hAnsi="Calibri"/>
          <w:szCs w:val="22"/>
          <w:lang w:val="sr-Cyrl-CS"/>
        </w:rPr>
        <w:t xml:space="preserve">71/94,79/2005 – др. закон, 81/2005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73B53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 xml:space="preserve">83/2005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6C681A" w:rsidRPr="004D0A57">
        <w:rPr>
          <w:rFonts w:ascii="Calibri" w:hAnsi="Calibri"/>
          <w:szCs w:val="22"/>
          <w:lang w:val="sr-Cyrl-CS"/>
        </w:rPr>
        <w:t>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6C681A" w:rsidRPr="004D0A57">
        <w:rPr>
          <w:rFonts w:ascii="Calibri" w:hAnsi="Calibri"/>
          <w:szCs w:val="22"/>
          <w:lang w:val="sr-Cyrl-CS"/>
        </w:rPr>
        <w:t>закона</w:t>
      </w:r>
      <w:r w:rsidR="00067E30" w:rsidRPr="004D0A57">
        <w:rPr>
          <w:rFonts w:ascii="Calibri" w:hAnsi="Calibri"/>
          <w:szCs w:val="22"/>
          <w:lang w:val="sr-Cyrl-CS"/>
        </w:rPr>
        <w:t xml:space="preserve"> и 83/2014 </w:t>
      </w:r>
      <w:r w:rsidR="00F9489E" w:rsidRPr="004D0A57">
        <w:rPr>
          <w:rFonts w:ascii="Calibri" w:hAnsi="Calibri"/>
          <w:szCs w:val="22"/>
          <w:lang w:val="sr-Cyrl-CS"/>
        </w:rPr>
        <w:t xml:space="preserve">- </w:t>
      </w:r>
      <w:r w:rsidR="00067E30" w:rsidRPr="004D0A57">
        <w:rPr>
          <w:rFonts w:ascii="Calibri" w:hAnsi="Calibri"/>
          <w:szCs w:val="22"/>
          <w:lang w:val="sr-Cyrl-CS"/>
        </w:rPr>
        <w:t>др.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067E30" w:rsidRPr="004D0A57">
        <w:rPr>
          <w:rFonts w:ascii="Calibri" w:hAnsi="Calibri"/>
          <w:szCs w:val="22"/>
          <w:lang w:val="sr-Cyrl-CS"/>
        </w:rPr>
        <w:t>закон</w:t>
      </w:r>
      <w:r w:rsidR="00573B53" w:rsidRPr="004D0A57">
        <w:rPr>
          <w:rFonts w:ascii="Calibri" w:hAnsi="Calibri"/>
          <w:szCs w:val="22"/>
          <w:lang w:val="sr-Cyrl-CS"/>
        </w:rPr>
        <w:t>)</w:t>
      </w:r>
    </w:p>
    <w:p w:rsidR="00373876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</w:t>
      </w:r>
      <w:r w:rsidRPr="004D0A57">
        <w:rPr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рахунководстве</w:t>
      </w:r>
      <w:r w:rsidR="00373876" w:rsidRPr="004D0A57">
        <w:rPr>
          <w:rFonts w:ascii="Calibri" w:hAnsi="Calibri"/>
          <w:szCs w:val="22"/>
          <w:lang w:val="sr-Cyrl-CS"/>
        </w:rPr>
        <w:t xml:space="preserve"> („Сл.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373876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73876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73876" w:rsidRPr="004D0A57">
        <w:rPr>
          <w:rFonts w:ascii="Calibri" w:hAnsi="Calibri"/>
          <w:szCs w:val="22"/>
          <w:lang w:val="sr-Cyrl-CS"/>
        </w:rPr>
        <w:t xml:space="preserve"> 62/2013)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плацох у державних орґанох и явних службох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053850" w:rsidRPr="004D0A57">
        <w:rPr>
          <w:rFonts w:ascii="Calibri" w:hAnsi="Calibri"/>
          <w:szCs w:val="22"/>
          <w:lang w:val="sr-Cyrl-CS"/>
        </w:rPr>
        <w:t>,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34/2001, 62/2006 </w:t>
      </w:r>
      <w:r w:rsidR="005C64D8" w:rsidRPr="004D0A57">
        <w:rPr>
          <w:rFonts w:ascii="Calibri" w:hAnsi="Calibri"/>
          <w:szCs w:val="22"/>
          <w:lang w:val="sr-Cyrl-CS"/>
        </w:rPr>
        <w:t xml:space="preserve">– </w:t>
      </w:r>
      <w:r w:rsidR="005422D9" w:rsidRPr="004D0A57">
        <w:rPr>
          <w:rFonts w:ascii="Calibri" w:hAnsi="Calibri"/>
          <w:szCs w:val="22"/>
          <w:lang w:val="sr-Cyrl-CS"/>
        </w:rPr>
        <w:t xml:space="preserve">др. закон, 63/2006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7BDD" w:rsidRPr="004D0A57">
        <w:rPr>
          <w:rFonts w:ascii="Calibri" w:hAnsi="Calibri"/>
          <w:szCs w:val="22"/>
          <w:lang w:val="sr-Cyrl-CS"/>
        </w:rPr>
        <w:t>випр</w:t>
      </w:r>
      <w:r w:rsidR="005422D9" w:rsidRPr="004D0A57">
        <w:rPr>
          <w:rFonts w:ascii="Calibri" w:hAnsi="Calibri"/>
          <w:szCs w:val="22"/>
          <w:lang w:val="sr-Cyrl-CS"/>
        </w:rPr>
        <w:t xml:space="preserve">. др. закона, 116/2008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закони, 92/2011</w:t>
      </w:r>
      <w:r w:rsidR="00F44746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99/2011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др. </w:t>
      </w:r>
      <w:r w:rsidR="00F44746" w:rsidRPr="004D0A57">
        <w:rPr>
          <w:rFonts w:ascii="Calibri" w:hAnsi="Calibri"/>
          <w:szCs w:val="22"/>
          <w:lang w:val="sr-Cyrl-CS"/>
        </w:rPr>
        <w:t>з</w:t>
      </w:r>
      <w:r w:rsidR="005422D9" w:rsidRPr="004D0A57">
        <w:rPr>
          <w:rFonts w:ascii="Calibri" w:hAnsi="Calibri"/>
          <w:szCs w:val="22"/>
          <w:lang w:val="sr-Cyrl-CS"/>
        </w:rPr>
        <w:t>акон</w:t>
      </w:r>
      <w:r w:rsidR="00202590" w:rsidRPr="004D0A57">
        <w:rPr>
          <w:rFonts w:ascii="Calibri" w:hAnsi="Calibri"/>
          <w:szCs w:val="22"/>
          <w:lang w:val="sr-Cyrl-CS"/>
        </w:rPr>
        <w:t>,</w:t>
      </w:r>
      <w:r w:rsidR="00F44746" w:rsidRPr="004D0A57">
        <w:rPr>
          <w:rFonts w:ascii="Calibri" w:hAnsi="Calibri"/>
          <w:szCs w:val="22"/>
          <w:lang w:val="sr-Cyrl-CS"/>
        </w:rPr>
        <w:t xml:space="preserve"> 10/</w:t>
      </w:r>
      <w:r w:rsidR="00202590" w:rsidRPr="004D0A57">
        <w:rPr>
          <w:rFonts w:ascii="Calibri" w:hAnsi="Calibri"/>
          <w:szCs w:val="22"/>
          <w:lang w:val="sr-Cyrl-CS"/>
        </w:rPr>
        <w:t>20</w:t>
      </w:r>
      <w:r w:rsidR="00F44746" w:rsidRPr="004D0A57">
        <w:rPr>
          <w:rFonts w:ascii="Calibri" w:hAnsi="Calibri"/>
          <w:szCs w:val="22"/>
          <w:lang w:val="sr-Cyrl-CS"/>
        </w:rPr>
        <w:t>13</w:t>
      </w:r>
      <w:r w:rsidR="00202590" w:rsidRPr="004D0A57">
        <w:rPr>
          <w:rFonts w:ascii="Calibri" w:hAnsi="Calibri"/>
          <w:szCs w:val="22"/>
          <w:lang w:val="sr-Cyrl-CS"/>
        </w:rPr>
        <w:t>, 55/2013</w:t>
      </w:r>
      <w:r w:rsidR="002E647E" w:rsidRPr="004D0A57">
        <w:rPr>
          <w:rFonts w:ascii="Calibri" w:hAnsi="Calibri"/>
          <w:szCs w:val="22"/>
          <w:lang w:val="sr-Cyrl-CS"/>
        </w:rPr>
        <w:t>, 99/2014</w:t>
      </w:r>
      <w:r w:rsidR="00E60B52" w:rsidRPr="004D0A57">
        <w:rPr>
          <w:rFonts w:ascii="Calibri" w:hAnsi="Calibri"/>
          <w:szCs w:val="22"/>
          <w:lang w:val="sr-Cyrl-CS"/>
        </w:rPr>
        <w:t xml:space="preserve"> и 21/2016 – др. закон</w:t>
      </w:r>
      <w:r w:rsidR="005422D9" w:rsidRPr="004D0A57">
        <w:rPr>
          <w:rFonts w:ascii="Calibri" w:hAnsi="Calibri"/>
          <w:szCs w:val="22"/>
          <w:lang w:val="sr-Cyrl-C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eastAsia="sr-Latn-RS"/>
        </w:rPr>
        <w:t>Закон о систем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 xml:space="preserve"> пла</w:t>
      </w:r>
      <w:r w:rsidRPr="004D0A57">
        <w:rPr>
          <w:rFonts w:ascii="Calibri" w:hAnsi="Calibri"/>
          <w:szCs w:val="22"/>
          <w:lang w:val="uk-UA" w:eastAsia="sr-Latn-RS"/>
        </w:rPr>
        <w:t>цох</w:t>
      </w:r>
      <w:r w:rsidRPr="004D0A57">
        <w:rPr>
          <w:rFonts w:ascii="Calibri" w:hAnsi="Calibri"/>
          <w:szCs w:val="22"/>
          <w:lang w:eastAsia="sr-Latn-RS"/>
        </w:rPr>
        <w:t xml:space="preserve"> за</w:t>
      </w:r>
      <w:r w:rsidRPr="004D0A57">
        <w:rPr>
          <w:rFonts w:ascii="Calibri" w:hAnsi="Calibri"/>
          <w:szCs w:val="22"/>
          <w:lang w:val="uk-UA" w:eastAsia="sr-Latn-RS"/>
        </w:rPr>
        <w:t>нятих</w:t>
      </w:r>
      <w:r w:rsidRPr="004D0A57">
        <w:rPr>
          <w:rFonts w:ascii="Calibri" w:hAnsi="Calibri"/>
          <w:szCs w:val="22"/>
          <w:lang w:eastAsia="sr-Latn-RS"/>
        </w:rPr>
        <w:t xml:space="preserve"> у </w:t>
      </w:r>
      <w:r w:rsidRPr="004D0A57">
        <w:rPr>
          <w:rFonts w:ascii="Calibri" w:hAnsi="Calibri"/>
          <w:szCs w:val="22"/>
          <w:lang w:val="uk-UA" w:eastAsia="sr-Latn-RS"/>
        </w:rPr>
        <w:t>я</w:t>
      </w:r>
      <w:r w:rsidRPr="004D0A57">
        <w:rPr>
          <w:rFonts w:ascii="Calibri" w:hAnsi="Calibri"/>
          <w:szCs w:val="22"/>
          <w:lang w:eastAsia="sr-Latn-RS"/>
        </w:rPr>
        <w:t>вн</w:t>
      </w:r>
      <w:r w:rsidRPr="004D0A57">
        <w:rPr>
          <w:rFonts w:ascii="Calibri" w:hAnsi="Calibri"/>
          <w:szCs w:val="22"/>
          <w:lang w:val="uk-UA" w:eastAsia="sr-Latn-RS"/>
        </w:rPr>
        <w:t>и</w:t>
      </w:r>
      <w:r w:rsidRPr="004D0A57">
        <w:rPr>
          <w:rFonts w:ascii="Calibri" w:hAnsi="Calibri"/>
          <w:szCs w:val="22"/>
          <w:lang w:eastAsia="sr-Latn-RS"/>
        </w:rPr>
        <w:t>м сектор</w:t>
      </w:r>
      <w:r w:rsidRPr="004D0A57">
        <w:rPr>
          <w:rFonts w:ascii="Calibri" w:hAnsi="Calibri"/>
          <w:szCs w:val="22"/>
          <w:lang w:val="uk-UA" w:eastAsia="sr-Latn-RS"/>
        </w:rPr>
        <w:t>е</w:t>
      </w:r>
      <w:r w:rsidRPr="004D0A57">
        <w:rPr>
          <w:rFonts w:ascii="Calibri" w:hAnsi="Calibri"/>
          <w:szCs w:val="22"/>
          <w:lang w:val="sr-Cyrl-RS" w:eastAsia="sr-Latn-RS"/>
        </w:rPr>
        <w:t xml:space="preserve"> ("Службени глашнїк РС", число 18/2016</w:t>
      </w:r>
      <w:r w:rsidR="002D7C20" w:rsidRPr="004D0A57">
        <w:rPr>
          <w:rFonts w:ascii="Calibri" w:hAnsi="Calibri"/>
          <w:szCs w:val="22"/>
          <w:lang w:val="sr-Cyrl-RS" w:eastAsia="sr-Latn-RS"/>
        </w:rPr>
        <w:t>,</w:t>
      </w:r>
      <w:r w:rsidRPr="004D0A57">
        <w:rPr>
          <w:rFonts w:ascii="Calibri" w:hAnsi="Calibri"/>
          <w:szCs w:val="22"/>
          <w:lang w:val="sr-Cyrl-RS" w:eastAsia="sr-Latn-RS"/>
        </w:rPr>
        <w:t xml:space="preserve"> 108/2016</w:t>
      </w:r>
      <w:r w:rsidR="002D7C20" w:rsidRPr="004D0A57">
        <w:rPr>
          <w:rFonts w:ascii="Calibri" w:hAnsi="Calibri"/>
          <w:szCs w:val="22"/>
          <w:lang w:val="sr-Cyrl-RS" w:eastAsia="sr-Latn-RS"/>
        </w:rPr>
        <w:t xml:space="preserve"> </w:t>
      </w:r>
      <w:r w:rsidR="002D7C20" w:rsidRPr="004D0A57">
        <w:rPr>
          <w:rFonts w:ascii="Calibri" w:hAnsi="Calibri"/>
          <w:szCs w:val="22"/>
          <w:lang w:val="sr-Cyrl-CS" w:eastAsia="sr-Latn-RS"/>
        </w:rPr>
        <w:t>и 113/2017</w:t>
      </w:r>
      <w:r w:rsidRPr="004D0A57">
        <w:rPr>
          <w:rFonts w:ascii="Calibri" w:hAnsi="Calibri"/>
          <w:szCs w:val="22"/>
          <w:lang w:val="sr-Cyrl-RS" w:eastAsia="sr-Latn-RS"/>
        </w:rPr>
        <w:t>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способе</w:t>
      </w:r>
      <w:r w:rsidRPr="004D0A57">
        <w:rPr>
          <w:rFonts w:ascii="Calibri" w:hAnsi="Calibri"/>
          <w:szCs w:val="22"/>
          <w:lang w:eastAsia="sr-Cyrl-RS"/>
        </w:rPr>
        <w:t xml:space="preserve"> одре</w:t>
      </w:r>
      <w:r w:rsidRPr="004D0A57">
        <w:rPr>
          <w:rFonts w:ascii="Calibri" w:hAnsi="Calibri"/>
          <w:szCs w:val="22"/>
          <w:lang w:val="uk-UA" w:eastAsia="sr-Cyrl-RS"/>
        </w:rPr>
        <w:t>дзованя</w:t>
      </w:r>
      <w:r w:rsidRPr="004D0A57">
        <w:rPr>
          <w:rFonts w:ascii="Calibri" w:hAnsi="Calibri"/>
          <w:szCs w:val="22"/>
          <w:lang w:eastAsia="sr-Cyrl-RS"/>
        </w:rPr>
        <w:t xml:space="preserve"> максималног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числа</w:t>
      </w:r>
      <w:r w:rsidRPr="004D0A57">
        <w:rPr>
          <w:rFonts w:ascii="Calibri" w:hAnsi="Calibri"/>
          <w:szCs w:val="22"/>
          <w:lang w:eastAsia="sr-Cyrl-RS"/>
        </w:rPr>
        <w:t xml:space="preserve"> за</w:t>
      </w:r>
      <w:r w:rsidRPr="004D0A57">
        <w:rPr>
          <w:rFonts w:ascii="Calibri" w:hAnsi="Calibri"/>
          <w:szCs w:val="22"/>
          <w:lang w:val="uk-UA" w:eastAsia="sr-Cyrl-RS"/>
        </w:rPr>
        <w:t>нятих</w:t>
      </w:r>
      <w:r w:rsidRPr="004D0A57">
        <w:rPr>
          <w:rFonts w:ascii="Calibri" w:hAnsi="Calibri"/>
          <w:szCs w:val="22"/>
          <w:lang w:eastAsia="sr-Cyrl-RS"/>
        </w:rPr>
        <w:t xml:space="preserve"> у явн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>м сектор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sr-Cyrl-RS" w:eastAsia="sr-Cyrl-RS"/>
        </w:rPr>
        <w:t>("Службени глашнїк РС", число 68/2015 и 81/2016 -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шлєбодним приступе ґу информацийо</w:t>
      </w:r>
      <w:r w:rsidR="00324CFA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явней значносци („Сл. глашнїк РС”, число 120/2004, 54/2007, 104/2009 и 36/2010)</w:t>
      </w:r>
    </w:p>
    <w:p w:rsidR="00601A4B" w:rsidRPr="004D0A57" w:rsidRDefault="00324CFA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eastAsia="sr-Cyrl-RS"/>
        </w:rPr>
        <w:t xml:space="preserve">Закон о </w:t>
      </w:r>
      <w:r w:rsidRPr="004D0A57">
        <w:rPr>
          <w:rFonts w:ascii="Calibri" w:hAnsi="Calibri"/>
          <w:szCs w:val="22"/>
          <w:lang w:val="uk-UA" w:eastAsia="sr-Cyrl-RS"/>
        </w:rPr>
        <w:t>А</w:t>
      </w:r>
      <w:r w:rsidR="00601A4B" w:rsidRPr="004D0A57">
        <w:rPr>
          <w:rFonts w:ascii="Calibri" w:hAnsi="Calibri"/>
          <w:szCs w:val="22"/>
          <w:lang w:val="uk-UA" w:eastAsia="sr-Cyrl-RS"/>
        </w:rPr>
        <w:t>ґ</w:t>
      </w:r>
      <w:r w:rsidR="00601A4B" w:rsidRPr="004D0A57">
        <w:rPr>
          <w:rFonts w:ascii="Calibri" w:hAnsi="Calibri"/>
          <w:szCs w:val="22"/>
          <w:lang w:eastAsia="sr-Cyrl-RS"/>
        </w:rPr>
        <w:t>енци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за борбу про</w:t>
      </w:r>
      <w:r w:rsidR="00601A4B" w:rsidRPr="004D0A57">
        <w:rPr>
          <w:rFonts w:ascii="Calibri" w:hAnsi="Calibri"/>
          <w:szCs w:val="22"/>
          <w:lang w:val="uk-UA" w:eastAsia="sr-Cyrl-RS"/>
        </w:rPr>
        <w:t>ц</w:t>
      </w:r>
      <w:r w:rsidR="00601A4B" w:rsidRPr="004D0A57">
        <w:rPr>
          <w:rFonts w:ascii="Calibri" w:hAnsi="Calibri"/>
          <w:szCs w:val="22"/>
          <w:lang w:eastAsia="sr-Cyrl-RS"/>
        </w:rPr>
        <w:t>ив корупци</w:t>
      </w:r>
      <w:r w:rsidR="00601A4B" w:rsidRPr="004D0A57">
        <w:rPr>
          <w:rFonts w:ascii="Calibri" w:hAnsi="Calibri"/>
          <w:szCs w:val="22"/>
          <w:lang w:val="uk-UA" w:eastAsia="sr-Cyrl-RS"/>
        </w:rPr>
        <w:t>ї</w:t>
      </w:r>
      <w:r w:rsidR="00601A4B" w:rsidRPr="004D0A57">
        <w:rPr>
          <w:rFonts w:ascii="Calibri" w:hAnsi="Calibri"/>
          <w:szCs w:val="22"/>
          <w:lang w:eastAsia="sr-Cyrl-RS"/>
        </w:rPr>
        <w:t xml:space="preserve"> </w:t>
      </w:r>
      <w:r w:rsidR="00601A4B" w:rsidRPr="004D0A57">
        <w:rPr>
          <w:rFonts w:ascii="Calibri" w:hAnsi="Calibri"/>
          <w:noProof w:val="0"/>
          <w:szCs w:val="22"/>
          <w:lang w:val="sr-Cyrl-RS" w:eastAsia="sr-Cyrl-RS"/>
        </w:rPr>
        <w:t>("Сл. глашнїк РС", число 97/2008, 53/2010, 66/2011 - одлука УС, 67/2013 - одлука УС, 112/2013 - автентичне толкованє и 8/2015 - одлука УС)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державних и других шветох у Републики Сербиї („Службени глашнїк РС”, число 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доча</w:t>
      </w:r>
      <w:r w:rsidR="00324CFA" w:rsidRPr="004D0A57">
        <w:rPr>
          <w:rFonts w:ascii="Calibri" w:hAnsi="Calibri"/>
          <w:szCs w:val="22"/>
          <w:lang w:val="sr-Cyrl-CS"/>
        </w:rPr>
        <w:t>сов</w:t>
      </w:r>
      <w:r w:rsidRPr="004D0A57">
        <w:rPr>
          <w:rFonts w:ascii="Calibri" w:hAnsi="Calibri"/>
          <w:szCs w:val="22"/>
          <w:lang w:val="sr-Cyrl-CS"/>
        </w:rPr>
        <w:t>им ушорйованю основкох за обраховйованє и виплацованє плацох, односно заробкох и других стаємних приманьох у хасновательох явних средствох („Службени глашнїк РС”, число 116/2014);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терминох вимирйован</w:t>
      </w:r>
      <w:r w:rsidR="00324CFA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пенєжних</w:t>
      </w:r>
      <w:r w:rsidRPr="004D0A57">
        <w:rPr>
          <w:rFonts w:ascii="Calibri" w:hAnsi="Calibri"/>
          <w:szCs w:val="22"/>
          <w:lang w:val="sr-Cyrl-CS"/>
        </w:rPr>
        <w:t xml:space="preserve"> об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</w:t>
      </w:r>
      <w:r w:rsidR="0035381F" w:rsidRPr="004D0A57">
        <w:rPr>
          <w:rFonts w:ascii="Calibri" w:hAnsi="Calibri"/>
          <w:szCs w:val="22"/>
          <w:lang w:val="sr-Cyrl-CS"/>
        </w:rPr>
        <w:t>кох</w:t>
      </w:r>
      <w:r w:rsidRPr="004D0A57">
        <w:rPr>
          <w:rFonts w:ascii="Calibri" w:hAnsi="Calibri"/>
          <w:szCs w:val="22"/>
          <w:lang w:val="sr-Cyrl-CS"/>
        </w:rPr>
        <w:t xml:space="preserve"> у комерци</w:t>
      </w:r>
      <w:r w:rsidR="0035381F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лни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трансакци</w:t>
      </w:r>
      <w:r w:rsidR="0035381F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119/2012</w:t>
      </w:r>
      <w:r w:rsidR="00011FE0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68/2015</w:t>
      </w:r>
      <w:r w:rsidR="00011FE0" w:rsidRPr="004D0A57">
        <w:rPr>
          <w:rFonts w:ascii="Calibri" w:hAnsi="Calibri"/>
          <w:szCs w:val="22"/>
          <w:lang w:val="sr-Cyrl-CS"/>
        </w:rPr>
        <w:t xml:space="preserve"> и 113/2017</w:t>
      </w:r>
      <w:r w:rsidRPr="004D0A57">
        <w:rPr>
          <w:rFonts w:ascii="Calibri" w:hAnsi="Calibri"/>
          <w:szCs w:val="22"/>
          <w:lang w:val="sr-Cyrl-CS"/>
        </w:rPr>
        <w:t>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забрани дискриминаци</w:t>
      </w:r>
      <w:r w:rsidR="0035381F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РС“</w:t>
      </w:r>
      <w:r w:rsidR="0035381F" w:rsidRPr="004D0A57">
        <w:rPr>
          <w:rFonts w:ascii="Calibri" w:hAnsi="Calibri"/>
          <w:szCs w:val="22"/>
          <w:lang w:val="sr-Cyrl-CS"/>
        </w:rPr>
        <w:t>,</w:t>
      </w:r>
      <w:r w:rsidRPr="004D0A57">
        <w:rPr>
          <w:rFonts w:ascii="Calibri" w:hAnsi="Calibri"/>
          <w:szCs w:val="22"/>
          <w:lang w:val="sr-Cyrl-CS"/>
        </w:rPr>
        <w:t xml:space="preserve"> число 22/2009)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р</w:t>
      </w:r>
      <w:r w:rsidR="0035381F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вноправнос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поло</w:t>
      </w:r>
      <w:r w:rsidR="0035381F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зо</w:t>
      </w:r>
      <w:r w:rsidRPr="004D0A57">
        <w:rPr>
          <w:rFonts w:ascii="Calibri" w:hAnsi="Calibri"/>
          <w:szCs w:val="22"/>
          <w:lang w:val="sr-Cyrl-CS"/>
        </w:rPr>
        <w:t>пе</w:t>
      </w:r>
      <w:r w:rsidR="0035381F" w:rsidRPr="004D0A57">
        <w:rPr>
          <w:rFonts w:ascii="Calibri" w:hAnsi="Calibri"/>
          <w:szCs w:val="22"/>
          <w:lang w:val="sr-Cyrl-CS"/>
        </w:rPr>
        <w:t>р</w:t>
      </w:r>
      <w:r w:rsidRPr="004D0A57">
        <w:rPr>
          <w:rFonts w:ascii="Calibri" w:hAnsi="Calibri"/>
          <w:szCs w:val="22"/>
          <w:lang w:val="sr-Cyrl-CS"/>
        </w:rPr>
        <w:t>а</w:t>
      </w:r>
      <w:r w:rsidR="0035381F" w:rsidRPr="004D0A57">
        <w:rPr>
          <w:rFonts w:ascii="Calibri" w:hAnsi="Calibri"/>
          <w:szCs w:val="22"/>
          <w:lang w:val="sr-Cyrl-CS"/>
        </w:rPr>
        <w:t>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малтретированя</w:t>
      </w:r>
      <w:r w:rsidRPr="004D0A57">
        <w:rPr>
          <w:rFonts w:ascii="Calibri" w:hAnsi="Calibri"/>
          <w:szCs w:val="22"/>
          <w:lang w:val="sr-Cyrl-CS"/>
        </w:rPr>
        <w:t xml:space="preserve"> на р</w:t>
      </w:r>
      <w:r w:rsidR="0035381F" w:rsidRPr="004D0A57">
        <w:rPr>
          <w:rFonts w:ascii="Calibri" w:hAnsi="Calibri"/>
          <w:szCs w:val="22"/>
          <w:lang w:val="sr-Cyrl-CS"/>
        </w:rPr>
        <w:t>оботи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36/2010);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утв</w:t>
      </w:r>
      <w:r w:rsidR="0035381F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>р</w:t>
      </w:r>
      <w:r w:rsidR="0035381F" w:rsidRPr="004D0A57">
        <w:rPr>
          <w:rFonts w:ascii="Calibri" w:hAnsi="Calibri"/>
          <w:szCs w:val="22"/>
          <w:lang w:val="sr-Cyrl-CS"/>
        </w:rPr>
        <w:t>дзованю</w:t>
      </w:r>
      <w:r w:rsidRPr="004D0A57">
        <w:rPr>
          <w:rFonts w:ascii="Calibri" w:hAnsi="Calibri"/>
          <w:szCs w:val="22"/>
          <w:lang w:val="sr-Cyrl-CS"/>
        </w:rPr>
        <w:t xml:space="preserve"> </w:t>
      </w:r>
      <w:r w:rsidR="0035381F" w:rsidRPr="004D0A57">
        <w:rPr>
          <w:rFonts w:ascii="Calibri" w:hAnsi="Calibri"/>
          <w:szCs w:val="22"/>
          <w:lang w:val="sr-Cyrl-CS"/>
        </w:rPr>
        <w:t>компетенцийох</w:t>
      </w:r>
      <w:r w:rsidRPr="004D0A57">
        <w:rPr>
          <w:rFonts w:ascii="Calibri" w:hAnsi="Calibri"/>
          <w:szCs w:val="22"/>
          <w:lang w:val="sr-Cyrl-CS"/>
        </w:rPr>
        <w:t xml:space="preserve"> А</w:t>
      </w:r>
      <w:r w:rsidR="0035381F" w:rsidRPr="004D0A57">
        <w:rPr>
          <w:rFonts w:ascii="Calibri" w:hAnsi="Calibri"/>
          <w:szCs w:val="22"/>
          <w:lang w:val="sr-Cyrl-CS"/>
        </w:rPr>
        <w:t>в</w:t>
      </w:r>
      <w:r w:rsidRPr="004D0A57">
        <w:rPr>
          <w:rFonts w:ascii="Calibri" w:hAnsi="Calibri"/>
          <w:szCs w:val="22"/>
          <w:lang w:val="sr-Cyrl-CS"/>
        </w:rPr>
        <w:t>тономне</w:t>
      </w:r>
      <w:r w:rsidR="0035381F" w:rsidRPr="004D0A57">
        <w:rPr>
          <w:rFonts w:ascii="Calibri" w:hAnsi="Calibri"/>
          <w:szCs w:val="22"/>
          <w:lang w:val="sr-Cyrl-CS"/>
        </w:rPr>
        <w:t>й П</w:t>
      </w:r>
      <w:r w:rsidRPr="004D0A57">
        <w:rPr>
          <w:rFonts w:ascii="Calibri" w:hAnsi="Calibri"/>
          <w:szCs w:val="22"/>
          <w:lang w:val="sr-Cyrl-CS"/>
        </w:rPr>
        <w:t>окраїн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Во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водин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99/2009 и 67/2012 - одлука УС);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Закон о та</w:t>
      </w:r>
      <w:r w:rsidR="0035381F" w:rsidRPr="004D0A57">
        <w:rPr>
          <w:rFonts w:ascii="Calibri" w:hAnsi="Calibri"/>
          <w:szCs w:val="22"/>
          <w:lang w:val="sr-Cyrl-CS"/>
        </w:rPr>
        <w:t>й</w:t>
      </w:r>
      <w:r w:rsidRPr="004D0A57">
        <w:rPr>
          <w:rFonts w:ascii="Calibri" w:hAnsi="Calibri"/>
          <w:szCs w:val="22"/>
          <w:lang w:val="sr-Cyrl-CS"/>
        </w:rPr>
        <w:t>нос</w:t>
      </w:r>
      <w:r w:rsidR="0035381F" w:rsidRPr="004D0A57">
        <w:rPr>
          <w:rFonts w:ascii="Calibri" w:hAnsi="Calibri"/>
          <w:szCs w:val="22"/>
          <w:lang w:val="sr-Cyrl-CS"/>
        </w:rPr>
        <w:t>ц</w:t>
      </w:r>
      <w:r w:rsidRPr="004D0A57">
        <w:rPr>
          <w:rFonts w:ascii="Calibri" w:hAnsi="Calibri"/>
          <w:szCs w:val="22"/>
          <w:lang w:val="sr-Cyrl-CS"/>
        </w:rPr>
        <w:t>и податк</w:t>
      </w:r>
      <w:r w:rsidR="0035381F" w:rsidRPr="004D0A57">
        <w:rPr>
          <w:rFonts w:ascii="Calibri" w:hAnsi="Calibri"/>
          <w:szCs w:val="22"/>
          <w:lang w:val="sr-Cyrl-CS"/>
        </w:rPr>
        <w:t>ох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104/2009);</w:t>
      </w:r>
    </w:p>
    <w:p w:rsidR="00601A4B" w:rsidRPr="004D0A57" w:rsidRDefault="00601A4B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Закон о </w:t>
      </w:r>
      <w:r w:rsidR="0035381F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л</w:t>
      </w:r>
      <w:r w:rsidR="0035381F" w:rsidRPr="004D0A57">
        <w:rPr>
          <w:rFonts w:ascii="Calibri" w:hAnsi="Calibri"/>
          <w:szCs w:val="22"/>
          <w:lang w:val="sr-Cyrl-CS"/>
        </w:rPr>
        <w:t>є</w:t>
      </w:r>
      <w:r w:rsidRPr="004D0A57">
        <w:rPr>
          <w:rFonts w:ascii="Calibri" w:hAnsi="Calibri"/>
          <w:szCs w:val="22"/>
          <w:lang w:val="sr-Cyrl-CS"/>
        </w:rPr>
        <w:t>бодн</w:t>
      </w:r>
      <w:r w:rsidR="0035381F" w:rsidRPr="004D0A57">
        <w:rPr>
          <w:rFonts w:ascii="Calibri" w:hAnsi="Calibri"/>
          <w:szCs w:val="22"/>
          <w:lang w:val="sr-Cyrl-CS"/>
        </w:rPr>
        <w:t>и</w:t>
      </w:r>
      <w:r w:rsidRPr="004D0A57">
        <w:rPr>
          <w:rFonts w:ascii="Calibri" w:hAnsi="Calibri"/>
          <w:szCs w:val="22"/>
          <w:lang w:val="sr-Cyrl-CS"/>
        </w:rPr>
        <w:t>м приступ</w:t>
      </w:r>
      <w:r w:rsidR="0035381F" w:rsidRPr="004D0A57">
        <w:rPr>
          <w:rFonts w:ascii="Calibri" w:hAnsi="Calibri"/>
          <w:szCs w:val="22"/>
          <w:lang w:val="sr-Cyrl-CS"/>
        </w:rPr>
        <w:t>е ґу</w:t>
      </w:r>
      <w:r w:rsidRPr="004D0A57">
        <w:rPr>
          <w:rFonts w:ascii="Calibri" w:hAnsi="Calibri"/>
          <w:szCs w:val="22"/>
          <w:lang w:val="sr-Cyrl-CS"/>
        </w:rPr>
        <w:t xml:space="preserve"> информаци</w:t>
      </w:r>
      <w:r w:rsidR="0035381F" w:rsidRPr="004D0A57">
        <w:rPr>
          <w:rFonts w:ascii="Calibri" w:hAnsi="Calibri"/>
          <w:szCs w:val="22"/>
          <w:lang w:val="sr-Cyrl-CS"/>
        </w:rPr>
        <w:t>йо</w:t>
      </w:r>
      <w:r w:rsidR="005A298F" w:rsidRPr="004D0A57">
        <w:rPr>
          <w:rFonts w:ascii="Calibri" w:hAnsi="Calibri"/>
          <w:szCs w:val="22"/>
          <w:lang w:val="sr-Cyrl-CS"/>
        </w:rPr>
        <w:t>м</w:t>
      </w:r>
      <w:r w:rsidRPr="004D0A57">
        <w:rPr>
          <w:rFonts w:ascii="Calibri" w:hAnsi="Calibri"/>
          <w:szCs w:val="22"/>
          <w:lang w:val="sr-Cyrl-CS"/>
        </w:rPr>
        <w:t xml:space="preserve"> од явн</w:t>
      </w:r>
      <w:r w:rsidR="0035381F" w:rsidRPr="004D0A57">
        <w:rPr>
          <w:rFonts w:ascii="Calibri" w:hAnsi="Calibri"/>
          <w:szCs w:val="22"/>
          <w:lang w:val="sr-Cyrl-CS"/>
        </w:rPr>
        <w:t>ей</w:t>
      </w:r>
      <w:r w:rsidRPr="004D0A57">
        <w:rPr>
          <w:rFonts w:ascii="Calibri" w:hAnsi="Calibri"/>
          <w:szCs w:val="22"/>
          <w:lang w:val="sr-Cyrl-CS"/>
        </w:rPr>
        <w:t xml:space="preserve"> знач</w:t>
      </w:r>
      <w:r w:rsidR="0035381F" w:rsidRPr="004D0A57">
        <w:rPr>
          <w:rFonts w:ascii="Calibri" w:hAnsi="Calibri"/>
          <w:szCs w:val="22"/>
          <w:lang w:val="sr-Cyrl-CS"/>
        </w:rPr>
        <w:t>носци</w:t>
      </w:r>
      <w:r w:rsidRPr="004D0A57">
        <w:rPr>
          <w:rFonts w:ascii="Calibri" w:hAnsi="Calibri"/>
          <w:szCs w:val="22"/>
          <w:lang w:val="sr-Cyrl-CS"/>
        </w:rPr>
        <w:t xml:space="preserve"> („Службени глашнїк РС”, число 120/2004, 54/2007, 104/2009 и 36/2010);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trike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lastRenderedPageBreak/>
        <w:t xml:space="preserve">Уредба о коефициєнтох за обрахунок и виплацованє плацох менованих и поставених особох и занятих у державних орґанох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5C64D8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 xml:space="preserve">Службени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Републики Сербиї</w:t>
      </w:r>
      <w:r w:rsidR="005C64D8" w:rsidRPr="004D0A57">
        <w:rPr>
          <w:rFonts w:ascii="Calibri" w:hAnsi="Calibri"/>
          <w:szCs w:val="22"/>
          <w:lang w:val="sr-Cyrl-CS"/>
        </w:rPr>
        <w:t>”</w:t>
      </w:r>
      <w:r w:rsidR="005D0B99" w:rsidRPr="004D0A57">
        <w:rPr>
          <w:rFonts w:ascii="Calibri" w:hAnsi="Calibri"/>
          <w:szCs w:val="22"/>
          <w:lang w:val="sr-Cyrl-CS"/>
        </w:rPr>
        <w:t>,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436275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44/2008 </w:t>
      </w:r>
      <w:r w:rsidR="005C64D8" w:rsidRPr="004D0A57">
        <w:rPr>
          <w:rFonts w:ascii="Calibri" w:hAnsi="Calibri"/>
          <w:szCs w:val="22"/>
          <w:lang w:val="sr-Cyrl-CS"/>
        </w:rPr>
        <w:t>–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Pr="004D0A57">
        <w:rPr>
          <w:rFonts w:ascii="Calibri" w:hAnsi="Calibri"/>
          <w:szCs w:val="22"/>
          <w:lang w:val="sr-Cyrl-CS"/>
        </w:rPr>
        <w:t>пречисцени текст</w:t>
      </w:r>
      <w:r w:rsidR="005422D9" w:rsidRPr="004D0A57">
        <w:rPr>
          <w:rFonts w:ascii="Calibri" w:hAnsi="Calibri"/>
          <w:szCs w:val="22"/>
          <w:lang w:val="sr-Cyrl-CS"/>
        </w:rPr>
        <w:t xml:space="preserve"> и 2/2012)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RS" w:eastAsia="sr-Latn-RS"/>
        </w:rPr>
      </w:pPr>
      <w:r w:rsidRPr="004D0A57">
        <w:rPr>
          <w:rFonts w:ascii="Calibri" w:hAnsi="Calibri"/>
          <w:szCs w:val="22"/>
          <w:lang w:val="sr-Cyrl-RS" w:eastAsia="sr-Latn-RS"/>
        </w:rPr>
        <w:t>Уредба о оценьованю державних службенїкох ("Слу</w:t>
      </w:r>
      <w:r w:rsidR="005A298F" w:rsidRPr="004D0A57">
        <w:rPr>
          <w:rFonts w:ascii="Calibri" w:hAnsi="Calibri"/>
          <w:szCs w:val="22"/>
          <w:lang w:val="sr-Cyrl-RS" w:eastAsia="sr-Latn-RS"/>
        </w:rPr>
        <w:t>ж</w:t>
      </w:r>
      <w:r w:rsidRPr="004D0A57">
        <w:rPr>
          <w:rFonts w:ascii="Calibri" w:hAnsi="Calibri"/>
          <w:szCs w:val="22"/>
          <w:lang w:val="sr-Cyrl-RS" w:eastAsia="sr-Latn-RS"/>
        </w:rPr>
        <w:t>бени глашнїк РС", число 11/06 и 109/09)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val="uk-UA" w:eastAsia="sr-Cyrl-RS"/>
        </w:rPr>
        <w:t>Окремни</w:t>
      </w:r>
      <w:r w:rsidRPr="004D0A57">
        <w:rPr>
          <w:rFonts w:ascii="Calibri" w:hAnsi="Calibri"/>
          <w:szCs w:val="22"/>
          <w:lang w:eastAsia="sr-Cyrl-RS"/>
        </w:rPr>
        <w:t xml:space="preserve"> колективни </w:t>
      </w:r>
      <w:r w:rsidRPr="004D0A57">
        <w:rPr>
          <w:rFonts w:ascii="Calibri" w:hAnsi="Calibri"/>
          <w:szCs w:val="22"/>
          <w:lang w:val="uk-UA" w:eastAsia="sr-Cyrl-RS"/>
        </w:rPr>
        <w:t>к</w:t>
      </w:r>
      <w:r w:rsidRPr="004D0A57">
        <w:rPr>
          <w:rFonts w:ascii="Calibri" w:hAnsi="Calibri"/>
          <w:szCs w:val="22"/>
          <w:lang w:eastAsia="sr-Cyrl-RS"/>
        </w:rPr>
        <w:t>о</w:t>
      </w:r>
      <w:r w:rsidRPr="004D0A57">
        <w:rPr>
          <w:rFonts w:ascii="Calibri" w:hAnsi="Calibri"/>
          <w:szCs w:val="22"/>
          <w:lang w:val="uk-UA" w:eastAsia="sr-Cyrl-RS"/>
        </w:rPr>
        <w:t>нтракт</w:t>
      </w:r>
      <w:r w:rsidRPr="004D0A57">
        <w:rPr>
          <w:rFonts w:ascii="Calibri" w:hAnsi="Calibri"/>
          <w:szCs w:val="22"/>
          <w:lang w:eastAsia="sr-Cyrl-RS"/>
        </w:rPr>
        <w:t xml:space="preserve"> за д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>ржавн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гла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ш</w:t>
      </w:r>
      <w:r w:rsidRPr="004D0A57">
        <w:rPr>
          <w:rFonts w:ascii="Calibri" w:hAnsi="Calibri"/>
          <w:noProof w:val="0"/>
          <w:szCs w:val="22"/>
          <w:lang w:eastAsia="sr-Cyrl-RS"/>
        </w:rPr>
        <w:t>н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ї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к РС",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25/2015 и 50/2015)</w:t>
      </w:r>
    </w:p>
    <w:p w:rsidR="0035381F" w:rsidRPr="004D0A57" w:rsidRDefault="0035381F" w:rsidP="007E309E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Колективни </w:t>
      </w:r>
      <w:r w:rsidRPr="004D0A57">
        <w:rPr>
          <w:rFonts w:ascii="Calibri" w:hAnsi="Calibri"/>
          <w:szCs w:val="22"/>
          <w:lang w:val="uk-UA" w:eastAsia="sr-Cyrl-RS"/>
        </w:rPr>
        <w:t>контракт</w:t>
      </w:r>
      <w:r w:rsidRPr="004D0A57">
        <w:rPr>
          <w:rFonts w:ascii="Calibri" w:hAnsi="Calibri"/>
          <w:szCs w:val="22"/>
          <w:lang w:eastAsia="sr-Cyrl-RS"/>
        </w:rPr>
        <w:t xml:space="preserve"> за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А</w:t>
      </w:r>
      <w:r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тономне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П</w:t>
      </w:r>
      <w:r w:rsidRPr="004D0A57">
        <w:rPr>
          <w:rFonts w:ascii="Calibri" w:hAnsi="Calibri"/>
          <w:szCs w:val="22"/>
          <w:lang w:eastAsia="sr-Cyrl-RS"/>
        </w:rPr>
        <w:t>окра</w:t>
      </w:r>
      <w:r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>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Во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>водин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ужбени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новини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АП Во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й</w:t>
      </w:r>
      <w:r w:rsidRPr="004D0A57">
        <w:rPr>
          <w:rFonts w:ascii="Calibri" w:hAnsi="Calibri"/>
          <w:noProof w:val="0"/>
          <w:szCs w:val="22"/>
          <w:lang w:eastAsia="sr-Cyrl-RS"/>
        </w:rPr>
        <w:t>водин</w:t>
      </w:r>
      <w:r w:rsidRPr="004D0A57">
        <w:rPr>
          <w:rFonts w:ascii="Calibri" w:hAnsi="Calibri"/>
          <w:noProof w:val="0"/>
          <w:szCs w:val="22"/>
          <w:lang w:val="uk-UA" w:eastAsia="sr-Cyrl-RS"/>
        </w:rPr>
        <w:t>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", </w:t>
      </w:r>
      <w:r w:rsidRPr="004D0A57">
        <w:rPr>
          <w:rFonts w:ascii="Calibri" w:hAnsi="Calibri"/>
          <w:noProof w:val="0"/>
          <w:szCs w:val="22"/>
          <w:lang w:val="uk-UA" w:eastAsia="sr-Cyrl-RS"/>
        </w:rPr>
        <w:t>число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8/2015, 46/2015 и 2/2016)</w:t>
      </w:r>
    </w:p>
    <w:p w:rsidR="005422D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скупштинска одлука о плацох особох хторих вибера Скупштина Автономней Покраїни Войводини</w:t>
      </w:r>
      <w:r w:rsidRPr="004D0A57">
        <w:rPr>
          <w:szCs w:val="22"/>
          <w:lang w:val="sr-Cyrl-CS"/>
        </w:rPr>
        <w:t xml:space="preserve"> </w:t>
      </w:r>
      <w:r w:rsidR="005422D9" w:rsidRPr="004D0A57">
        <w:rPr>
          <w:rFonts w:ascii="Calibri" w:hAnsi="Calibri"/>
          <w:szCs w:val="22"/>
          <w:lang w:val="sr-Cyrl-CS"/>
        </w:rPr>
        <w:t>(</w:t>
      </w:r>
      <w:r w:rsidR="00230E56" w:rsidRPr="004D0A57">
        <w:rPr>
          <w:rFonts w:ascii="Calibri" w:hAnsi="Calibri"/>
          <w:szCs w:val="22"/>
          <w:lang w:val="sr-Cyrl-CS"/>
        </w:rPr>
        <w:t>„</w:t>
      </w:r>
      <w:r w:rsidR="005422D9" w:rsidRPr="004D0A57">
        <w:rPr>
          <w:rFonts w:ascii="Calibri" w:hAnsi="Calibri"/>
          <w:szCs w:val="22"/>
          <w:lang w:val="sr-Cyrl-CS"/>
        </w:rPr>
        <w:t>Сл</w:t>
      </w:r>
      <w:r w:rsidR="007E2F02" w:rsidRPr="004D0A57">
        <w:rPr>
          <w:rFonts w:ascii="Calibri" w:hAnsi="Calibri"/>
          <w:szCs w:val="22"/>
          <w:lang w:val="sr-Cyrl-CS"/>
        </w:rPr>
        <w:t>.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5422D9" w:rsidRPr="004D0A57">
        <w:rPr>
          <w:rFonts w:ascii="Calibri" w:hAnsi="Calibri"/>
          <w:szCs w:val="22"/>
          <w:lang w:val="sr-Cyrl-CS"/>
        </w:rPr>
        <w:t xml:space="preserve"> АПВ</w:t>
      </w:r>
      <w:r w:rsidR="00230E56" w:rsidRPr="004D0A57">
        <w:rPr>
          <w:rFonts w:ascii="Calibri" w:hAnsi="Calibri"/>
          <w:szCs w:val="22"/>
          <w:lang w:val="sr-Cyrl-CS"/>
        </w:rPr>
        <w:t>”,</w:t>
      </w:r>
      <w:r w:rsidR="005422D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5422D9" w:rsidRPr="004D0A57">
        <w:rPr>
          <w:rFonts w:ascii="Calibri" w:hAnsi="Calibri"/>
          <w:szCs w:val="22"/>
          <w:lang w:val="sr-Cyrl-CS"/>
        </w:rPr>
        <w:t xml:space="preserve"> 33/2012</w:t>
      </w:r>
      <w:r w:rsidR="00195F2D" w:rsidRPr="004D0A57">
        <w:rPr>
          <w:rFonts w:ascii="Calibri" w:hAnsi="Calibri"/>
          <w:szCs w:val="22"/>
          <w:lang w:val="sr-Cyrl-CS"/>
        </w:rPr>
        <w:t xml:space="preserve"> и 7/2013</w:t>
      </w:r>
      <w:r w:rsidR="005422D9" w:rsidRPr="004D0A57">
        <w:rPr>
          <w:rFonts w:ascii="Calibri" w:hAnsi="Calibri"/>
          <w:szCs w:val="22"/>
          <w:lang w:val="sr-Cyrl-CS"/>
        </w:rPr>
        <w:t xml:space="preserve">) </w:t>
      </w:r>
    </w:p>
    <w:p w:rsidR="003049E4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eastAsia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Покраїнска уредба о плацох, надополнєню трошкох, трошкох одсиланя и других приманьох поставених и занятих особох у орґанох Автономней Покраїни Войводини</w:t>
      </w:r>
      <w:r w:rsidR="003049E4" w:rsidRPr="004D0A57">
        <w:rPr>
          <w:rFonts w:ascii="Calibri" w:hAnsi="Calibri"/>
          <w:szCs w:val="22"/>
          <w:lang w:val="sr-Cyrl-CS"/>
        </w:rPr>
        <w:t xml:space="preserve"> 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3049E4" w:rsidRPr="004D0A57">
        <w:rPr>
          <w:rFonts w:ascii="Calibri" w:hAnsi="Calibri"/>
          <w:szCs w:val="22"/>
          <w:lang w:val="sr-Cyrl-CS"/>
        </w:rPr>
        <w:t xml:space="preserve">Сл.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3049E4" w:rsidRPr="004D0A57">
        <w:rPr>
          <w:rFonts w:ascii="Calibri" w:hAnsi="Calibri"/>
          <w:szCs w:val="22"/>
          <w:lang w:val="sr-Cyrl-CS"/>
        </w:rPr>
        <w:t xml:space="preserve"> 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3049E4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3049E4" w:rsidRPr="004D0A57">
        <w:rPr>
          <w:rFonts w:ascii="Calibri" w:hAnsi="Calibri"/>
          <w:szCs w:val="22"/>
          <w:lang w:val="sr-Cyrl-CS"/>
        </w:rPr>
        <w:t xml:space="preserve"> 27/12</w:t>
      </w:r>
      <w:r w:rsidR="007C0B3A" w:rsidRPr="004D0A57">
        <w:rPr>
          <w:rFonts w:ascii="Calibri" w:hAnsi="Calibri"/>
          <w:szCs w:val="22"/>
          <w:lang w:val="sr-Cyrl-CS"/>
        </w:rPr>
        <w:t xml:space="preserve"> и 35/2012</w:t>
      </w:r>
      <w:r w:rsidR="008A2C5E" w:rsidRPr="004D0A57">
        <w:rPr>
          <w:rFonts w:ascii="Calibri" w:hAnsi="Calibri"/>
          <w:szCs w:val="22"/>
          <w:lang w:val="sr-Cyrl-CS"/>
        </w:rPr>
        <w:t xml:space="preserve">, </w:t>
      </w:r>
      <w:r w:rsidR="00195F2D" w:rsidRPr="004D0A57">
        <w:rPr>
          <w:rFonts w:ascii="Calibri" w:hAnsi="Calibri"/>
          <w:szCs w:val="22"/>
          <w:lang w:val="sr-Cyrl-CS"/>
        </w:rPr>
        <w:t>9/2013</w:t>
      </w:r>
      <w:r w:rsidR="00D216EF" w:rsidRPr="004D0A57">
        <w:rPr>
          <w:rFonts w:ascii="Calibri" w:hAnsi="Calibri"/>
          <w:szCs w:val="22"/>
          <w:lang w:val="sr-Cyrl-CS"/>
        </w:rPr>
        <w:t>, 16/2014</w:t>
      </w:r>
      <w:r w:rsidR="009F5FB1" w:rsidRPr="004D0A57">
        <w:rPr>
          <w:rFonts w:ascii="Calibri" w:hAnsi="Calibri"/>
          <w:szCs w:val="22"/>
          <w:lang w:val="sr-Cyrl-CS"/>
        </w:rPr>
        <w:t>, 40/2014</w:t>
      </w:r>
      <w:r w:rsidR="007C4554" w:rsidRPr="004D0A57">
        <w:rPr>
          <w:rFonts w:ascii="Calibri" w:hAnsi="Calibri"/>
          <w:szCs w:val="22"/>
          <w:lang w:val="sr-Cyrl-CS"/>
        </w:rPr>
        <w:t>,</w:t>
      </w:r>
      <w:r w:rsidR="009F5FB1" w:rsidRPr="004D0A57">
        <w:rPr>
          <w:rFonts w:ascii="Calibri" w:hAnsi="Calibri"/>
          <w:szCs w:val="22"/>
          <w:lang w:val="sr-Cyrl-CS"/>
        </w:rPr>
        <w:t xml:space="preserve"> 1/2015</w:t>
      </w:r>
      <w:r w:rsidR="00E60B52" w:rsidRPr="004D0A57">
        <w:rPr>
          <w:rFonts w:ascii="Calibri" w:hAnsi="Calibri"/>
          <w:szCs w:val="22"/>
          <w:lang w:val="sr-Cyrl-CS"/>
        </w:rPr>
        <w:t>,</w:t>
      </w:r>
      <w:r w:rsidR="007C4554" w:rsidRPr="004D0A57">
        <w:rPr>
          <w:rFonts w:ascii="Calibri" w:hAnsi="Calibri"/>
          <w:szCs w:val="22"/>
          <w:lang w:val="sr-Cyrl-CS"/>
        </w:rPr>
        <w:t xml:space="preserve"> 44/2015</w:t>
      </w:r>
      <w:r w:rsidR="00FB3934" w:rsidRPr="004D0A57">
        <w:rPr>
          <w:rFonts w:ascii="Calibri" w:hAnsi="Calibri"/>
          <w:szCs w:val="22"/>
          <w:lang w:val="sr-Cyrl-CS"/>
        </w:rPr>
        <w:t>,</w:t>
      </w:r>
      <w:r w:rsidR="00E60B52" w:rsidRPr="004D0A57">
        <w:rPr>
          <w:rFonts w:ascii="Calibri" w:hAnsi="Calibri"/>
          <w:szCs w:val="22"/>
          <w:lang w:val="sr-Cyrl-CS"/>
        </w:rPr>
        <w:t xml:space="preserve"> 61/2016</w:t>
      </w:r>
      <w:r w:rsidR="00FB3934" w:rsidRPr="004D0A57">
        <w:rPr>
          <w:rFonts w:ascii="Calibri" w:hAnsi="Calibri"/>
          <w:szCs w:val="22"/>
          <w:lang w:val="sr-Cyrl-CS"/>
        </w:rPr>
        <w:t xml:space="preserve"> и 30/2017</w:t>
      </w:r>
      <w:r w:rsidR="009F5FB1" w:rsidRPr="004D0A57">
        <w:rPr>
          <w:rFonts w:ascii="Calibri" w:hAnsi="Calibri"/>
          <w:szCs w:val="22"/>
          <w:lang w:val="sr-Cyrl-CS"/>
        </w:rPr>
        <w:t>)</w:t>
      </w:r>
    </w:p>
    <w:p w:rsidR="0035381F" w:rsidRPr="004D0A57" w:rsidRDefault="0035381F" w:rsidP="0035381F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trike/>
          <w:szCs w:val="22"/>
          <w:lang w:val="sr-Cyrl-CS"/>
        </w:rPr>
      </w:pPr>
      <w:r w:rsidRPr="004D0A57">
        <w:rPr>
          <w:rFonts w:ascii="Calibri" w:hAnsi="Calibri"/>
          <w:lang w:val="sr-Cyrl-RS" w:eastAsia="sr-Latn-RS"/>
        </w:rPr>
        <w:t>Уредба о оценьованю державних службенїкох ("Службени глашнїк</w:t>
      </w:r>
      <w:r w:rsidR="004B1A0E" w:rsidRPr="004D0A57">
        <w:rPr>
          <w:rFonts w:ascii="Calibri" w:hAnsi="Calibri"/>
          <w:lang w:val="sr-Cyrl-RS" w:eastAsia="sr-Latn-RS"/>
        </w:rPr>
        <w:t xml:space="preserve"> </w:t>
      </w:r>
      <w:r w:rsidRPr="004D0A57">
        <w:rPr>
          <w:rFonts w:ascii="Calibri" w:hAnsi="Calibri"/>
          <w:lang w:val="sr-Cyrl-RS" w:eastAsia="sr-Latn-RS"/>
        </w:rPr>
        <w:t>РС", число 11/06 и 109/09)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и мерадлох за опис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наме</w:t>
      </w:r>
      <w:r w:rsidRPr="004D0A57">
        <w:rPr>
          <w:rFonts w:ascii="Calibri" w:hAnsi="Calibri"/>
          <w:szCs w:val="22"/>
          <w:lang w:val="uk-UA" w:eastAsia="sr-Cyrl-RS"/>
        </w:rPr>
        <w:t>сценїкох</w:t>
      </w:r>
      <w:r w:rsidRPr="004D0A57">
        <w:rPr>
          <w:rFonts w:ascii="Calibri" w:hAnsi="Calibri"/>
          <w:szCs w:val="22"/>
          <w:lang w:eastAsia="sr-Cyrl-RS"/>
        </w:rPr>
        <w:t xml:space="preserve"> у а</w:t>
      </w:r>
      <w:r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тономни</w:t>
      </w:r>
      <w:r w:rsidRPr="004D0A57">
        <w:rPr>
          <w:rFonts w:ascii="Calibri" w:hAnsi="Calibri"/>
          <w:szCs w:val="22"/>
          <w:lang w:val="uk-UA" w:eastAsia="sr-Cyrl-RS"/>
        </w:rPr>
        <w:t>х</w:t>
      </w:r>
      <w:r w:rsidRPr="004D0A57">
        <w:rPr>
          <w:rFonts w:ascii="Calibri" w:hAnsi="Calibri"/>
          <w:szCs w:val="22"/>
          <w:lang w:eastAsia="sr-Cyrl-RS"/>
        </w:rPr>
        <w:t xml:space="preserve"> покраїн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и </w:t>
      </w:r>
      <w:r w:rsidRPr="004D0A57">
        <w:rPr>
          <w:rFonts w:ascii="Calibri" w:hAnsi="Calibri"/>
          <w:szCs w:val="22"/>
          <w:lang w:val="uk-UA" w:eastAsia="sr-Cyrl-RS"/>
        </w:rPr>
        <w:t>є</w:t>
      </w:r>
      <w:r w:rsidRPr="004D0A57">
        <w:rPr>
          <w:rFonts w:ascii="Calibri" w:hAnsi="Calibri"/>
          <w:szCs w:val="22"/>
          <w:lang w:eastAsia="sr-Cyrl-RS"/>
        </w:rPr>
        <w:t>дин</w:t>
      </w:r>
      <w:r w:rsidRPr="004D0A57">
        <w:rPr>
          <w:rFonts w:ascii="Calibri" w:hAnsi="Calibri"/>
          <w:szCs w:val="22"/>
          <w:lang w:val="uk-UA" w:eastAsia="sr-Cyrl-RS"/>
        </w:rPr>
        <w:t>кох</w:t>
      </w:r>
      <w:r w:rsidRPr="004D0A57">
        <w:rPr>
          <w:rFonts w:ascii="Calibri" w:hAnsi="Calibri"/>
          <w:szCs w:val="22"/>
          <w:lang w:eastAsia="sr-Cyrl-RS"/>
        </w:rPr>
        <w:t xml:space="preserve"> локалне</w:t>
      </w:r>
      <w:r w:rsidRPr="004D0A57">
        <w:rPr>
          <w:rFonts w:ascii="Calibri" w:hAnsi="Calibri"/>
          <w:szCs w:val="22"/>
          <w:lang w:val="uk-UA" w:eastAsia="sr-Cyrl-RS"/>
        </w:rPr>
        <w:t>й</w:t>
      </w:r>
      <w:r w:rsidRPr="004D0A57">
        <w:rPr>
          <w:rFonts w:ascii="Calibri" w:hAnsi="Calibri"/>
          <w:szCs w:val="22"/>
          <w:lang w:eastAsia="sr-Cyrl-RS"/>
        </w:rPr>
        <w:t xml:space="preserve"> самоуправ</w:t>
      </w:r>
      <w:r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noProof w:val="0"/>
          <w:szCs w:val="22"/>
          <w:lang w:eastAsia="sr-Cyrl-RS"/>
        </w:rPr>
        <w:t xml:space="preserve"> 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критериюмох за розкласованє роботних местох и мерадлох за опис роботних местох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службен</w:t>
      </w:r>
      <w:r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>к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у автономних покраїнох и єдинкох локалней самоуправи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88/2016)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Уредба о поступку за </w:t>
      </w:r>
      <w:r w:rsidRPr="004D0A57">
        <w:rPr>
          <w:rFonts w:ascii="Calibri" w:hAnsi="Calibri"/>
          <w:szCs w:val="22"/>
          <w:lang w:val="uk-UA" w:eastAsia="sr-Cyrl-RS"/>
        </w:rPr>
        <w:t>обезпечованє</w:t>
      </w:r>
      <w:r w:rsidRPr="004D0A57">
        <w:rPr>
          <w:rFonts w:ascii="Calibri" w:hAnsi="Calibri"/>
          <w:szCs w:val="22"/>
          <w:lang w:eastAsia="sr-Cyrl-RS"/>
        </w:rPr>
        <w:t xml:space="preserve"> с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>гласнос</w:t>
      </w:r>
      <w:r w:rsidRPr="004D0A57">
        <w:rPr>
          <w:rFonts w:ascii="Calibri" w:hAnsi="Calibri"/>
          <w:szCs w:val="22"/>
          <w:lang w:val="uk-UA" w:eastAsia="sr-Cyrl-RS"/>
        </w:rPr>
        <w:t>ц</w:t>
      </w:r>
      <w:r w:rsidRPr="004D0A57">
        <w:rPr>
          <w:rFonts w:ascii="Calibri" w:hAnsi="Calibri"/>
          <w:szCs w:val="22"/>
          <w:lang w:eastAsia="sr-Cyrl-RS"/>
        </w:rPr>
        <w:t>и за нов</w:t>
      </w:r>
      <w:r w:rsidRPr="004D0A57">
        <w:rPr>
          <w:rFonts w:ascii="Calibri" w:hAnsi="Calibri"/>
          <w:szCs w:val="22"/>
          <w:lang w:val="uk-UA" w:eastAsia="sr-Cyrl-RS"/>
        </w:rPr>
        <w:t>е обезпечованє роботи</w:t>
      </w:r>
      <w:r w:rsidRPr="004D0A57">
        <w:rPr>
          <w:rFonts w:ascii="Calibri" w:hAnsi="Calibri"/>
          <w:szCs w:val="22"/>
          <w:lang w:eastAsia="sr-Cyrl-RS"/>
        </w:rPr>
        <w:t xml:space="preserve"> и додатн</w:t>
      </w:r>
      <w:r w:rsidRPr="004D0A57">
        <w:rPr>
          <w:rFonts w:ascii="Calibri" w:hAnsi="Calibri"/>
          <w:szCs w:val="22"/>
          <w:lang w:val="uk-UA" w:eastAsia="sr-Cyrl-RS"/>
        </w:rPr>
        <w:t>е</w:t>
      </w:r>
      <w:r w:rsidRPr="004D0A57">
        <w:rPr>
          <w:rFonts w:ascii="Calibri" w:hAnsi="Calibri"/>
          <w:szCs w:val="22"/>
          <w:lang w:eastAsia="sr-Cyrl-RS"/>
        </w:rPr>
        <w:t xml:space="preserve"> р</w:t>
      </w:r>
      <w:r w:rsidRPr="004D0A57">
        <w:rPr>
          <w:rFonts w:ascii="Calibri" w:hAnsi="Calibri"/>
          <w:szCs w:val="22"/>
          <w:lang w:val="uk-UA" w:eastAsia="sr-Cyrl-RS"/>
        </w:rPr>
        <w:t>оботне</w:t>
      </w:r>
      <w:r w:rsidRPr="004D0A57">
        <w:rPr>
          <w:rFonts w:ascii="Calibri" w:hAnsi="Calibri"/>
          <w:szCs w:val="22"/>
          <w:lang w:eastAsia="sr-Cyrl-RS"/>
        </w:rPr>
        <w:t xml:space="preserve"> ан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ажова</w:t>
      </w:r>
      <w:r w:rsidRPr="004D0A57">
        <w:rPr>
          <w:rFonts w:ascii="Calibri" w:hAnsi="Calibri"/>
          <w:szCs w:val="22"/>
          <w:lang w:val="uk-UA" w:eastAsia="sr-Cyrl-RS"/>
        </w:rPr>
        <w:t>нє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у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хасновательох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я</w:t>
      </w:r>
      <w:r w:rsidRPr="004D0A57">
        <w:rPr>
          <w:rFonts w:ascii="Calibri" w:hAnsi="Calibri"/>
          <w:szCs w:val="22"/>
          <w:lang w:eastAsia="sr-Cyrl-RS"/>
        </w:rPr>
        <w:t>вних средств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 РС", число 113/2013, 21/2014, 66/2014, 118/2014, 22/2015 и 59/2015)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 xml:space="preserve">Уредба о </w:t>
      </w:r>
      <w:r w:rsidRPr="004D0A57">
        <w:rPr>
          <w:rFonts w:ascii="Calibri" w:hAnsi="Calibri"/>
          <w:szCs w:val="22"/>
          <w:lang w:val="uk-UA" w:eastAsia="sr-Cyrl-RS"/>
        </w:rPr>
        <w:t>запровадзованю</w:t>
      </w:r>
      <w:r w:rsidRPr="004D0A57">
        <w:rPr>
          <w:rFonts w:ascii="Calibri" w:hAnsi="Calibri"/>
          <w:szCs w:val="22"/>
          <w:lang w:eastAsia="sr-Cyrl-RS"/>
        </w:rPr>
        <w:t xml:space="preserve"> интерног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и </w:t>
      </w:r>
      <w:r w:rsidRPr="004D0A57">
        <w:rPr>
          <w:rFonts w:ascii="Calibri" w:hAnsi="Calibri"/>
          <w:szCs w:val="22"/>
          <w:lang w:val="uk-UA" w:eastAsia="sr-Cyrl-RS"/>
        </w:rPr>
        <w:t>я</w:t>
      </w:r>
      <w:r w:rsidRPr="004D0A57">
        <w:rPr>
          <w:rFonts w:ascii="Calibri" w:hAnsi="Calibri"/>
          <w:szCs w:val="22"/>
          <w:lang w:eastAsia="sr-Cyrl-RS"/>
        </w:rPr>
        <w:t>вног</w:t>
      </w:r>
      <w:r w:rsidRPr="004D0A57">
        <w:rPr>
          <w:rFonts w:ascii="Calibri" w:hAnsi="Calibri"/>
          <w:szCs w:val="22"/>
          <w:lang w:val="uk-UA" w:eastAsia="sr-Cyrl-RS"/>
        </w:rPr>
        <w:t>о</w:t>
      </w:r>
      <w:r w:rsidRPr="004D0A57">
        <w:rPr>
          <w:rFonts w:ascii="Calibri" w:hAnsi="Calibri"/>
          <w:szCs w:val="22"/>
          <w:lang w:eastAsia="sr-Cyrl-RS"/>
        </w:rPr>
        <w:t xml:space="preserve"> конкурса за поп</w:t>
      </w:r>
      <w:r w:rsidRPr="004D0A57">
        <w:rPr>
          <w:rFonts w:ascii="Calibri" w:hAnsi="Calibri"/>
          <w:szCs w:val="22"/>
          <w:lang w:val="uk-UA" w:eastAsia="sr-Cyrl-RS"/>
        </w:rPr>
        <w:t>олньованє</w:t>
      </w:r>
      <w:r w:rsidRPr="004D0A57">
        <w:rPr>
          <w:rFonts w:ascii="Calibri" w:hAnsi="Calibri"/>
          <w:szCs w:val="22"/>
          <w:lang w:eastAsia="sr-Cyrl-RS"/>
        </w:rPr>
        <w:t xml:space="preserve"> роботних местох у автономних покраїнох и єдинкох локалней самоуправи</w:t>
      </w:r>
      <w:r w:rsidR="004B1A0E"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</w:t>
      </w:r>
      <w:r w:rsidR="004B1A0E" w:rsidRPr="004D0A57">
        <w:rPr>
          <w:rFonts w:ascii="Calibri" w:hAnsi="Calibri"/>
          <w:noProof w:val="0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РС", число 95/2016)</w:t>
      </w:r>
      <w:r w:rsidRPr="004D0A57">
        <w:rPr>
          <w:rFonts w:ascii="Calibri" w:hAnsi="Calibri"/>
          <w:noProof w:val="0"/>
          <w:szCs w:val="22"/>
          <w:lang w:val="uk-UA" w:eastAsia="sr-Cyrl-RS"/>
        </w:rPr>
        <w:t xml:space="preserve"> </w:t>
      </w:r>
      <w:r w:rsidRPr="004D0A57">
        <w:rPr>
          <w:rFonts w:ascii="Calibri" w:hAnsi="Calibri"/>
          <w:szCs w:val="22"/>
          <w:lang w:eastAsia="sr-Cyrl-RS"/>
        </w:rPr>
        <w:t>Закон о р</w:t>
      </w:r>
      <w:r w:rsidRPr="004D0A57">
        <w:rPr>
          <w:rFonts w:ascii="Calibri" w:hAnsi="Calibri"/>
          <w:szCs w:val="22"/>
          <w:lang w:val="uk-UA" w:eastAsia="sr-Cyrl-RS"/>
        </w:rPr>
        <w:t>оботи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("Службени глашнїк РС"</w:t>
      </w:r>
      <w:r w:rsidRPr="004D0A57">
        <w:rPr>
          <w:rFonts w:ascii="Calibri" w:hAnsi="Calibri"/>
          <w:noProof w:val="0"/>
          <w:szCs w:val="22"/>
          <w:lang w:val="uk-UA" w:eastAsia="sr-Cyrl-RS"/>
        </w:rPr>
        <w:t>)</w:t>
      </w:r>
      <w:r w:rsidRPr="004D0A57">
        <w:rPr>
          <w:rFonts w:ascii="Calibri" w:hAnsi="Calibri"/>
          <w:noProof w:val="0"/>
          <w:szCs w:val="22"/>
          <w:lang w:eastAsia="sr-Cyrl-RS"/>
        </w:rPr>
        <w:t>, число 24/2005, 61/2005, 54/2009, 32/2013, 75/2014 и 13/2017 - одлука УС)</w:t>
      </w:r>
    </w:p>
    <w:p w:rsidR="00FD3369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Уредба о буджетним рахунководстве</w:t>
      </w:r>
      <w:r w:rsidRPr="004D0A57">
        <w:rPr>
          <w:szCs w:val="22"/>
          <w:lang w:val="sr-Cyrl-CS"/>
        </w:rPr>
        <w:t xml:space="preserve"> </w:t>
      </w:r>
      <w:r w:rsidR="00573B53" w:rsidRPr="004D0A57">
        <w:rPr>
          <w:rFonts w:ascii="Calibri" w:hAnsi="Calibri"/>
          <w:szCs w:val="22"/>
          <w:lang w:val="sr-Cyrl-CS"/>
        </w:rPr>
        <w:t xml:space="preserve">(„Сл.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573B5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573B5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A1076A" w:rsidRPr="004D0A57">
        <w:rPr>
          <w:rFonts w:ascii="Calibri" w:hAnsi="Calibri"/>
          <w:szCs w:val="22"/>
          <w:lang w:val="sr-Cyrl-CS"/>
        </w:rPr>
        <w:t xml:space="preserve"> 125/2003</w:t>
      </w:r>
      <w:r w:rsidR="00573B53" w:rsidRPr="004D0A57">
        <w:rPr>
          <w:rFonts w:ascii="Calibri" w:hAnsi="Calibri"/>
          <w:szCs w:val="22"/>
          <w:lang w:val="sr-Cyrl-CS"/>
        </w:rPr>
        <w:t xml:space="preserve"> и </w:t>
      </w:r>
      <w:r w:rsidR="00A1076A" w:rsidRPr="004D0A57">
        <w:rPr>
          <w:rFonts w:ascii="Calibri" w:hAnsi="Calibri"/>
          <w:szCs w:val="22"/>
          <w:lang w:val="sr-Cyrl-CS"/>
        </w:rPr>
        <w:t>12</w:t>
      </w:r>
      <w:r w:rsidR="00573B53" w:rsidRPr="004D0A57">
        <w:rPr>
          <w:rFonts w:ascii="Calibri" w:hAnsi="Calibri"/>
          <w:szCs w:val="22"/>
          <w:lang w:val="sr-Cyrl-CS"/>
        </w:rPr>
        <w:t>/20</w:t>
      </w:r>
      <w:r w:rsidR="00A1076A" w:rsidRPr="004D0A57">
        <w:rPr>
          <w:rFonts w:ascii="Calibri" w:hAnsi="Calibri"/>
          <w:szCs w:val="22"/>
          <w:lang w:val="sr-Cyrl-CS"/>
        </w:rPr>
        <w:t>06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Уредба о канцелари</w:t>
      </w:r>
      <w:r w:rsidRPr="004D0A57">
        <w:rPr>
          <w:rFonts w:ascii="Calibri" w:hAnsi="Calibri"/>
          <w:szCs w:val="22"/>
          <w:lang w:val="uk-UA" w:eastAsia="sr-Cyrl-RS"/>
        </w:rPr>
        <w:t>йним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szCs w:val="22"/>
          <w:lang w:val="uk-UA" w:eastAsia="sr-Cyrl-RS"/>
        </w:rPr>
        <w:t>дїлованю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4D0A57">
        <w:rPr>
          <w:rFonts w:ascii="Calibri" w:hAnsi="Calibri"/>
          <w:szCs w:val="22"/>
          <w:lang w:eastAsia="sr-Cyrl-RS"/>
        </w:rPr>
        <w:t>глашнїк</w:t>
      </w:r>
      <w:r w:rsidRPr="004D0A57">
        <w:rPr>
          <w:rFonts w:ascii="Calibri" w:hAnsi="Calibri"/>
          <w:szCs w:val="22"/>
          <w:lang w:eastAsia="sr-Cyrl-RS"/>
        </w:rPr>
        <w:t xml:space="preserve"> РС”, число 80/92, 45/2016 и 98/2016);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Упутство о канцелари</w:t>
      </w:r>
      <w:r w:rsidR="00016333" w:rsidRPr="004D0A57">
        <w:rPr>
          <w:rFonts w:ascii="Calibri" w:hAnsi="Calibri"/>
          <w:szCs w:val="22"/>
          <w:lang w:val="uk-UA" w:eastAsia="sr-Cyrl-RS"/>
        </w:rPr>
        <w:t>йним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="00016333" w:rsidRPr="004D0A57">
        <w:rPr>
          <w:rFonts w:ascii="Calibri" w:hAnsi="Calibri"/>
          <w:szCs w:val="22"/>
          <w:lang w:val="uk-UA" w:eastAsia="sr-Cyrl-RS"/>
        </w:rPr>
        <w:t>дїлованю</w:t>
      </w:r>
      <w:r w:rsidRPr="004D0A57">
        <w:rPr>
          <w:rFonts w:ascii="Calibri" w:hAnsi="Calibri"/>
          <w:szCs w:val="22"/>
          <w:lang w:eastAsia="sr-Cyrl-RS"/>
        </w:rPr>
        <w:t xml:space="preserve"> ор</w:t>
      </w:r>
      <w:r w:rsidR="00016333" w:rsidRPr="004D0A57">
        <w:rPr>
          <w:rFonts w:ascii="Calibri" w:hAnsi="Calibri"/>
          <w:szCs w:val="22"/>
          <w:lang w:val="uk-UA" w:eastAsia="sr-Cyrl-RS"/>
        </w:rPr>
        <w:t>ґ</w:t>
      </w:r>
      <w:r w:rsidRPr="004D0A57">
        <w:rPr>
          <w:rFonts w:ascii="Calibri" w:hAnsi="Calibri"/>
          <w:szCs w:val="22"/>
          <w:lang w:eastAsia="sr-Cyrl-RS"/>
        </w:rPr>
        <w:t>ан</w:t>
      </w:r>
      <w:r w:rsidR="00016333" w:rsidRPr="004D0A57">
        <w:rPr>
          <w:rFonts w:ascii="Calibri" w:hAnsi="Calibri"/>
          <w:szCs w:val="22"/>
          <w:lang w:val="uk-UA" w:eastAsia="sr-Cyrl-RS"/>
        </w:rPr>
        <w:t>ох</w:t>
      </w:r>
      <w:r w:rsidRPr="004D0A57">
        <w:rPr>
          <w:rFonts w:ascii="Calibri" w:hAnsi="Calibri"/>
          <w:szCs w:val="22"/>
          <w:lang w:eastAsia="sr-Cyrl-RS"/>
        </w:rPr>
        <w:t xml:space="preserve"> державней управи („Службени </w:t>
      </w:r>
      <w:r w:rsidR="00016333" w:rsidRPr="004D0A57">
        <w:rPr>
          <w:rFonts w:ascii="Calibri" w:hAnsi="Calibri"/>
          <w:szCs w:val="22"/>
          <w:lang w:eastAsia="sr-Cyrl-RS"/>
        </w:rPr>
        <w:t>глашнїк</w:t>
      </w:r>
      <w:r w:rsidRPr="004D0A57">
        <w:rPr>
          <w:rFonts w:ascii="Calibri" w:hAnsi="Calibri"/>
          <w:szCs w:val="22"/>
          <w:lang w:eastAsia="sr-Cyrl-RS"/>
        </w:rPr>
        <w:t xml:space="preserve"> РС”, 10/93, 14/93 - </w:t>
      </w:r>
      <w:r w:rsidR="00016333" w:rsidRPr="004D0A57">
        <w:rPr>
          <w:rFonts w:ascii="Calibri" w:hAnsi="Calibri"/>
          <w:szCs w:val="22"/>
          <w:lang w:val="uk-UA" w:eastAsia="sr-Cyrl-RS"/>
        </w:rPr>
        <w:t>в</w:t>
      </w:r>
      <w:r w:rsidRPr="004D0A57">
        <w:rPr>
          <w:rFonts w:ascii="Calibri" w:hAnsi="Calibri"/>
          <w:szCs w:val="22"/>
          <w:lang w:eastAsia="sr-Cyrl-RS"/>
        </w:rPr>
        <w:t>ипр., 67/2016 и 3/2017);</w:t>
      </w:r>
    </w:p>
    <w:p w:rsidR="0035381F" w:rsidRPr="004D0A57" w:rsidRDefault="00497CC6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noProof w:val="0"/>
          <w:szCs w:val="22"/>
          <w:lang w:eastAsia="sr-Cyrl-RS"/>
        </w:rPr>
      </w:pPr>
      <w:r w:rsidRPr="004D0A57">
        <w:rPr>
          <w:rFonts w:ascii="Calibri" w:hAnsi="Calibri"/>
          <w:szCs w:val="22"/>
          <w:lang w:val="sr-Cyrl-CS" w:eastAsia="sr-Cyrl-RS"/>
        </w:rPr>
        <w:t xml:space="preserve">Покраїнска уредба о максималним чишлє занятих на нєодредзени час у системи Автономней Покраїни Войводини за 2017. рок </w:t>
      </w:r>
      <w:r w:rsidRPr="004D0A57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Одлука о кадров</w:t>
      </w:r>
      <w:r w:rsidR="00016333" w:rsidRPr="004D0A57">
        <w:rPr>
          <w:rFonts w:ascii="Calibri" w:hAnsi="Calibri"/>
          <w:szCs w:val="22"/>
          <w:lang w:val="uk-UA" w:eastAsia="sr-Cyrl-RS"/>
        </w:rPr>
        <w:t>ей</w:t>
      </w:r>
      <w:r w:rsidRPr="004D0A57">
        <w:rPr>
          <w:rFonts w:ascii="Calibri" w:hAnsi="Calibri"/>
          <w:szCs w:val="22"/>
          <w:lang w:eastAsia="sr-Cyrl-RS"/>
        </w:rPr>
        <w:t xml:space="preserve"> евиденци</w:t>
      </w:r>
      <w:r w:rsidR="00016333" w:rsidRPr="004D0A57">
        <w:rPr>
          <w:rFonts w:ascii="Calibri" w:hAnsi="Calibri"/>
          <w:szCs w:val="22"/>
          <w:lang w:val="uk-UA" w:eastAsia="sr-Cyrl-RS"/>
        </w:rPr>
        <w:t>ї</w:t>
      </w:r>
      <w:r w:rsidRPr="004D0A57">
        <w:rPr>
          <w:rFonts w:ascii="Calibri" w:hAnsi="Calibri"/>
          <w:szCs w:val="22"/>
          <w:lang w:eastAsia="sr-Cyrl-RS"/>
        </w:rPr>
        <w:t xml:space="preserve"> о за</w:t>
      </w:r>
      <w:r w:rsidR="00016333" w:rsidRPr="004D0A57">
        <w:rPr>
          <w:rFonts w:ascii="Calibri" w:hAnsi="Calibri"/>
          <w:szCs w:val="22"/>
          <w:lang w:val="uk-UA" w:eastAsia="sr-Cyrl-RS"/>
        </w:rPr>
        <w:t>нятих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4D0A57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4D0A57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35381F" w:rsidRPr="004D0A57" w:rsidRDefault="0035381F" w:rsidP="00C2074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eastAsia="sr-Cyrl-RS"/>
        </w:rPr>
      </w:pPr>
      <w:r w:rsidRPr="004D0A57">
        <w:rPr>
          <w:rFonts w:ascii="Calibri" w:hAnsi="Calibri"/>
          <w:szCs w:val="22"/>
          <w:lang w:eastAsia="sr-Cyrl-RS"/>
        </w:rPr>
        <w:t>Одлука о персоналн</w:t>
      </w:r>
      <w:r w:rsidR="00016333" w:rsidRPr="004D0A57">
        <w:rPr>
          <w:rFonts w:ascii="Calibri" w:hAnsi="Calibri"/>
          <w:szCs w:val="22"/>
          <w:lang w:val="uk-UA" w:eastAsia="sr-Cyrl-RS"/>
        </w:rPr>
        <w:t>и</w:t>
      </w:r>
      <w:r w:rsidRPr="004D0A57">
        <w:rPr>
          <w:rFonts w:ascii="Calibri" w:hAnsi="Calibri"/>
          <w:szCs w:val="22"/>
          <w:lang w:eastAsia="sr-Cyrl-RS"/>
        </w:rPr>
        <w:t>м доси</w:t>
      </w:r>
      <w:r w:rsidR="00016333" w:rsidRPr="004D0A57">
        <w:rPr>
          <w:rFonts w:ascii="Calibri" w:hAnsi="Calibri"/>
          <w:szCs w:val="22"/>
          <w:lang w:val="uk-UA" w:eastAsia="sr-Cyrl-RS"/>
        </w:rPr>
        <w:t>є</w:t>
      </w:r>
      <w:r w:rsidRPr="004D0A57">
        <w:rPr>
          <w:rFonts w:ascii="Calibri" w:hAnsi="Calibri"/>
          <w:szCs w:val="22"/>
          <w:lang w:eastAsia="sr-Cyrl-RS"/>
        </w:rPr>
        <w:t>у за</w:t>
      </w:r>
      <w:r w:rsidR="00016333" w:rsidRPr="004D0A57">
        <w:rPr>
          <w:rFonts w:ascii="Calibri" w:hAnsi="Calibri"/>
          <w:szCs w:val="22"/>
          <w:lang w:val="uk-UA" w:eastAsia="sr-Cyrl-RS"/>
        </w:rPr>
        <w:t>нятого</w:t>
      </w:r>
      <w:r w:rsidRPr="004D0A57">
        <w:rPr>
          <w:rFonts w:ascii="Calibri" w:hAnsi="Calibri"/>
          <w:szCs w:val="22"/>
          <w:lang w:eastAsia="sr-Cyrl-RS"/>
        </w:rPr>
        <w:t xml:space="preserve"> </w:t>
      </w:r>
      <w:r w:rsidRPr="004D0A57">
        <w:rPr>
          <w:rFonts w:ascii="Calibri" w:hAnsi="Calibri"/>
          <w:noProof w:val="0"/>
          <w:szCs w:val="22"/>
          <w:lang w:eastAsia="sr-Cyrl-RS"/>
        </w:rPr>
        <w:t>("</w:t>
      </w:r>
      <w:r w:rsidR="00016333" w:rsidRPr="004D0A57">
        <w:rPr>
          <w:rFonts w:ascii="Calibri" w:hAnsi="Calibri"/>
          <w:noProof w:val="0"/>
          <w:szCs w:val="22"/>
          <w:lang w:eastAsia="sr-Cyrl-RS"/>
        </w:rPr>
        <w:t>Службени новини АП Войводини</w:t>
      </w:r>
      <w:r w:rsidRPr="004D0A57">
        <w:rPr>
          <w:rFonts w:ascii="Calibri" w:hAnsi="Calibri"/>
          <w:noProof w:val="0"/>
          <w:szCs w:val="22"/>
          <w:lang w:eastAsia="sr-Cyrl-RS"/>
        </w:rPr>
        <w:t>", число 5/2017)</w:t>
      </w:r>
    </w:p>
    <w:p w:rsidR="00497CC6" w:rsidRPr="004D0A57" w:rsidRDefault="00497CC6" w:rsidP="00497CC6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 w:eastAsia="sr-Cyrl-RS"/>
        </w:rPr>
      </w:pPr>
      <w:r w:rsidRPr="004D0A57">
        <w:rPr>
          <w:rFonts w:ascii="Calibri" w:hAnsi="Calibri"/>
          <w:szCs w:val="22"/>
          <w:lang w:val="sr-Cyrl-CS" w:eastAsia="sr-Cyrl-RS"/>
        </w:rPr>
        <w:t xml:space="preserve">Кодекс справованя службенїкох и намесценїкох у покраїнских орґанох </w:t>
      </w:r>
      <w:r w:rsidRPr="004D0A57">
        <w:rPr>
          <w:rFonts w:ascii="Calibri" w:hAnsi="Calibri"/>
          <w:noProof w:val="0"/>
          <w:szCs w:val="22"/>
          <w:lang w:val="sr-Cyrl-CS" w:eastAsia="sr-Cyrl-RS"/>
        </w:rPr>
        <w:t>(„Службени новини АП Войводини", число 54/2017)</w:t>
      </w:r>
    </w:p>
    <w:p w:rsidR="00E16435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стандардним класификацийним рамику и контним планє за буджетну систему</w:t>
      </w:r>
      <w:r w:rsidR="00E16435" w:rsidRPr="004D0A57">
        <w:rPr>
          <w:rFonts w:ascii="Calibri" w:hAnsi="Calibri"/>
          <w:szCs w:val="22"/>
          <w:lang w:val="sr-Cyrl-CS"/>
        </w:rPr>
        <w:t xml:space="preserve"> 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E16435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E16435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E16435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E16435" w:rsidRPr="004D0A57">
        <w:rPr>
          <w:rFonts w:ascii="Calibri" w:hAnsi="Calibri"/>
          <w:szCs w:val="22"/>
          <w:lang w:val="sr-Cyrl-CS"/>
        </w:rPr>
        <w:t xml:space="preserve"> </w:t>
      </w:r>
      <w:r w:rsidR="009E78AF" w:rsidRPr="004D0A57">
        <w:rPr>
          <w:rFonts w:ascii="Calibri" w:hAnsi="Calibri"/>
          <w:szCs w:val="22"/>
          <w:lang w:val="sr-Cyrl-CS"/>
        </w:rPr>
        <w:t>16/2016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49/2016</w:t>
      </w:r>
      <w:r w:rsidR="00D63AB2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107/2016</w:t>
      </w:r>
      <w:r w:rsidR="00497CC6" w:rsidRPr="004D0A57">
        <w:rPr>
          <w:rFonts w:ascii="Calibri" w:hAnsi="Calibri"/>
          <w:szCs w:val="22"/>
          <w:lang w:val="sr-Cyrl-CS"/>
        </w:rPr>
        <w:t>,</w:t>
      </w:r>
      <w:r w:rsidR="00D63AB2" w:rsidRPr="004D0A57">
        <w:rPr>
          <w:rFonts w:ascii="Calibri" w:hAnsi="Calibri"/>
          <w:szCs w:val="22"/>
          <w:lang w:val="sr-Cyrl-CS"/>
        </w:rPr>
        <w:t xml:space="preserve"> 46/2017</w:t>
      </w:r>
      <w:r w:rsidR="00497CC6" w:rsidRPr="004D0A57">
        <w:rPr>
          <w:rFonts w:ascii="Calibri" w:hAnsi="Calibri"/>
          <w:szCs w:val="22"/>
          <w:lang w:val="sr-Cyrl-CS"/>
        </w:rPr>
        <w:t xml:space="preserve"> и 114/2017</w:t>
      </w:r>
      <w:r w:rsidR="008C5C89" w:rsidRPr="004D0A57">
        <w:rPr>
          <w:rFonts w:ascii="Calibri" w:hAnsi="Calibri"/>
          <w:szCs w:val="22"/>
          <w:lang w:val="sr-Cyrl-CS"/>
        </w:rPr>
        <w:t>)</w:t>
      </w:r>
    </w:p>
    <w:p w:rsidR="00842E61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условийох и способе водзеня рахункох за уплацованє явних приходох и розпорядок средствох зоз тих рахункох </w:t>
      </w:r>
      <w:r w:rsidR="009E78AF" w:rsidRPr="004D0A57">
        <w:rPr>
          <w:rFonts w:ascii="Calibri" w:hAnsi="Calibri"/>
          <w:szCs w:val="22"/>
          <w:lang w:val="sr-Cyrl-CS"/>
        </w:rPr>
        <w:t>16/2016</w:t>
      </w:r>
      <w:r w:rsidR="008B384B" w:rsidRPr="004D0A57">
        <w:rPr>
          <w:rFonts w:ascii="Calibri" w:hAnsi="Calibri"/>
          <w:szCs w:val="22"/>
          <w:lang w:val="sr-Cyrl-CS"/>
        </w:rPr>
        <w:t>,</w:t>
      </w:r>
      <w:r w:rsidR="00773AEE" w:rsidRPr="004D0A57">
        <w:rPr>
          <w:rFonts w:ascii="Calibri" w:hAnsi="Calibri"/>
          <w:szCs w:val="22"/>
          <w:lang w:val="sr-Cyrl-CS"/>
        </w:rPr>
        <w:t xml:space="preserve"> 49/2016</w:t>
      </w:r>
      <w:r w:rsidR="00D63AB2" w:rsidRPr="004D0A57">
        <w:rPr>
          <w:rFonts w:ascii="Calibri" w:hAnsi="Calibri"/>
          <w:szCs w:val="22"/>
          <w:lang w:val="sr-Cyrl-CS"/>
        </w:rPr>
        <w:t>,</w:t>
      </w:r>
      <w:r w:rsidR="008B384B" w:rsidRPr="004D0A57">
        <w:rPr>
          <w:rFonts w:ascii="Calibri" w:hAnsi="Calibri"/>
          <w:szCs w:val="22"/>
          <w:lang w:val="sr-Cyrl-CS"/>
        </w:rPr>
        <w:t xml:space="preserve"> 107/2016</w:t>
      </w:r>
      <w:r w:rsidR="00497CC6" w:rsidRPr="004D0A57">
        <w:rPr>
          <w:rFonts w:ascii="Calibri" w:hAnsi="Calibri"/>
          <w:szCs w:val="22"/>
          <w:lang w:val="sr-Cyrl-CS"/>
        </w:rPr>
        <w:t>,</w:t>
      </w:r>
      <w:r w:rsidR="00D63AB2" w:rsidRPr="004D0A57">
        <w:rPr>
          <w:rFonts w:ascii="Calibri" w:hAnsi="Calibri"/>
          <w:szCs w:val="22"/>
          <w:lang w:val="sr-Cyrl-CS"/>
        </w:rPr>
        <w:t xml:space="preserve"> 46/2017</w:t>
      </w:r>
      <w:r w:rsidR="00497CC6" w:rsidRPr="004D0A57">
        <w:rPr>
          <w:rFonts w:ascii="Calibri" w:hAnsi="Calibri"/>
          <w:szCs w:val="22"/>
          <w:lang w:val="sr-Cyrl-CS"/>
        </w:rPr>
        <w:t xml:space="preserve"> и 114/2017</w:t>
      </w:r>
      <w:r w:rsidR="00556712" w:rsidRPr="004D0A57">
        <w:rPr>
          <w:rFonts w:ascii="Calibri" w:hAnsi="Calibri"/>
          <w:szCs w:val="22"/>
          <w:lang w:val="sr-Cyrl-CS"/>
        </w:rPr>
        <w:t>)</w:t>
      </w:r>
    </w:p>
    <w:p w:rsidR="00E72B52" w:rsidRPr="004D0A57" w:rsidRDefault="00104DEF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Правилнїк о списку хасновательох явних средствох </w:t>
      </w:r>
      <w:r w:rsidR="00E72B52" w:rsidRPr="004D0A57">
        <w:rPr>
          <w:rFonts w:ascii="Calibri" w:hAnsi="Calibri"/>
          <w:bCs/>
          <w:szCs w:val="22"/>
          <w:lang w:val="sr-Cyrl-CS"/>
        </w:rPr>
        <w:t>(</w:t>
      </w:r>
      <w:r w:rsidR="00A56B1E" w:rsidRPr="004D0A57">
        <w:rPr>
          <w:rFonts w:ascii="Calibri" w:hAnsi="Calibri"/>
          <w:bCs/>
          <w:szCs w:val="22"/>
          <w:lang w:val="sr-Cyrl-CS"/>
        </w:rPr>
        <w:t>„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bCs/>
          <w:szCs w:val="22"/>
          <w:lang w:val="sr-Cyrl-CS"/>
        </w:rPr>
        <w:t>глашнїк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bCs/>
          <w:szCs w:val="22"/>
          <w:lang w:val="sr-Cyrl-CS"/>
        </w:rPr>
        <w:t>”</w:t>
      </w:r>
      <w:r w:rsidR="00E72B52" w:rsidRPr="004D0A57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bCs/>
          <w:szCs w:val="22"/>
          <w:lang w:val="sr-Cyrl-CS"/>
        </w:rPr>
        <w:t>число</w:t>
      </w:r>
      <w:r w:rsidR="009204A5" w:rsidRPr="004D0A57">
        <w:rPr>
          <w:rFonts w:ascii="Calibri" w:hAnsi="Calibri"/>
          <w:bCs/>
          <w:szCs w:val="22"/>
          <w:lang w:val="sr-Cyrl-CS"/>
        </w:rPr>
        <w:t xml:space="preserve"> </w:t>
      </w:r>
      <w:r w:rsidR="00497CC6" w:rsidRPr="004D0A57">
        <w:rPr>
          <w:rFonts w:ascii="Calibri" w:hAnsi="Calibri"/>
          <w:szCs w:val="22"/>
          <w:lang w:val="sr-Cyrl-CS"/>
        </w:rPr>
        <w:t>118/2017</w:t>
      </w:r>
      <w:r w:rsidR="00E72B52" w:rsidRPr="004D0A57">
        <w:rPr>
          <w:rFonts w:ascii="Calibri" w:hAnsi="Calibri"/>
          <w:szCs w:val="22"/>
        </w:rPr>
        <w:t>)</w:t>
      </w:r>
    </w:p>
    <w:p w:rsidR="00FD3369" w:rsidRPr="004D0A57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 xml:space="preserve">Правилнїк о одредзованю директних хасновательох буджетних средствох хтори орґанизую окремну службу интерних контролорох и заєднїцких критериюмох за орґанизацию и поступок </w:t>
      </w:r>
      <w:r w:rsidRPr="004D0A57">
        <w:rPr>
          <w:rFonts w:ascii="Calibri" w:hAnsi="Calibri"/>
          <w:szCs w:val="22"/>
          <w:lang w:val="sr-Cyrl-CS"/>
        </w:rPr>
        <w:lastRenderedPageBreak/>
        <w:t>интерней контроли директних хасновательох буджетних средствох и орґанизацию обовязного социялного осиґураня</w:t>
      </w:r>
      <w:r w:rsidRPr="004D0A57">
        <w:rPr>
          <w:szCs w:val="22"/>
          <w:lang w:val="sr-Cyrl-CS"/>
        </w:rPr>
        <w:t xml:space="preserve"> </w:t>
      </w:r>
      <w:r w:rsidR="00433465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433465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433465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433465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433465" w:rsidRPr="004D0A57">
        <w:rPr>
          <w:rFonts w:ascii="Calibri" w:hAnsi="Calibri"/>
          <w:szCs w:val="22"/>
          <w:lang w:val="sr-Cyrl-CS"/>
        </w:rPr>
        <w:t xml:space="preserve"> 22/2</w:t>
      </w:r>
      <w:r w:rsidR="00D0550B" w:rsidRPr="004D0A57">
        <w:rPr>
          <w:rFonts w:ascii="Calibri" w:hAnsi="Calibri"/>
          <w:szCs w:val="22"/>
          <w:lang w:val="sr-Cyrl-CS"/>
        </w:rPr>
        <w:t>004)</w:t>
      </w:r>
    </w:p>
    <w:p w:rsidR="00FC0D23" w:rsidRPr="004D0A57" w:rsidRDefault="00817E6E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заєднїцких критериюмох и стандардох за запровадзованє, функционованє и обвисцованє о системи финансийного управяня и контроли у явним секторе</w:t>
      </w:r>
      <w:r w:rsidRPr="004D0A57">
        <w:rPr>
          <w:szCs w:val="22"/>
          <w:lang w:val="sr-Cyrl-CS"/>
        </w:rPr>
        <w:t xml:space="preserve"> </w:t>
      </w:r>
      <w:r w:rsidR="00FC0D23" w:rsidRPr="004D0A57">
        <w:rPr>
          <w:rFonts w:ascii="Calibri" w:hAnsi="Calibri"/>
          <w:szCs w:val="22"/>
          <w:lang w:val="sr-Cyrl-CS"/>
        </w:rPr>
        <w:t>(</w:t>
      </w:r>
      <w:r w:rsidR="00A56B1E" w:rsidRPr="004D0A57">
        <w:rPr>
          <w:rFonts w:ascii="Calibri" w:hAnsi="Calibri"/>
          <w:szCs w:val="22"/>
          <w:lang w:val="sr-Cyrl-CS"/>
        </w:rPr>
        <w:t>„</w:t>
      </w:r>
      <w:r w:rsidR="00FC0D23" w:rsidRPr="004D0A57">
        <w:rPr>
          <w:rFonts w:ascii="Calibri" w:hAnsi="Calibri"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szCs w:val="22"/>
          <w:lang w:val="sr-Cyrl-CS"/>
        </w:rPr>
        <w:t>глашнїк</w:t>
      </w:r>
      <w:r w:rsidR="00FC0D23" w:rsidRPr="004D0A57">
        <w:rPr>
          <w:rFonts w:ascii="Calibri" w:hAnsi="Calibri"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FC0D23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D0550B" w:rsidRPr="004D0A57">
        <w:rPr>
          <w:rFonts w:ascii="Calibri" w:hAnsi="Calibri"/>
          <w:szCs w:val="22"/>
          <w:lang w:val="sr-Cyrl-CS"/>
        </w:rPr>
        <w:t xml:space="preserve"> 99/2011</w:t>
      </w:r>
      <w:r w:rsidR="00654462" w:rsidRPr="004D0A57">
        <w:rPr>
          <w:rFonts w:ascii="Calibri" w:hAnsi="Calibri"/>
          <w:szCs w:val="22"/>
          <w:lang w:val="sr-Cyrl-CS"/>
        </w:rPr>
        <w:t xml:space="preserve"> и 106/2013</w:t>
      </w:r>
      <w:r w:rsidR="00D0550B" w:rsidRPr="004D0A57">
        <w:rPr>
          <w:rFonts w:ascii="Calibri" w:hAnsi="Calibri"/>
          <w:szCs w:val="22"/>
          <w:lang w:val="sr-Cyrl-CS"/>
        </w:rPr>
        <w:t>)</w:t>
      </w:r>
    </w:p>
    <w:p w:rsidR="00A55DF9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Републики Сербиї на рахунок вивершеня буджету Републики </w:t>
      </w:r>
      <w:r w:rsidR="00785DF8" w:rsidRPr="004D0A57">
        <w:rPr>
          <w:rFonts w:ascii="Calibri" w:hAnsi="Calibri"/>
          <w:bCs/>
          <w:szCs w:val="22"/>
          <w:lang w:val="sr-Cyrl-CS"/>
        </w:rPr>
        <w:t xml:space="preserve">Сербиї </w:t>
      </w:r>
      <w:r w:rsidR="00A55DF9" w:rsidRPr="004D0A57">
        <w:rPr>
          <w:rFonts w:ascii="Calibri" w:hAnsi="Calibri"/>
          <w:bCs/>
          <w:szCs w:val="22"/>
          <w:lang w:val="sr-Cyrl-CS"/>
        </w:rPr>
        <w:t>(</w:t>
      </w:r>
      <w:r w:rsidR="00A56B1E" w:rsidRPr="004D0A57">
        <w:rPr>
          <w:rFonts w:ascii="Calibri" w:hAnsi="Calibri"/>
          <w:bCs/>
          <w:szCs w:val="22"/>
          <w:lang w:val="sr-Cyrl-CS"/>
        </w:rPr>
        <w:t>„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Сл. </w:t>
      </w:r>
      <w:r w:rsidR="008F7BDD" w:rsidRPr="004D0A57">
        <w:rPr>
          <w:rFonts w:ascii="Calibri" w:hAnsi="Calibri"/>
          <w:bCs/>
          <w:szCs w:val="22"/>
          <w:lang w:val="sr-Cyrl-CS"/>
        </w:rPr>
        <w:t>глашнїк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 РС</w:t>
      </w:r>
      <w:r w:rsidR="00A56B1E" w:rsidRPr="004D0A57">
        <w:rPr>
          <w:rFonts w:ascii="Calibri" w:hAnsi="Calibri"/>
          <w:bCs/>
          <w:szCs w:val="22"/>
          <w:lang w:val="sr-Cyrl-CS"/>
        </w:rPr>
        <w:t>”</w:t>
      </w:r>
      <w:r w:rsidR="00A55DF9" w:rsidRPr="004D0A57">
        <w:rPr>
          <w:rFonts w:ascii="Calibri" w:hAnsi="Calibri"/>
          <w:bCs/>
          <w:szCs w:val="22"/>
          <w:lang w:val="sr-Cyrl-CS"/>
        </w:rPr>
        <w:t xml:space="preserve">, </w:t>
      </w:r>
      <w:r w:rsidR="00436275" w:rsidRPr="004D0A57">
        <w:rPr>
          <w:rFonts w:ascii="Calibri" w:hAnsi="Calibri"/>
          <w:bCs/>
          <w:szCs w:val="22"/>
          <w:lang w:val="sr-Cyrl-CS"/>
        </w:rPr>
        <w:t>число</w:t>
      </w:r>
      <w:r w:rsidR="009204A5" w:rsidRPr="004D0A57">
        <w:rPr>
          <w:rFonts w:ascii="Calibri" w:hAnsi="Calibri"/>
          <w:bCs/>
          <w:szCs w:val="22"/>
          <w:lang w:val="sr-Cyrl-CS"/>
        </w:rPr>
        <w:t xml:space="preserve"> </w:t>
      </w:r>
      <w:r w:rsidR="00A55DF9" w:rsidRPr="004D0A57">
        <w:rPr>
          <w:rFonts w:ascii="Calibri" w:hAnsi="Calibri"/>
          <w:bCs/>
          <w:szCs w:val="22"/>
          <w:lang w:val="sr-Cyrl-CS"/>
        </w:rPr>
        <w:t>1</w:t>
      </w:r>
      <w:r w:rsidR="00C73AC8" w:rsidRPr="004D0A57">
        <w:rPr>
          <w:rFonts w:ascii="Calibri" w:hAnsi="Calibri"/>
          <w:bCs/>
          <w:szCs w:val="22"/>
          <w:lang w:val="sr-Cyrl-CS"/>
        </w:rPr>
        <w:t>2</w:t>
      </w:r>
      <w:r w:rsidR="00A55DF9" w:rsidRPr="004D0A57">
        <w:rPr>
          <w:rFonts w:ascii="Calibri" w:hAnsi="Calibri"/>
          <w:bCs/>
          <w:szCs w:val="22"/>
          <w:lang w:val="sr-Cyrl-CS"/>
        </w:rPr>
        <w:t>0/201</w:t>
      </w:r>
      <w:r w:rsidR="00C73AC8" w:rsidRPr="004D0A57">
        <w:rPr>
          <w:rFonts w:ascii="Calibri" w:hAnsi="Calibri"/>
          <w:bCs/>
          <w:szCs w:val="22"/>
          <w:lang w:val="sr-Cyrl-CS"/>
        </w:rPr>
        <w:t>2</w:t>
      </w:r>
      <w:r w:rsidR="00A55DF9" w:rsidRPr="004D0A57">
        <w:rPr>
          <w:rFonts w:ascii="Calibri" w:hAnsi="Calibri"/>
          <w:bCs/>
          <w:szCs w:val="22"/>
          <w:lang w:val="sr-Cyrl-CS"/>
        </w:rPr>
        <w:t>)</w:t>
      </w:r>
    </w:p>
    <w:p w:rsidR="009D4C1A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bCs/>
          <w:szCs w:val="22"/>
          <w:lang w:val="sr-Cyrl-CS"/>
        </w:rPr>
        <w:t xml:space="preserve">Правилнїк о способе и поступку преношеня нєпотрошених буджетних средствох хасновательох буджетних средствох Автономней Покраїни Войводини, на рахунок вивершеня буджету Автономней Покраїни Войводини </w:t>
      </w:r>
      <w:r w:rsidR="009D4C1A" w:rsidRPr="004D0A57">
        <w:rPr>
          <w:rFonts w:ascii="Calibri" w:hAnsi="Calibri"/>
          <w:bCs/>
          <w:szCs w:val="22"/>
          <w:lang w:val="sr-Cyrl-CS"/>
        </w:rPr>
        <w:t>(</w:t>
      </w:r>
      <w:r w:rsidR="009D4C1A" w:rsidRPr="004D0A57">
        <w:rPr>
          <w:rFonts w:ascii="Calibri" w:hAnsi="Calibri"/>
          <w:szCs w:val="22"/>
          <w:lang w:val="sr-Cyrl-CS"/>
        </w:rPr>
        <w:t xml:space="preserve">„Сл.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9D4C1A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9D4C1A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>число</w:t>
      </w:r>
      <w:r w:rsidR="009D4C1A" w:rsidRPr="004D0A57">
        <w:rPr>
          <w:rFonts w:ascii="Calibri" w:hAnsi="Calibri"/>
          <w:bCs/>
          <w:szCs w:val="22"/>
          <w:lang w:val="sr-Cyrl-CS"/>
        </w:rPr>
        <w:t xml:space="preserve"> 40/2012)</w:t>
      </w:r>
    </w:p>
    <w:p w:rsidR="008B05F9" w:rsidRPr="004D0A57" w:rsidRDefault="008B05F9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Правилнїк о способе пририхтованя, составяня и подношеня финансийних звитох хасновательох буджетних средствох, хасновательох средствох ор</w:t>
      </w:r>
      <w:r w:rsidR="0046723C" w:rsidRPr="004D0A57">
        <w:rPr>
          <w:rFonts w:ascii="Calibri" w:hAnsi="Calibri"/>
          <w:szCs w:val="22"/>
          <w:lang w:val="sr-Cyrl-CS"/>
        </w:rPr>
        <w:t>ґ</w:t>
      </w:r>
      <w:r w:rsidRPr="004D0A57">
        <w:rPr>
          <w:rFonts w:ascii="Calibri" w:hAnsi="Calibri"/>
          <w:szCs w:val="22"/>
          <w:lang w:val="sr-Cyrl-CS"/>
        </w:rPr>
        <w:t>анизаци</w:t>
      </w:r>
      <w:r w:rsidR="0046723C" w:rsidRPr="004D0A57">
        <w:rPr>
          <w:rFonts w:ascii="Calibri" w:hAnsi="Calibri"/>
          <w:szCs w:val="22"/>
          <w:lang w:val="sr-Cyrl-CS"/>
        </w:rPr>
        <w:t>йох</w:t>
      </w:r>
      <w:r w:rsidRPr="004D0A57">
        <w:rPr>
          <w:rFonts w:ascii="Calibri" w:hAnsi="Calibri"/>
          <w:szCs w:val="22"/>
          <w:lang w:val="sr-Cyrl-CS"/>
        </w:rPr>
        <w:t xml:space="preserve"> за об</w:t>
      </w:r>
      <w:r w:rsidR="0046723C" w:rsidRPr="004D0A57">
        <w:rPr>
          <w:rFonts w:ascii="Calibri" w:hAnsi="Calibri"/>
          <w:szCs w:val="22"/>
          <w:lang w:val="sr-Cyrl-CS"/>
        </w:rPr>
        <w:t>о</w:t>
      </w:r>
      <w:r w:rsidRPr="004D0A57">
        <w:rPr>
          <w:rFonts w:ascii="Calibri" w:hAnsi="Calibri"/>
          <w:szCs w:val="22"/>
          <w:lang w:val="sr-Cyrl-CS"/>
        </w:rPr>
        <w:t>в</w:t>
      </w:r>
      <w:r w:rsidR="0046723C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зн</w:t>
      </w:r>
      <w:r w:rsidR="0046723C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соци</w:t>
      </w:r>
      <w:r w:rsidR="0046723C" w:rsidRPr="004D0A57">
        <w:rPr>
          <w:rFonts w:ascii="Calibri" w:hAnsi="Calibri"/>
          <w:szCs w:val="22"/>
          <w:lang w:val="sr-Cyrl-CS"/>
        </w:rPr>
        <w:t>я</w:t>
      </w:r>
      <w:r w:rsidRPr="004D0A57">
        <w:rPr>
          <w:rFonts w:ascii="Calibri" w:hAnsi="Calibri"/>
          <w:szCs w:val="22"/>
          <w:lang w:val="sr-Cyrl-CS"/>
        </w:rPr>
        <w:t>лн</w:t>
      </w:r>
      <w:r w:rsidR="0046723C" w:rsidRPr="004D0A57">
        <w:rPr>
          <w:rFonts w:ascii="Calibri" w:hAnsi="Calibri"/>
          <w:szCs w:val="22"/>
          <w:lang w:val="sr-Cyrl-CS"/>
        </w:rPr>
        <w:t>е</w:t>
      </w:r>
      <w:r w:rsidRPr="004D0A57">
        <w:rPr>
          <w:rFonts w:ascii="Calibri" w:hAnsi="Calibri"/>
          <w:szCs w:val="22"/>
          <w:lang w:val="sr-Cyrl-CS"/>
        </w:rPr>
        <w:t xml:space="preserve"> оси</w:t>
      </w:r>
      <w:r w:rsidR="0046723C" w:rsidRPr="004D0A57">
        <w:rPr>
          <w:rFonts w:ascii="Calibri" w:hAnsi="Calibri"/>
          <w:szCs w:val="22"/>
          <w:lang w:val="sr-Cyrl-CS"/>
        </w:rPr>
        <w:t>ґ</w:t>
      </w:r>
      <w:r w:rsidRPr="004D0A57">
        <w:rPr>
          <w:rFonts w:ascii="Calibri" w:hAnsi="Calibri"/>
          <w:szCs w:val="22"/>
          <w:lang w:val="sr-Cyrl-CS"/>
        </w:rPr>
        <w:t>ура</w:t>
      </w:r>
      <w:r w:rsidR="0046723C" w:rsidRPr="004D0A57">
        <w:rPr>
          <w:rFonts w:ascii="Calibri" w:hAnsi="Calibri"/>
          <w:szCs w:val="22"/>
          <w:lang w:val="sr-Cyrl-CS"/>
        </w:rPr>
        <w:t>нє</w:t>
      </w:r>
      <w:r w:rsidRPr="004D0A57">
        <w:rPr>
          <w:rFonts w:ascii="Calibri" w:hAnsi="Calibri"/>
          <w:szCs w:val="22"/>
          <w:lang w:val="sr-Cyrl-CS"/>
        </w:rPr>
        <w:t xml:space="preserve"> и буджетних фондо</w:t>
      </w:r>
      <w:r w:rsidR="0046723C" w:rsidRPr="004D0A57">
        <w:rPr>
          <w:rFonts w:ascii="Calibri" w:hAnsi="Calibri"/>
          <w:szCs w:val="22"/>
          <w:lang w:val="sr-Cyrl-CS"/>
        </w:rPr>
        <w:t>х</w:t>
      </w:r>
      <w:r w:rsidRPr="004D0A57">
        <w:rPr>
          <w:rFonts w:ascii="Calibri" w:hAnsi="Calibri"/>
          <w:szCs w:val="22"/>
          <w:lang w:val="sr-Cyrl-CS"/>
        </w:rPr>
        <w:t xml:space="preserve"> („Сл. гла</w:t>
      </w:r>
      <w:r w:rsidR="0046723C" w:rsidRPr="004D0A57">
        <w:rPr>
          <w:rFonts w:ascii="Calibri" w:hAnsi="Calibri"/>
          <w:szCs w:val="22"/>
          <w:lang w:val="sr-Cyrl-CS"/>
        </w:rPr>
        <w:t>ш</w:t>
      </w:r>
      <w:r w:rsidRPr="004D0A57">
        <w:rPr>
          <w:rFonts w:ascii="Calibri" w:hAnsi="Calibri"/>
          <w:szCs w:val="22"/>
          <w:lang w:val="sr-Cyrl-CS"/>
        </w:rPr>
        <w:t>н</w:t>
      </w:r>
      <w:r w:rsidR="0046723C" w:rsidRPr="004D0A57">
        <w:rPr>
          <w:rFonts w:ascii="Calibri" w:hAnsi="Calibri"/>
          <w:szCs w:val="22"/>
          <w:lang w:val="sr-Cyrl-CS"/>
        </w:rPr>
        <w:t>ї</w:t>
      </w:r>
      <w:r w:rsidRPr="004D0A57">
        <w:rPr>
          <w:rFonts w:ascii="Calibri" w:hAnsi="Calibri"/>
          <w:szCs w:val="22"/>
          <w:lang w:val="sr-Cyrl-CS"/>
        </w:rPr>
        <w:t xml:space="preserve">к РС”, </w:t>
      </w:r>
      <w:r w:rsidR="0046723C" w:rsidRPr="004D0A57">
        <w:rPr>
          <w:rFonts w:ascii="Calibri" w:hAnsi="Calibri"/>
          <w:szCs w:val="22"/>
          <w:lang w:val="sr-Cyrl-CS"/>
        </w:rPr>
        <w:t>число</w:t>
      </w:r>
      <w:r w:rsidRPr="004D0A57">
        <w:rPr>
          <w:rFonts w:ascii="Calibri" w:hAnsi="Calibri"/>
          <w:szCs w:val="22"/>
          <w:lang w:val="sr-Cyrl-CS"/>
        </w:rPr>
        <w:t xml:space="preserve"> 18/2015)</w:t>
      </w:r>
    </w:p>
    <w:p w:rsidR="0064201E" w:rsidRPr="004D0A57" w:rsidRDefault="00B34D82" w:rsidP="00717107">
      <w:pPr>
        <w:numPr>
          <w:ilvl w:val="0"/>
          <w:numId w:val="23"/>
        </w:numPr>
        <w:spacing w:before="100" w:beforeAutospacing="1" w:after="60"/>
        <w:ind w:left="357" w:hanging="357"/>
        <w:rPr>
          <w:rFonts w:ascii="Calibri" w:hAnsi="Calibri"/>
          <w:szCs w:val="22"/>
          <w:lang w:val="sr-Cyrl-CS"/>
        </w:rPr>
      </w:pPr>
      <w:r w:rsidRPr="004D0A57">
        <w:rPr>
          <w:rFonts w:ascii="Calibri" w:hAnsi="Calibri"/>
          <w:szCs w:val="22"/>
          <w:lang w:val="sr-Cyrl-CS"/>
        </w:rPr>
        <w:t>Упутство о роботи трезору АП Войводини</w:t>
      </w:r>
      <w:r w:rsidR="009204A5" w:rsidRPr="004D0A57">
        <w:rPr>
          <w:rFonts w:ascii="Calibri" w:hAnsi="Calibri"/>
          <w:szCs w:val="22"/>
          <w:lang w:val="sr-Cyrl-CS"/>
        </w:rPr>
        <w:t xml:space="preserve"> </w:t>
      </w:r>
      <w:r w:rsidR="0064201E" w:rsidRPr="004D0A57">
        <w:rPr>
          <w:rFonts w:ascii="Calibri" w:hAnsi="Calibri"/>
          <w:szCs w:val="22"/>
          <w:lang w:val="sr-Cyrl-CS"/>
        </w:rPr>
        <w:t>(„Сл.</w:t>
      </w:r>
      <w:r w:rsidR="00A55DF9" w:rsidRPr="004D0A57">
        <w:rPr>
          <w:rFonts w:ascii="Calibri" w:hAnsi="Calibri"/>
          <w:szCs w:val="22"/>
          <w:lang w:val="sr-Cyrl-CS"/>
        </w:rPr>
        <w:t xml:space="preserve"> </w:t>
      </w:r>
      <w:r w:rsidR="008F1956" w:rsidRPr="004D0A57">
        <w:rPr>
          <w:rFonts w:ascii="Calibri" w:hAnsi="Calibri"/>
          <w:szCs w:val="22"/>
          <w:lang w:val="sr-Cyrl-CS"/>
        </w:rPr>
        <w:t>новини</w:t>
      </w:r>
      <w:r w:rsidR="0064201E" w:rsidRPr="004D0A57">
        <w:rPr>
          <w:rFonts w:ascii="Calibri" w:hAnsi="Calibri"/>
          <w:szCs w:val="22"/>
          <w:lang w:val="sr-Cyrl-CS"/>
        </w:rPr>
        <w:t xml:space="preserve"> </w:t>
      </w:r>
      <w:r w:rsidR="007E2F02" w:rsidRPr="004D0A57">
        <w:rPr>
          <w:rFonts w:ascii="Calibri" w:hAnsi="Calibri"/>
          <w:szCs w:val="22"/>
          <w:lang w:val="sr-Cyrl-CS"/>
        </w:rPr>
        <w:t>АПВ</w:t>
      </w:r>
      <w:r w:rsidR="00A56B1E" w:rsidRPr="004D0A57">
        <w:rPr>
          <w:rFonts w:ascii="Calibri" w:hAnsi="Calibri"/>
          <w:szCs w:val="22"/>
          <w:lang w:val="sr-Cyrl-CS"/>
        </w:rPr>
        <w:t>”</w:t>
      </w:r>
      <w:r w:rsidR="0064201E" w:rsidRPr="004D0A57">
        <w:rPr>
          <w:rFonts w:ascii="Calibri" w:hAnsi="Calibri"/>
          <w:szCs w:val="22"/>
          <w:lang w:val="sr-Cyrl-CS"/>
        </w:rPr>
        <w:t xml:space="preserve">, </w:t>
      </w:r>
      <w:r w:rsidR="008F1956" w:rsidRPr="004D0A57">
        <w:rPr>
          <w:rFonts w:ascii="Calibri" w:hAnsi="Calibri"/>
          <w:szCs w:val="22"/>
          <w:lang w:val="sr-Cyrl-CS"/>
        </w:rPr>
        <w:t xml:space="preserve">число </w:t>
      </w:r>
      <w:r w:rsidR="0064201E" w:rsidRPr="004D0A57">
        <w:rPr>
          <w:rFonts w:ascii="Calibri" w:hAnsi="Calibri"/>
          <w:szCs w:val="22"/>
          <w:lang w:val="sr-Cyrl-CS"/>
        </w:rPr>
        <w:t>18/</w:t>
      </w:r>
      <w:r w:rsidR="00A1076A" w:rsidRPr="004D0A57">
        <w:rPr>
          <w:rFonts w:ascii="Calibri" w:hAnsi="Calibri"/>
          <w:szCs w:val="22"/>
          <w:lang w:val="sr-Cyrl-CS"/>
        </w:rPr>
        <w:t>20</w:t>
      </w:r>
      <w:r w:rsidR="0064201E" w:rsidRPr="004D0A57">
        <w:rPr>
          <w:rFonts w:ascii="Calibri" w:hAnsi="Calibri"/>
          <w:szCs w:val="22"/>
          <w:lang w:val="sr-Cyrl-CS"/>
        </w:rPr>
        <w:t>02,</w:t>
      </w:r>
      <w:r w:rsidR="00A1076A" w:rsidRPr="004D0A57">
        <w:rPr>
          <w:rFonts w:ascii="Calibri" w:hAnsi="Calibri"/>
          <w:szCs w:val="22"/>
          <w:lang w:val="sr-Cyrl-CS"/>
        </w:rPr>
        <w:t xml:space="preserve"> 4/2003, 16/2003 и </w:t>
      </w:r>
      <w:r w:rsidR="0064201E" w:rsidRPr="004D0A57">
        <w:rPr>
          <w:rFonts w:ascii="Calibri" w:hAnsi="Calibri"/>
          <w:szCs w:val="22"/>
          <w:lang w:val="sr-Cyrl-CS"/>
        </w:rPr>
        <w:t>25/</w:t>
      </w:r>
      <w:r w:rsidR="00A1076A" w:rsidRPr="004D0A57">
        <w:rPr>
          <w:rFonts w:ascii="Calibri" w:hAnsi="Calibri"/>
          <w:szCs w:val="22"/>
          <w:lang w:val="sr-Cyrl-CS"/>
        </w:rPr>
        <w:t>20</w:t>
      </w:r>
      <w:r w:rsidR="0064201E" w:rsidRPr="004D0A57">
        <w:rPr>
          <w:rFonts w:ascii="Calibri" w:hAnsi="Calibri"/>
          <w:szCs w:val="22"/>
          <w:lang w:val="sr-Cyrl-CS"/>
        </w:rPr>
        <w:t>04)</w:t>
      </w:r>
    </w:p>
    <w:p w:rsidR="008246AB" w:rsidRPr="00916786" w:rsidRDefault="008246AB" w:rsidP="008246AB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3" w:name="_Toc398533145"/>
      <w:bookmarkStart w:id="44" w:name="_Toc425763003"/>
    </w:p>
    <w:p w:rsidR="00B34D82" w:rsidRPr="00916786" w:rsidRDefault="00B34D82" w:rsidP="00717107">
      <w:pPr>
        <w:pStyle w:val="Heading1"/>
        <w:numPr>
          <w:ilvl w:val="0"/>
          <w:numId w:val="25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5" w:name="_Toc462987431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Услуги хтори орґан дава заинтересованим особом</w:t>
      </w:r>
      <w:bookmarkEnd w:id="43"/>
      <w:bookmarkEnd w:id="44"/>
      <w:bookmarkEnd w:id="45"/>
    </w:p>
    <w:p w:rsidR="009641E7" w:rsidRPr="00916786" w:rsidRDefault="009641E7" w:rsidP="00F9489E">
      <w:pPr>
        <w:pStyle w:val="Paragraf"/>
        <w:rPr>
          <w:rFonts w:ascii="Calibri" w:hAnsi="Calibri"/>
          <w:b/>
          <w:szCs w:val="22"/>
          <w:u w:val="single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7A5A62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7A5A62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6" w:name="_Toc398533146"/>
      <w:bookmarkStart w:id="47" w:name="_Toc425763004"/>
      <w:bookmarkStart w:id="48" w:name="_Toc462987432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Поступок за даванє услугох</w:t>
      </w:r>
      <w:bookmarkEnd w:id="46"/>
      <w:bookmarkEnd w:id="47"/>
      <w:bookmarkEnd w:id="48"/>
    </w:p>
    <w:p w:rsidR="009641E7" w:rsidRPr="00916786" w:rsidRDefault="009641E7" w:rsidP="00025146">
      <w:pPr>
        <w:pStyle w:val="Paragraf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870FA5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 </w:t>
      </w:r>
      <w:r w:rsidR="00870FA5" w:rsidRPr="00916786">
        <w:rPr>
          <w:rFonts w:ascii="Calibri" w:hAnsi="Calibri"/>
          <w:szCs w:val="22"/>
          <w:lang w:val="sr-Cyrl-CS"/>
        </w:rPr>
        <w:t>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43602F" w:rsidRPr="00916786" w:rsidRDefault="0043602F" w:rsidP="00D9753D">
      <w:pPr>
        <w:ind w:firstLine="360"/>
        <w:rPr>
          <w:rFonts w:ascii="Calibri" w:hAnsi="Calibri"/>
          <w:szCs w:val="22"/>
          <w:lang w:val="sr-Cyrl-CS"/>
        </w:rPr>
      </w:pPr>
    </w:p>
    <w:p w:rsidR="00B34D82" w:rsidRPr="00916786" w:rsidRDefault="00B34D82" w:rsidP="00B34D82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49" w:name="_Toc398533147"/>
      <w:bookmarkStart w:id="50" w:name="_Toc425763005"/>
      <w:bookmarkStart w:id="51" w:name="_Toc462987433"/>
      <w:r w:rsidRPr="00916786">
        <w:rPr>
          <w:rFonts w:ascii="Calibri" w:hAnsi="Calibri"/>
          <w:b w:val="0"/>
          <w:sz w:val="22"/>
          <w:szCs w:val="22"/>
          <w:u w:val="single"/>
          <w:lang w:val="sr-Cyrl-CS"/>
        </w:rPr>
        <w:t>Препатрунок податкох о датих услугох</w:t>
      </w:r>
      <w:bookmarkEnd w:id="49"/>
      <w:bookmarkEnd w:id="50"/>
      <w:bookmarkEnd w:id="51"/>
    </w:p>
    <w:p w:rsidR="00B34D82" w:rsidRPr="00916786" w:rsidRDefault="00B34D82" w:rsidP="00B34D82">
      <w:pPr>
        <w:pStyle w:val="Paragraf"/>
        <w:rPr>
          <w:lang w:val="sr-Cyrl-CS"/>
        </w:rPr>
      </w:pPr>
    </w:p>
    <w:p w:rsidR="00B34D82" w:rsidRPr="00916786" w:rsidRDefault="00B34D82" w:rsidP="00B34D82">
      <w:pPr>
        <w:ind w:firstLine="360"/>
        <w:rPr>
          <w:rFonts w:ascii="Calibri" w:hAnsi="Calibri"/>
          <w:szCs w:val="22"/>
          <w:lang w:val="sr-Cyrl-CS"/>
        </w:rPr>
      </w:pPr>
      <w:r w:rsidRPr="00916786">
        <w:rPr>
          <w:rFonts w:ascii="Calibri" w:hAnsi="Calibri"/>
          <w:szCs w:val="22"/>
          <w:lang w:val="sr-Cyrl-CS"/>
        </w:rPr>
        <w:t>Покраїнски секретарият за финансиї зоз свою дїялносцу обрацени ґу хасновательом буджету Автономней Покраїни Войводини. Покраїнски секретарият за финансиї дава услуги другим орґаном и орґанизацийом Автономней Покраїни Войводини, нєпоштредним и поштредним хасновательом буджету Автономней Покраїни Войводини. Нє</w:t>
      </w:r>
      <w:r w:rsidR="00FA45B6" w:rsidRPr="00916786">
        <w:rPr>
          <w:rFonts w:ascii="Calibri" w:hAnsi="Calibri"/>
          <w:szCs w:val="22"/>
          <w:lang w:val="sr-Cyrl-CS"/>
        </w:rPr>
        <w:t>т</w:t>
      </w:r>
      <w:r w:rsidRPr="00916786">
        <w:rPr>
          <w:rFonts w:ascii="Calibri" w:hAnsi="Calibri"/>
          <w:szCs w:val="22"/>
          <w:lang w:val="sr-Cyrl-CS"/>
        </w:rPr>
        <w:t xml:space="preserve"> активносци Покраїнского секретарияту за финансиї у вязи з</w:t>
      </w:r>
      <w:r w:rsidR="00FA45B6" w:rsidRPr="00916786">
        <w:rPr>
          <w:rFonts w:ascii="Calibri" w:hAnsi="Calibri"/>
          <w:szCs w:val="22"/>
          <w:lang w:val="sr-Cyrl-CS"/>
        </w:rPr>
        <w:t xml:space="preserve"> якима</w:t>
      </w:r>
      <w:r w:rsidRPr="00916786">
        <w:rPr>
          <w:rFonts w:ascii="Calibri" w:hAnsi="Calibri"/>
          <w:szCs w:val="22"/>
          <w:lang w:val="sr-Cyrl-CS"/>
        </w:rPr>
        <w:t xml:space="preserve"> би, на основи законох и других предписаньох, физични и правни особи мали право або можлївосц од Секретарияту вимагац же би поступел на одредзени способ.</w:t>
      </w:r>
    </w:p>
    <w:p w:rsidR="00B34D82" w:rsidRPr="00916786" w:rsidRDefault="00B34D82" w:rsidP="00D9753D">
      <w:pPr>
        <w:ind w:firstLine="360"/>
        <w:rPr>
          <w:rFonts w:ascii="Calibri" w:hAnsi="Calibri"/>
          <w:szCs w:val="22"/>
          <w:lang w:val="sr-Cyrl-CS"/>
        </w:rPr>
        <w:sectPr w:rsidR="00B34D82" w:rsidRPr="00916786" w:rsidSect="006448F4">
          <w:pgSz w:w="11906" w:h="16838" w:code="9"/>
          <w:pgMar w:top="1440" w:right="1080" w:bottom="1440" w:left="1080" w:header="562" w:footer="562" w:gutter="0"/>
          <w:cols w:space="708"/>
          <w:docGrid w:linePitch="360"/>
        </w:sectPr>
      </w:pPr>
    </w:p>
    <w:p w:rsidR="009158F9" w:rsidRPr="009D4107" w:rsidRDefault="0059290E" w:rsidP="009158F9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52" w:name="_Toc398533148"/>
      <w:bookmarkStart w:id="53" w:name="_Toc425763006"/>
      <w:bookmarkStart w:id="54" w:name="_Toc4629874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приходох и розходох</w:t>
      </w:r>
      <w:bookmarkEnd w:id="52"/>
      <w:bookmarkEnd w:id="53"/>
      <w:bookmarkEnd w:id="54"/>
    </w:p>
    <w:p w:rsidR="009E5015" w:rsidRPr="009D4107" w:rsidRDefault="009E5015" w:rsidP="009E5015">
      <w:pPr>
        <w:pStyle w:val="Paragraf"/>
        <w:rPr>
          <w:rFonts w:ascii="Calibri" w:hAnsi="Calibri"/>
          <w:szCs w:val="22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"/>
        <w:gridCol w:w="450"/>
        <w:gridCol w:w="656"/>
        <w:gridCol w:w="628"/>
        <w:gridCol w:w="656"/>
        <w:gridCol w:w="4491"/>
        <w:gridCol w:w="1664"/>
        <w:gridCol w:w="1621"/>
        <w:gridCol w:w="856"/>
        <w:gridCol w:w="1664"/>
        <w:gridCol w:w="1621"/>
        <w:gridCol w:w="856"/>
      </w:tblGrid>
      <w:tr w:rsidR="004D0A57" w:rsidRPr="004D0A57" w:rsidTr="006E79E8">
        <w:trPr>
          <w:trHeight w:val="360"/>
        </w:trPr>
        <w:tc>
          <w:tcPr>
            <w:tcW w:w="1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оздїл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Функцион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лна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класификация</w:t>
            </w:r>
          </w:p>
        </w:tc>
        <w:tc>
          <w:tcPr>
            <w:tcW w:w="20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4D0A57" w:rsidRDefault="00996B7C" w:rsidP="00175D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Економска класификация </w:t>
            </w:r>
          </w:p>
        </w:tc>
        <w:tc>
          <w:tcPr>
            <w:tcW w:w="210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Жридло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финанс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14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НАЗВ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4D0A57" w:rsidRDefault="00E51FC3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2016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6B7C" w:rsidRPr="004D0A57" w:rsidRDefault="007568FF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2017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ив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рше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ня</w:t>
            </w:r>
          </w:p>
        </w:tc>
      </w:tr>
      <w:tr w:rsidR="004D0A57" w:rsidRPr="004D0A57" w:rsidTr="006E79E8">
        <w:trPr>
          <w:trHeight w:val="1065"/>
        </w:trPr>
        <w:tc>
          <w:tcPr>
            <w:tcW w:w="1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 ПЛАН ЗА </w:t>
            </w:r>
            <w:r w:rsidR="00E51FC3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2016.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ВИТВОРЕНИ РОЗХОДИ НА ДЗЕНЬ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E51FC3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31.12.2016.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4D0A57" w:rsidRDefault="00996B7C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ПЛАН ЗА </w:t>
            </w:r>
            <w:r w:rsidR="00E51FC3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2017.</w:t>
            </w:r>
            <w:r w:rsidR="00E51FC3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B7C" w:rsidRPr="004D0A57" w:rsidRDefault="00996B7C" w:rsidP="001F2BD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ВИТВ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ОРЕНИ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 xml:space="preserve"> 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ОЗ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ХОДИ НА Д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ЗЕ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Ь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C57835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31.12.2017</w:t>
            </w:r>
            <w:r w:rsidR="001F2BD0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.</w:t>
            </w:r>
            <w:r w:rsidR="001F2BD0"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ru-RU" w:eastAsia="sr-Latn-RS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РОКУ</w:t>
            </w: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D0A57" w:rsidRPr="004D0A57" w:rsidTr="006E79E8">
        <w:trPr>
          <w:trHeight w:val="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B7C" w:rsidRPr="004D0A57" w:rsidRDefault="00996B7C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ПОКРА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НСКИ СЕКЕТАРИ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Т ЗА ФИНАНСИ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865DFE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865DFE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57835" w:rsidRPr="004D0A57" w:rsidRDefault="00C57835" w:rsidP="00865DFE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Финансийни и фискални роботи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86.810.661,84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81.242.015,76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Плаци, додатки и надополнєня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86.810.661,84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81.242.015,76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92.294.038,63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84.883.397,76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86.810.661,84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81.242.015,76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49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Социялни доприноси на терху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16.496.259,44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15.147.686,17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15.539.106,09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14.542.320,98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 xml:space="preserve">Доприноси за пензийне осиґуранє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10.417.278,90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9.749.042,00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11.058.944,93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10.154.873,60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10.417.278,90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9.749.042,00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 xml:space="preserve">Доприноси за здравствене осиґуранє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на терху 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4.470.748,20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4.183.963,72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4.746.130,33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4.358.132,93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4.470.748,20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4.183.963,72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Доприноси за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за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роботодавателя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651.078,99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609.315,26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691.184,18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634.679,64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91,82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651.078,99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609.315,26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93,59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987.323,68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81,89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Надополнєня у натури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987.323,68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81,89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1.239.110,80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1.137.357,62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1.205.613,10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987.323,68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81,89</w:t>
            </w:r>
          </w:p>
        </w:tc>
      </w:tr>
      <w:tr w:rsidR="004D0A57" w:rsidRPr="004D0A57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дава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натим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3.639.021,81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2.545.383,94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69,95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2.324.407,41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825.855,03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35,53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 xml:space="preserve">Надополнєня за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час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одсуствова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зоз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роботи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на терху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ф</w:t>
            </w:r>
            <w:r w:rsidRPr="004D0A57">
              <w:rPr>
                <w:rFonts w:ascii="Arial" w:hAnsi="Arial" w:cs="Arial"/>
                <w:sz w:val="16"/>
                <w:szCs w:val="16"/>
              </w:rPr>
              <w:t>онд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295.886,56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29,59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17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Р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4D0A57">
              <w:rPr>
                <w:rFonts w:ascii="Arial" w:hAnsi="Arial" w:cs="Arial"/>
                <w:sz w:val="16"/>
                <w:szCs w:val="16"/>
              </w:rPr>
              <w:t>ходи за образова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д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з</w:t>
            </w:r>
            <w:r w:rsidRPr="004D0A57">
              <w:rPr>
                <w:rFonts w:ascii="Arial" w:hAnsi="Arial" w:cs="Arial"/>
                <w:sz w:val="16"/>
                <w:szCs w:val="16"/>
              </w:rPr>
              <w:t>ец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28.266,50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94,22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4143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Трошки одсиланя и помоци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1.909.021,81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1.566.305,81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82,05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624.407,41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401.948,56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64,37</w:t>
            </w:r>
          </w:p>
        </w:tc>
      </w:tr>
      <w:tr w:rsidR="004D0A57" w:rsidRPr="004D0A57" w:rsidTr="006E79E8">
        <w:trPr>
          <w:trHeight w:val="5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Помо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 медицинск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>м л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>че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ню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нятого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4D0A57">
              <w:rPr>
                <w:rFonts w:ascii="Arial" w:hAnsi="Arial" w:cs="Arial"/>
                <w:sz w:val="16"/>
                <w:szCs w:val="16"/>
              </w:rPr>
              <w:br w:type="page"/>
              <w:t xml:space="preserve"> чл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4D0A57">
              <w:rPr>
                <w:rFonts w:ascii="Arial" w:hAnsi="Arial" w:cs="Arial"/>
                <w:sz w:val="16"/>
                <w:szCs w:val="16"/>
              </w:rPr>
              <w:t>но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зшей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фамелиї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и друг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помо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4D0A57">
              <w:rPr>
                <w:rFonts w:ascii="Arial" w:hAnsi="Arial" w:cs="Arial"/>
                <w:sz w:val="16"/>
                <w:szCs w:val="16"/>
              </w:rPr>
              <w:t>и за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натому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423.895,92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60,56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654.925,07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93,56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423.895,92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60,56</w:t>
            </w:r>
          </w:p>
        </w:tc>
      </w:tr>
      <w:tr w:rsidR="004D0A57" w:rsidRPr="004D0A57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Надополнєня трошко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х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1.652.228,72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85,15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Надополнєня трошко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за занятих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1.652.228,72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85,15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1.750.616,70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1.513.266,82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86,44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1.940.461,62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1.652.228,72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85,15</w:t>
            </w:r>
          </w:p>
        </w:tc>
      </w:tr>
      <w:tr w:rsidR="004D0A57" w:rsidRPr="004D0A57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Награди занятим и инши окремни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486.078,38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94,56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Награди занятим и инши окремни розходи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486.078,38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94,56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501.394,36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501.230,22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514.048,77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486.078,38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94,56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ни трошки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31.662.418,48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25.208.837,95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79,62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32.470.000,00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27.245.990,22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83,91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Трошки платног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обтоку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и банкарск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31.060.418,48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24.903.587,12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80,18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31.880.000,00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26.993.758,44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84,67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30.775.418,48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24.618.587,12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31.880.000,00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26.993.758,44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84,67</w:t>
            </w:r>
          </w:p>
        </w:tc>
      </w:tr>
      <w:tr w:rsidR="004D0A57" w:rsidRPr="004D0A57" w:rsidTr="006E79E8">
        <w:trPr>
          <w:trHeight w:val="46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285.000,00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4214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Трошки услугох комуникациї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252.231,78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42,75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305.250,83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252.231,78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42,75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4219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Инши трошки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Трошки путова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315.615,40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39,45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353.156,26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70,63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жеми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353.156,26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70,63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294.363,94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58,87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353.156,26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70,63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Трошки службеног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путова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 ино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жемстве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21.251,46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7,08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Услуг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контракту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52.778.301,60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46.308.703,35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27.283.372,00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23.223.181,41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85,12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Административн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Ко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м</w:t>
            </w:r>
            <w:r w:rsidRPr="004D0A57">
              <w:rPr>
                <w:rFonts w:ascii="Arial" w:hAnsi="Arial" w:cs="Arial"/>
                <w:sz w:val="16"/>
                <w:szCs w:val="16"/>
              </w:rPr>
              <w:t>п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4D0A57">
              <w:rPr>
                <w:rFonts w:ascii="Arial" w:hAnsi="Arial" w:cs="Arial"/>
                <w:sz w:val="16"/>
                <w:szCs w:val="16"/>
              </w:rPr>
              <w:t>терск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580.128,00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98,33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418.000,00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414.000,00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99,04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580.128,00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98,33</w:t>
            </w:r>
          </w:p>
        </w:tc>
      </w:tr>
      <w:tr w:rsidR="004D0A57" w:rsidRPr="004D0A57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Услуг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образова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4D0A57">
              <w:rPr>
                <w:rFonts w:ascii="Arial" w:hAnsi="Arial" w:cs="Arial"/>
                <w:sz w:val="16"/>
                <w:szCs w:val="16"/>
              </w:rPr>
              <w:t>рш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за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439.769,40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73,29</w:t>
            </w:r>
          </w:p>
        </w:tc>
      </w:tr>
      <w:tr w:rsidR="004D0A57" w:rsidRPr="004D0A57" w:rsidTr="006E79E8">
        <w:trPr>
          <w:trHeight w:val="25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449.932,98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439.769,40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73,29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Услуг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информ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ованя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380.000,00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375.185,52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98,73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167.916,00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47,98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услуг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51.080.301,60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45.069.584,85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24.883.372,00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22.035.368,01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88,55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6.326.892,00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5.270.953,20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83,31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10.383.372,00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7.035.368,01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67,76</w:t>
            </w:r>
          </w:p>
        </w:tc>
      </w:tr>
      <w:tr w:rsidR="004D0A57" w:rsidRPr="004D0A57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44.753.409,60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39.798.631,65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88,93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Репрезентаци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4239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 xml:space="preserve">Инши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фахово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Специ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лизован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Инши специ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sz w:val="16"/>
                <w:szCs w:val="16"/>
              </w:rPr>
              <w:t>лизован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услуги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2.800.000,00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2.344.657,18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83,74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2.900.000,00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2.608.879,81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89,96</w:t>
            </w:r>
          </w:p>
        </w:tc>
      </w:tr>
      <w:tr w:rsidR="004D0A57" w:rsidRPr="004D0A57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4261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Административни матери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sz w:val="16"/>
                <w:szCs w:val="16"/>
              </w:rPr>
              <w:t>л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4D0A57" w:rsidRPr="004D0A57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51.972,00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20,79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14.580,00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5,83</w:t>
            </w:r>
          </w:p>
        </w:tc>
      </w:tr>
      <w:tr w:rsidR="004D0A57" w:rsidRPr="004D0A57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4263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Матери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sz w:val="16"/>
                <w:szCs w:val="16"/>
              </w:rPr>
              <w:t>л за образова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и ус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е</w:t>
            </w:r>
            <w:r w:rsidRPr="004D0A57">
              <w:rPr>
                <w:rFonts w:ascii="Arial" w:hAnsi="Arial" w:cs="Arial"/>
                <w:sz w:val="16"/>
                <w:szCs w:val="16"/>
              </w:rPr>
              <w:t>рш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нє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 xml:space="preserve"> за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нятих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2.594.299,81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97,90</w:t>
            </w:r>
          </w:p>
        </w:tc>
      </w:tr>
      <w:tr w:rsidR="004D0A57" w:rsidRPr="004D0A57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2.550.000,00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2.292.685,18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89,91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2.650.000,00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2.594.299,81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97,90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444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овадзаци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трошки зад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л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уж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Не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4D0A57">
              <w:rPr>
                <w:rFonts w:ascii="Arial" w:hAnsi="Arial" w:cs="Arial"/>
                <w:sz w:val="16"/>
                <w:szCs w:val="16"/>
              </w:rPr>
              <w:t>ативн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курсн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р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злик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10.469.905,94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82,33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10.469.905,94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82,33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12.892.506,10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11.753.000,48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91,16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12.717.687,16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10.469.905,94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82,33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циї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 об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такс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ка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ри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32,29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4.030,00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5,76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Об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sz w:val="16"/>
                <w:szCs w:val="16"/>
              </w:rPr>
              <w:t>зн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такс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4.030,00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8,06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3.552,00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35,52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4.030,00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8,06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4823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Пенєжни кари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27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1.624.326,51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47,77</w:t>
            </w:r>
          </w:p>
        </w:tc>
      </w:tr>
      <w:tr w:rsidR="004D0A57" w:rsidRPr="004D0A57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9.470.000,00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8.559.275,19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90,38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1.624.326,51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47,77</w:t>
            </w:r>
          </w:p>
        </w:tc>
      </w:tr>
      <w:tr w:rsidR="004D0A57" w:rsidRPr="004D0A57" w:rsidTr="006E79E8">
        <w:trPr>
          <w:trHeight w:val="24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3.310.000,00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3.292.893,69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3.400.000,00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1.624.326,51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47,77</w:t>
            </w:r>
          </w:p>
        </w:tc>
      </w:tr>
      <w:tr w:rsidR="004D0A57" w:rsidRPr="004D0A57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0112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- приходи од наплацених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поглєдованьох Фонду за розвой АПВ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камати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6.160.000,00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5.266.381,50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85,49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финанси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Машин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опрема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167.076,98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68,19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5122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 xml:space="preserve">Административна опрема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167.076,98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290.000,00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201.012,55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69,31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245.000,00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167.076,98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68,19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515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матери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лн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матери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маєток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3.186.000,00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1.667.340,00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52,33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621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Набавка дома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шнього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финанси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йного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аєтку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6219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Набавка дома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акци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йох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и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иншого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капитал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шнїх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зад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л</w:t>
            </w:r>
            <w:r w:rsidRPr="004D0A57">
              <w:rPr>
                <w:rFonts w:ascii="Arial" w:hAnsi="Arial" w:cs="Arial"/>
                <w:sz w:val="16"/>
                <w:szCs w:val="16"/>
              </w:rPr>
              <w:t>уж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</w:rPr>
              <w:t>ва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ньох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465"/>
        </w:trPr>
        <w:tc>
          <w:tcPr>
            <w:tcW w:w="1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112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229.812.667,92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202.090.316,63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87,94</w:t>
            </w:r>
          </w:p>
        </w:tc>
        <w:tc>
          <w:tcPr>
            <w:tcW w:w="533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187.920.357,99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165.432.369,68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88,03</w:t>
            </w:r>
          </w:p>
        </w:tc>
      </w:tr>
      <w:tr w:rsidR="004D0A57" w:rsidRPr="004D0A57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вн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услуги 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квалиф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кован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на друг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м мес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це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14.857.357,78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19.463.203,88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99,44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14.857.357,78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499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резерв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41.076.054,13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35.758.521,29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Чечуца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буджетна резерва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5.258.521,29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11.076.054,13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5.258.521,29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4991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Ста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єм</w:t>
            </w:r>
            <w:r w:rsidRPr="004D0A57">
              <w:rPr>
                <w:rFonts w:ascii="Arial" w:hAnsi="Arial" w:cs="Arial"/>
                <w:sz w:val="16"/>
                <w:szCs w:val="16"/>
              </w:rPr>
              <w:t>на буджетна резерва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0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30.500.000,00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160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60.539.258,01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19.354.146,10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31,97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50.615.879,07</w:t>
            </w:r>
          </w:p>
        </w:tc>
        <w:tc>
          <w:tcPr>
            <w:tcW w:w="519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14.857.357,78</w:t>
            </w:r>
          </w:p>
        </w:tc>
        <w:tc>
          <w:tcPr>
            <w:tcW w:w="274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29,35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Трансакци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вног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л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у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441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дплацованє домашнїх каматох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194.267.893,52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181.439.689,02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93,40</w:t>
            </w:r>
          </w:p>
        </w:tc>
      </w:tr>
      <w:tr w:rsidR="004D0A57" w:rsidRPr="004D0A57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4411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4D0A57">
              <w:rPr>
                <w:rFonts w:ascii="Arial" w:hAnsi="Arial" w:cs="Arial"/>
                <w:sz w:val="16"/>
                <w:szCs w:val="16"/>
              </w:rPr>
              <w:t>пла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камат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4D0A57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113.548.550,16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93,15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336.113.189,84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336.038.069,84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99,98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121.895.861,25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113.548.550,16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93,15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д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пла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цованє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главн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дома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шнїм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кредитор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67.891.138,86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93,81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6111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д</w:t>
            </w:r>
            <w:r w:rsidRPr="004D0A57">
              <w:rPr>
                <w:rFonts w:ascii="Arial" w:hAnsi="Arial" w:cs="Arial"/>
                <w:sz w:val="16"/>
                <w:szCs w:val="16"/>
              </w:rPr>
              <w:t>пла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цованє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главн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>ц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на дома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шнї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папери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 вреднос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4D0A57">
              <w:rPr>
                <w:rFonts w:ascii="Arial" w:hAnsi="Arial" w:cs="Arial"/>
                <w:sz w:val="16"/>
                <w:szCs w:val="16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, окрем акцийох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3.452.393.641,68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3.333.741.365,71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72.372.032,27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67.891.138,86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93,81</w:t>
            </w:r>
          </w:p>
        </w:tc>
      </w:tr>
      <w:tr w:rsidR="004D0A57" w:rsidRPr="004D0A57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1.007.606.647,95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972.535.794,73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96,52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3.195.602.995,84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3.180.343.704,32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99,52</w:t>
            </w:r>
          </w:p>
        </w:tc>
      </w:tr>
      <w:tr w:rsidR="004D0A57" w:rsidRPr="004D0A57" w:rsidTr="006E79E8">
        <w:trPr>
          <w:trHeight w:val="405"/>
        </w:trPr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ня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 дома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шнїх задлужованьох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2.745.602.995,84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2.730.343.704,32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99,44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D0A57">
              <w:rPr>
                <w:rFonts w:ascii="Arial" w:hAnsi="Arial" w:cs="Arial"/>
                <w:sz w:val="16"/>
                <w:szCs w:val="16"/>
                <w:u w:val="single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364.633.556,61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318.099.009,34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302.839.776,22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95,20</w:t>
            </w:r>
          </w:p>
        </w:tc>
      </w:tr>
      <w:tr w:rsidR="004D0A57" w:rsidRPr="004D0A57" w:rsidTr="006E79E8">
        <w:trPr>
          <w:trHeight w:val="915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1312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</w:t>
            </w:r>
            <w:r w:rsidRPr="004D0A57">
              <w:rPr>
                <w:rFonts w:ascii="Arial" w:hAnsi="Arial" w:cs="Arial"/>
                <w:sz w:val="16"/>
                <w:szCs w:val="16"/>
              </w:rPr>
              <w:br w:type="page"/>
              <w:t xml:space="preserve"> рокох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средства од наплацених поглєдованьох</w:t>
            </w:r>
            <w:r w:rsidRPr="004D0A57">
              <w:rPr>
                <w:rFonts w:ascii="Arial" w:hAnsi="Arial" w:cs="Arial"/>
                <w:sz w:val="16"/>
                <w:szCs w:val="16"/>
              </w:rPr>
              <w:br w:type="page"/>
              <w:t xml:space="preserve"> Фонду за розвой АПВ и других поглєдованьох</w:t>
            </w:r>
            <w:r w:rsidRPr="004D0A57">
              <w:rPr>
                <w:rFonts w:ascii="Arial" w:hAnsi="Arial" w:cs="Arial"/>
                <w:sz w:val="16"/>
                <w:szCs w:val="16"/>
              </w:rPr>
              <w:br w:type="page"/>
              <w:t xml:space="preserve"> по дати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х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критери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ю</w:t>
            </w:r>
            <w:r w:rsidRPr="004D0A57">
              <w:rPr>
                <w:rFonts w:ascii="Arial" w:hAnsi="Arial" w:cs="Arial"/>
                <w:sz w:val="16"/>
                <w:szCs w:val="16"/>
              </w:rPr>
              <w:t>м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90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170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3.818.506.831,52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3.699.779.435,55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96,89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302.615.451,63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Трансфери 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бщого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характеру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ме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дзи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озличнима уровнями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4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Трансфери иншим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уровньом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влас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ц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450.000.000,00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450.000.000,00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трансфери иншим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уровньом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власци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8.320.528.641,57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7.910.423.366,89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310.394.049,66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139.605.950,34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64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у є</w:t>
            </w:r>
            <w:r w:rsidRPr="004D0A57">
              <w:rPr>
                <w:rFonts w:ascii="Arial" w:hAnsi="Arial" w:cs="Arial"/>
                <w:sz w:val="16"/>
                <w:szCs w:val="16"/>
              </w:rPr>
              <w:t>дин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8.317.010.641,57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7.907.005.366,89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95,07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3.389.870.889,36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3.361.783.393,34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4D0A57" w:rsidRPr="004D0A57" w:rsidTr="006E79E8">
        <w:trPr>
          <w:trHeight w:val="34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3.518.000,00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3.418.000,00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97,16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135.555.942,42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8.354.137.253,59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8.197.286.988,67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98,12</w:t>
            </w:r>
          </w:p>
        </w:tc>
      </w:tr>
      <w:tr w:rsidR="004D0A57" w:rsidRPr="004D0A57" w:rsidTr="006E79E8">
        <w:trPr>
          <w:trHeight w:val="37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8.066.722.890,02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8.012.872.625,10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99,33</w:t>
            </w:r>
          </w:p>
        </w:tc>
      </w:tr>
      <w:tr w:rsidR="004D0A57" w:rsidRPr="004D0A57" w:rsidTr="006E79E8">
        <w:trPr>
          <w:trHeight w:val="705"/>
        </w:trPr>
        <w:tc>
          <w:tcPr>
            <w:tcW w:w="1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0708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Донаци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од инших уровньох власци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-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t>наменково и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наменково трансфери з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оз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републич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ного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буджет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у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дин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ком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локалне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самоуправ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42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180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8.456.084.583,99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8.045.979.309,31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8.066.722.890,02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8.012.872.625,10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99,33</w:t>
            </w:r>
          </w:p>
        </w:tc>
      </w:tr>
      <w:tr w:rsidR="004D0A57" w:rsidRPr="004D0A57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бщи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роботи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по пита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ню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оботи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33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287.414.363,57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184.414.363,57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64,16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5.000.000,00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282.414.363,57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179.414.363,57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63,53</w:t>
            </w:r>
          </w:p>
        </w:tc>
      </w:tr>
      <w:tr w:rsidR="004D0A57" w:rsidRPr="004D0A57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8.354.137.253,59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8.197.286.988,67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98,12</w:t>
            </w:r>
          </w:p>
        </w:tc>
      </w:tr>
      <w:tr w:rsidR="004D0A57" w:rsidRPr="004D0A57" w:rsidTr="006E79E8">
        <w:trPr>
          <w:trHeight w:val="48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474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В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ецей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наменково р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зво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й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ни про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кти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46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вним 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финанси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йним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подприємством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4511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sz w:val="16"/>
                <w:szCs w:val="16"/>
              </w:rPr>
              <w:t>вним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йним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п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4512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я</w:t>
            </w:r>
            <w:r w:rsidRPr="004D0A57">
              <w:rPr>
                <w:rFonts w:ascii="Arial" w:hAnsi="Arial" w:cs="Arial"/>
                <w:sz w:val="16"/>
                <w:szCs w:val="16"/>
              </w:rPr>
              <w:t>вним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финанси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йним подприємством и орґанизацийом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454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Субвенци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приватним п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12.634.965,64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12.634.465,64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4541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Чечуци субвенци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приватним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подприємством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8.669.334,56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8.668.834,56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8.669.334,56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8.668.834,56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4542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Капиталн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субвенци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ї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приватним п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одприємством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1300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Нєрозпоредзени звишок приманьох зоз скорейших рокох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3.965.631,08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60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463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14.999.000,00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15.304.084,65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15.303.084,65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4631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Чечуци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15.290.810,36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11.999.000,00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15.291.810,36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15.290.810,36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Капитални трансфери иншим уровньом власци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12.274,29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31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Инши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142.060.449,71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142.059.449,70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Инши чечуци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76.173.204,60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76.172.704,60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#DIV/0!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76.173.204,60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76.172.704,60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4652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Инши капиталн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дотациї и трансфери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65.887.245,11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65.886.745,10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2.000.000,00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65.887.245,11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65.886.745,10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Дотациї н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влад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овим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ор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ґ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анизаци</w:t>
            </w: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17.000.000,00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16.999.000,00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450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4811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Дотациї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профитним ор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ґ</w:t>
            </w:r>
            <w:r w:rsidRPr="004D0A57">
              <w:rPr>
                <w:rFonts w:ascii="Arial" w:hAnsi="Arial" w:cs="Arial"/>
                <w:sz w:val="16"/>
                <w:szCs w:val="16"/>
              </w:rPr>
              <w:t>анизаци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йом хтори даваю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</w:rPr>
              <w:br/>
              <w:t>помо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ц</w:t>
            </w:r>
            <w:r w:rsidRPr="004D0A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ґаздовством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12.134.366,20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12.133.866,20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12.134.366,20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12.133.866,20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4D0A57" w:rsidRPr="004D0A57" w:rsidTr="006E79E8">
        <w:trPr>
          <w:trHeight w:val="22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4819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Дотациї иншим н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є</w:t>
            </w:r>
            <w:r w:rsidRPr="004D0A57">
              <w:rPr>
                <w:rFonts w:ascii="Arial" w:hAnsi="Arial" w:cs="Arial"/>
                <w:sz w:val="16"/>
                <w:szCs w:val="16"/>
              </w:rPr>
              <w:t>профитним институци</w:t>
            </w:r>
            <w:r w:rsidRPr="004D0A57">
              <w:rPr>
                <w:rFonts w:ascii="Arial" w:hAnsi="Arial" w:cs="Arial"/>
                <w:sz w:val="16"/>
                <w:szCs w:val="16"/>
                <w:lang w:val="uk-UA"/>
              </w:rPr>
              <w:t>йом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4.865.633,80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4.865.133,80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28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Приходи з буджету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1.000.000,00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4.865.633,80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4.865.133,80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99,99</w:t>
            </w:r>
          </w:p>
        </w:tc>
      </w:tr>
      <w:tr w:rsidR="004D0A57" w:rsidRPr="004D0A57" w:rsidTr="006E79E8">
        <w:trPr>
          <w:trHeight w:val="405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996B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Вкупно за функционалну класификацию      474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20.000.000,00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19.999.000,00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13.000.500,00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12.999.000,01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43,61</w:t>
            </w:r>
          </w:p>
        </w:tc>
      </w:tr>
    </w:tbl>
    <w:p w:rsidR="00AD4FBF" w:rsidRPr="009D4107" w:rsidRDefault="00AD4FBF" w:rsidP="00AD4FBF"/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447"/>
        <w:gridCol w:w="653"/>
        <w:gridCol w:w="621"/>
        <w:gridCol w:w="653"/>
        <w:gridCol w:w="4450"/>
        <w:gridCol w:w="1683"/>
        <w:gridCol w:w="1683"/>
        <w:gridCol w:w="846"/>
        <w:gridCol w:w="1683"/>
        <w:gridCol w:w="1605"/>
        <w:gridCol w:w="843"/>
      </w:tblGrid>
      <w:tr w:rsidR="003E4589" w:rsidRPr="003E4589" w:rsidTr="00C83A37">
        <w:trPr>
          <w:trHeight w:val="37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4097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D4FBF" w:rsidRPr="003E4589" w:rsidRDefault="00AD4FBF" w:rsidP="00A07C4D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БУДЖЕТ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И ФОНД ЗА СРЕДСТВА 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 xml:space="preserve">ХТОРИ 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ПРЕН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ЄШЕНИ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</w:t>
            </w:r>
            <w:r w:rsidR="00A07C4D"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ЗОЗ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ФОНДУ ЗА РОЗВОЙ А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В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ТОНОМНЕ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ПОКРА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Ї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 xml:space="preserve"> ВО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Й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ВОДИН</w:t>
            </w: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uk-UA"/>
              </w:rPr>
              <w:t>И</w:t>
            </w:r>
          </w:p>
        </w:tc>
      </w:tr>
      <w:tr w:rsidR="00C57835" w:rsidRPr="003E4589" w:rsidTr="00C83A37">
        <w:trPr>
          <w:trHeight w:val="48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01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411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Общи економски и комерциялни роботи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421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Стємни трошки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4211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Трошки платного обтоку и банкарски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423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Услуги по контракту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4232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Комп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ю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терск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 услуги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4235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Фахово услуги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234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444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4442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Кари за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пожнєнє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Порциї, обовязни такси и кари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4822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Обовязни такси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3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483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Пенєжни кари и пенали по р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и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ше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ню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 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судо</w:t>
            </w: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uk-UA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3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4831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Пенєжни кари и пенали по ришеню судох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46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sz w:val="16"/>
                <w:szCs w:val="16"/>
                <w:lang w:val="sr-Cyrl-CS"/>
              </w:rPr>
              <w:t> </w:t>
            </w:r>
          </w:p>
        </w:tc>
      </w:tr>
      <w:tr w:rsidR="00C57835" w:rsidRPr="003E4589" w:rsidTr="00C83A37">
        <w:trPr>
          <w:trHeight w:val="28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>Вкупно за функционалну класификацию   411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57835" w:rsidRPr="005C1579" w:rsidRDefault="00C57835" w:rsidP="00865DFE">
            <w:pPr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</w:pPr>
            <w:r w:rsidRPr="005C1579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 </w:t>
            </w:r>
          </w:p>
        </w:tc>
      </w:tr>
      <w:tr w:rsidR="004D0A57" w:rsidRPr="004D0A57" w:rsidTr="00C83A37">
        <w:trPr>
          <w:trHeight w:val="54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t xml:space="preserve">Вкупно за ПОКРАЇНСКИ СЕКРЕТАРИЯТ ЗА </w:t>
            </w:r>
            <w:r w:rsidRPr="004D0A57">
              <w:rPr>
                <w:rFonts w:ascii="Arial" w:hAnsi="Arial" w:cs="Arial"/>
                <w:b/>
                <w:bCs/>
                <w:i/>
                <w:iCs/>
                <w:noProof w:val="0"/>
                <w:sz w:val="16"/>
                <w:szCs w:val="16"/>
              </w:rPr>
              <w:br/>
              <w:t>ФИНАНСИЇ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10.533.603.366,56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113,80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12.182.544.380,01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11.939.355.109,47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98,00</w:t>
            </w:r>
          </w:p>
        </w:tc>
      </w:tr>
      <w:tr w:rsidR="004D0A57" w:rsidRPr="004D0A57" w:rsidTr="00C83A37">
        <w:trPr>
          <w:trHeight w:val="166"/>
        </w:trPr>
        <w:tc>
          <w:tcPr>
            <w:tcW w:w="232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  <w:p w:rsidR="00C57835" w:rsidRPr="004D0A57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Жридла финансованя за роздїл 08</w:t>
            </w:r>
          </w:p>
          <w:p w:rsidR="00C57835" w:rsidRPr="004D0A57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</w:tr>
      <w:tr w:rsidR="004D0A57" w:rsidRPr="004D0A57" w:rsidTr="00C83A37">
        <w:trPr>
          <w:trHeight w:val="33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0100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1.602.873.354,12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1.504.667.314,15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93,87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1.251.297.189,58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1.164.958.242,36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93,10</w:t>
            </w:r>
          </w:p>
        </w:tc>
      </w:tr>
      <w:tr w:rsidR="004D0A57" w:rsidRPr="004D0A57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0112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Приходи з буджету – приходи од наплацених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>поглєдованьох Фонду за розвой АПВ – камати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51.198.409,60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45.350.013,15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88,58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15.000.000,00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0A57" w:rsidRPr="004D0A57" w:rsidTr="003E6FDC">
        <w:trPr>
          <w:trHeight w:val="436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0104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Приходи з буджету – приходи яки витворени з хаснованьом явних доброх</w:t>
            </w:r>
          </w:p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57835" w:rsidRPr="003E4589" w:rsidTr="003E6FDC">
        <w:trPr>
          <w:trHeight w:val="144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0300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Соци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я</w:t>
            </w:r>
            <w:r w:rsidRPr="003E4589">
              <w:rPr>
                <w:rFonts w:ascii="Arial" w:hAnsi="Arial" w:cs="Arial"/>
                <w:noProof w:val="0"/>
                <w:sz w:val="16"/>
                <w:szCs w:val="16"/>
              </w:rPr>
              <w:t>лни доприноси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3E4589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3E458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D165DD" w:rsidRDefault="00C57835" w:rsidP="00865DF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D165DD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D165DD" w:rsidRDefault="00C57835" w:rsidP="00865DF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D165DD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D165DD" w:rsidRDefault="00C57835" w:rsidP="00865DFE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D165DD"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  <w:t> </w:t>
            </w:r>
          </w:p>
        </w:tc>
      </w:tr>
      <w:tr w:rsidR="004D0A57" w:rsidRPr="004D0A57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Власни приходи буджетного хаснователя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2B2EED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Донациї од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иножемних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 жемох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312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0707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Донациї од инших уровньох власци 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средства з буджету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Р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епублик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 С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е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рбиї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64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0708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Трансфери од инших уровньох власци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наменково и нєнаменково трансфери з републичного буджету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єдинком локалней самоуправи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8.452.566.583,99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8.042.561.309,31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8.349.137.253,59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8.192.286.988,67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98,12</w:t>
            </w:r>
          </w:p>
        </w:tc>
      </w:tr>
      <w:tr w:rsidR="004D0A57" w:rsidRPr="004D0A57" w:rsidTr="00C83A37">
        <w:trPr>
          <w:trHeight w:val="56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0709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Трансфери од других уровньох власци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>наменково капитални трансфери з републичного буджету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1000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Приманя од домашнїх задлужован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ьох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1.734.525.000,00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1.650.943.577,25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2.124.888.534,87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2.124.888.476,47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0A57" w:rsidRPr="004D0A57" w:rsidTr="00C83A37">
        <w:trPr>
          <w:trHeight w:val="42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1204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финани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йного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 маєтку 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приходи од приватизациї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67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1205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Приманя од одплацованя датих кредитох и предаваня финансийного маєтку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приманя од наплацених поглєдованьох Фонду за розвой АПВ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30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1300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398.151.556,61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398.051.556,61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99,97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442.221.401,97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D0A57" w:rsidRPr="004D0A57" w:rsidTr="00C83A37">
        <w:trPr>
          <w:trHeight w:val="4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1304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>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приходи яки витворени з хаснованьом явних средствох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495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1306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Нєрозпоредзени звишок приходох зоз скорейших рокох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 w:type="page"/>
              <w:t>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додатн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и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777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1312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6603CC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Нєрозпоредзени звишок приманьох зоз скорейших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рокох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–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 xml:space="preserve">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средства од наплацених поглєдованьох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 xml:space="preserve"> Фонду за розвой АПВ и других поглєдованьох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br/>
              <w:t>по дати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х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 критериюмох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345.628.437,12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328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1400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DB7141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Нєпотрошени средства од приватизациї 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  <w:lang w:val="uk-UA"/>
              </w:rPr>
              <w:t>зоз</w:t>
            </w: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 xml:space="preserve"> предходних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350"/>
        </w:trPr>
        <w:tc>
          <w:tcPr>
            <w:tcW w:w="1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1500</w:t>
            </w:r>
          </w:p>
        </w:tc>
        <w:tc>
          <w:tcPr>
            <w:tcW w:w="1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Нєпотрошени средства донацийох зоз скорейших рокох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AF4BD3">
            <w:pPr>
              <w:jc w:val="lef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D0A57" w:rsidRPr="004D0A57" w:rsidTr="00C83A37">
        <w:trPr>
          <w:trHeight w:val="435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righ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lef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D4FBF">
            <w:pPr>
              <w:jc w:val="center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  <w:t>ВКУПНО ЗА РОЗДЇЛ  08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12.584.943.341,44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11.987.202.207,59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AF4BD3">
            <w:pPr>
              <w:jc w:val="righ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</w:pPr>
            <w:r w:rsidRPr="004D0A57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sr-Cyrl-CS" w:eastAsia="sr-Latn-RS"/>
              </w:rPr>
              <w:t>95,25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12.182.544.380,01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0A57">
              <w:rPr>
                <w:rFonts w:ascii="Arial" w:hAnsi="Arial" w:cs="Arial"/>
                <w:sz w:val="16"/>
                <w:szCs w:val="16"/>
              </w:rPr>
              <w:t>11.939.355.109,47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C57835" w:rsidRPr="004D0A57" w:rsidRDefault="00C57835" w:rsidP="00865D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0A57">
              <w:rPr>
                <w:rFonts w:ascii="Arial" w:hAnsi="Arial" w:cs="Arial"/>
                <w:b/>
                <w:bCs/>
                <w:sz w:val="16"/>
                <w:szCs w:val="16"/>
              </w:rPr>
              <w:t>98,00</w:t>
            </w:r>
          </w:p>
        </w:tc>
      </w:tr>
    </w:tbl>
    <w:p w:rsidR="001C4B4C" w:rsidRPr="000471B6" w:rsidRDefault="001C4B4C" w:rsidP="00AD4FBF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CB0766" w:rsidRPr="009D4107" w:rsidRDefault="00CB0766" w:rsidP="001F5FE8">
      <w:pPr>
        <w:spacing w:before="100" w:beforeAutospacing="1" w:after="100" w:afterAutospacing="1"/>
        <w:rPr>
          <w:rFonts w:ascii="Calibri" w:hAnsi="Calibri" w:cs="Arial"/>
          <w:i/>
          <w:szCs w:val="22"/>
          <w:u w:val="single"/>
          <w:lang w:val="sr-Cyrl-CS"/>
        </w:rPr>
        <w:sectPr w:rsidR="00CB0766" w:rsidRPr="009D4107" w:rsidSect="001F5FE8">
          <w:pgSz w:w="16838" w:h="11906" w:orient="landscape" w:code="9"/>
          <w:pgMar w:top="720" w:right="720" w:bottom="720" w:left="720" w:header="562" w:footer="562" w:gutter="0"/>
          <w:cols w:space="708"/>
          <w:docGrid w:linePitch="360"/>
        </w:sectPr>
      </w:pPr>
    </w:p>
    <w:p w:rsidR="009C4C59" w:rsidRPr="004D0A5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4D0A57">
        <w:rPr>
          <w:rFonts w:ascii="Calibri" w:hAnsi="Calibri" w:cs="Arial"/>
          <w:szCs w:val="22"/>
          <w:lang w:val="sr-Cyrl-CS"/>
        </w:rPr>
        <w:lastRenderedPageBreak/>
        <w:t>Полни текст</w:t>
      </w:r>
      <w:r w:rsidR="009C4C59" w:rsidRPr="004D0A57">
        <w:rPr>
          <w:rFonts w:ascii="Calibri" w:hAnsi="Calibri" w:cs="Arial"/>
          <w:szCs w:val="22"/>
          <w:lang w:val="sr-Cyrl-CS"/>
        </w:rPr>
        <w:t xml:space="preserve"> </w:t>
      </w:r>
      <w:r w:rsidR="00C57835" w:rsidRPr="004D0A57">
        <w:rPr>
          <w:rFonts w:ascii="Calibri" w:hAnsi="Calibri" w:cs="Arial"/>
          <w:b/>
          <w:szCs w:val="22"/>
          <w:lang w:val="sr-Cyrl-CS" w:eastAsia="sr-Cyrl-RS"/>
        </w:rPr>
        <w:t xml:space="preserve">Покраїнскей скупштинскей одлуки о буджету АП Войводини за 2018. рок, </w:t>
      </w:r>
      <w:r w:rsidR="00F9489E" w:rsidRPr="004D0A57">
        <w:rPr>
          <w:rFonts w:ascii="Calibri" w:hAnsi="Calibri" w:cs="Arial"/>
          <w:b/>
          <w:szCs w:val="22"/>
          <w:lang w:val="sr-Cyrl-CS" w:eastAsia="sr-Cyrl-RS"/>
        </w:rPr>
        <w:t>п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окраїнск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скупштинск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их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="008912B6" w:rsidRPr="004D0A57">
        <w:rPr>
          <w:rFonts w:ascii="Calibri" w:hAnsi="Calibri" w:cs="Arial"/>
          <w:b/>
          <w:szCs w:val="22"/>
          <w:lang w:val="sr-Cyrl-CS" w:eastAsia="sr-Cyrl-RS"/>
        </w:rPr>
        <w:t>ох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о </w:t>
      </w:r>
      <w:r w:rsidR="00CC0DEF" w:rsidRPr="004D0A57">
        <w:rPr>
          <w:rFonts w:ascii="Calibri" w:hAnsi="Calibri" w:cs="Arial"/>
          <w:b/>
          <w:szCs w:val="22"/>
          <w:lang w:val="sr-Cyrl-CS" w:eastAsia="sr-Cyrl-RS"/>
        </w:rPr>
        <w:t xml:space="preserve">ребалансу 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буджет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у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 АП Войводини за 201</w:t>
      </w:r>
      <w:r w:rsidR="008A585B" w:rsidRPr="004D0A57">
        <w:rPr>
          <w:rFonts w:ascii="Calibri" w:hAnsi="Calibri" w:cs="Arial"/>
          <w:b/>
          <w:szCs w:val="22"/>
          <w:lang w:val="sr-Cyrl-CS" w:eastAsia="sr-Cyrl-RS"/>
        </w:rPr>
        <w:t>7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="0039691D" w:rsidRPr="004D0A57">
        <w:rPr>
          <w:rFonts w:ascii="Calibri" w:hAnsi="Calibri" w:cs="Arial"/>
          <w:b/>
          <w:szCs w:val="22"/>
          <w:lang w:val="sr-Cyrl-CS" w:eastAsia="sr-Cyrl-RS"/>
        </w:rPr>
        <w:t>р</w:t>
      </w:r>
      <w:r w:rsidR="009A5573" w:rsidRPr="004D0A57">
        <w:rPr>
          <w:rFonts w:ascii="Calibri" w:hAnsi="Calibri" w:cs="Arial"/>
          <w:b/>
          <w:szCs w:val="22"/>
          <w:lang w:val="sr-Cyrl-CS" w:eastAsia="sr-Cyrl-RS"/>
        </w:rPr>
        <w:t>ок</w:t>
      </w:r>
      <w:r w:rsidR="0039691D" w:rsidRPr="004D0A57">
        <w:rPr>
          <w:rFonts w:ascii="Calibri" w:hAnsi="Calibri" w:cs="Arial"/>
          <w:b/>
          <w:szCs w:val="22"/>
          <w:lang w:val="sr-Cyrl-CS" w:eastAsia="sr-Cyrl-RS"/>
        </w:rPr>
        <w:t>,</w:t>
      </w:r>
      <w:r w:rsidR="008138F5" w:rsidRPr="004D0A57">
        <w:rPr>
          <w:rFonts w:ascii="Calibri" w:hAnsi="Calibri" w:cs="Arial"/>
          <w:b/>
          <w:szCs w:val="22"/>
          <w:lang w:val="sr-Cyrl-CS" w:eastAsia="sr-Cyrl-RS"/>
        </w:rPr>
        <w:t xml:space="preserve"> 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>Покра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ї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>нске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скупштинске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й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одлук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и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о бу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дж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ету </w:t>
      </w:r>
      <w:r w:rsidR="00597781" w:rsidRPr="004D0A57">
        <w:rPr>
          <w:rFonts w:ascii="Calibri" w:hAnsi="Calibri" w:cs="Arial"/>
          <w:b/>
          <w:szCs w:val="22"/>
          <w:lang w:val="sr-Cyrl-CS" w:eastAsia="sr-Cyrl-RS"/>
        </w:rPr>
        <w:t>АП Войводини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 за 201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7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. </w:t>
      </w:r>
      <w:r w:rsidRPr="004D0A57">
        <w:rPr>
          <w:rFonts w:ascii="Calibri" w:hAnsi="Calibri" w:cs="Arial"/>
          <w:b/>
          <w:szCs w:val="22"/>
          <w:lang w:val="sr-Cyrl-CS" w:eastAsia="sr-Cyrl-RS"/>
        </w:rPr>
        <w:t>рок</w:t>
      </w:r>
      <w:r w:rsidR="00D656C0" w:rsidRPr="004D0A57">
        <w:rPr>
          <w:rFonts w:ascii="Calibri" w:hAnsi="Calibri" w:cs="Arial"/>
          <w:b/>
          <w:szCs w:val="22"/>
          <w:lang w:val="sr-Cyrl-CS" w:eastAsia="sr-Cyrl-RS"/>
        </w:rPr>
        <w:t xml:space="preserve">, 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Покраїнскей скупштин</w:t>
      </w:r>
      <w:r w:rsidR="00C57835" w:rsidRPr="004D0A57">
        <w:rPr>
          <w:rFonts w:ascii="Calibri" w:hAnsi="Calibri" w:cs="Arial"/>
          <w:b/>
          <w:szCs w:val="22"/>
          <w:lang w:val="sr-Cyrl-CS" w:eastAsia="sr-Cyrl-RS"/>
        </w:rPr>
        <w:t>с</w:t>
      </w:r>
      <w:r w:rsidR="00CE0AAA" w:rsidRPr="004D0A57">
        <w:rPr>
          <w:rFonts w:ascii="Calibri" w:hAnsi="Calibri" w:cs="Arial"/>
          <w:b/>
          <w:szCs w:val="22"/>
          <w:lang w:val="sr-Cyrl-CS" w:eastAsia="sr-Cyrl-RS"/>
        </w:rPr>
        <w:t>кей одлуки о буджету за 2016. рок</w:t>
      </w:r>
      <w:r w:rsidR="00CE0AAA" w:rsidRPr="004D0A57">
        <w:rPr>
          <w:rFonts w:ascii="Calibri" w:hAnsi="Calibri" w:cs="Arial"/>
          <w:b/>
          <w:szCs w:val="22"/>
          <w:lang w:val="sr-Cyrl-CS"/>
        </w:rPr>
        <w:t xml:space="preserve">, </w:t>
      </w:r>
      <w:r w:rsidR="008A585B" w:rsidRPr="004D0A57">
        <w:rPr>
          <w:rFonts w:ascii="Calibri" w:hAnsi="Calibri" w:cs="Arial"/>
          <w:b/>
          <w:szCs w:val="22"/>
          <w:lang w:val="sr-Cyrl-CS"/>
        </w:rPr>
        <w:t>п</w:t>
      </w:r>
      <w:r w:rsidR="007A1040" w:rsidRPr="004D0A57">
        <w:rPr>
          <w:rFonts w:ascii="Calibri" w:hAnsi="Calibri" w:cs="Arial"/>
          <w:b/>
          <w:szCs w:val="22"/>
          <w:lang w:val="sr-Cyrl-CS"/>
        </w:rPr>
        <w:t>окраїнск</w:t>
      </w:r>
      <w:r w:rsidR="00394D20" w:rsidRPr="004D0A57">
        <w:rPr>
          <w:rFonts w:ascii="Calibri" w:hAnsi="Calibri" w:cs="Arial"/>
          <w:b/>
          <w:szCs w:val="22"/>
          <w:lang w:val="sr-Cyrl-CS"/>
        </w:rPr>
        <w:t>их</w:t>
      </w:r>
      <w:r w:rsidR="007A1040" w:rsidRPr="004D0A57">
        <w:rPr>
          <w:rFonts w:ascii="Calibri" w:hAnsi="Calibri" w:cs="Arial"/>
          <w:b/>
          <w:szCs w:val="22"/>
          <w:lang w:val="sr-Cyrl-CS"/>
        </w:rPr>
        <w:t xml:space="preserve"> скупштинск</w:t>
      </w:r>
      <w:r w:rsidR="00394D20" w:rsidRPr="004D0A57">
        <w:rPr>
          <w:rFonts w:ascii="Calibri" w:hAnsi="Calibri" w:cs="Arial"/>
          <w:b/>
          <w:szCs w:val="22"/>
          <w:lang w:val="sr-Cyrl-CS"/>
        </w:rPr>
        <w:t>их</w:t>
      </w:r>
      <w:r w:rsidR="007A1040" w:rsidRPr="004D0A57">
        <w:rPr>
          <w:rFonts w:ascii="Calibri" w:hAnsi="Calibri" w:cs="Arial"/>
          <w:b/>
          <w:szCs w:val="22"/>
          <w:lang w:val="sr-Cyrl-CS"/>
        </w:rPr>
        <w:t xml:space="preserve"> одлук</w:t>
      </w:r>
      <w:r w:rsidR="00394D20" w:rsidRPr="004D0A57">
        <w:rPr>
          <w:rFonts w:ascii="Calibri" w:hAnsi="Calibri" w:cs="Arial"/>
          <w:b/>
          <w:szCs w:val="22"/>
          <w:lang w:val="sr-Cyrl-CS"/>
        </w:rPr>
        <w:t>ох</w:t>
      </w:r>
      <w:r w:rsidR="007A1040" w:rsidRPr="004D0A57">
        <w:rPr>
          <w:rFonts w:ascii="Calibri" w:hAnsi="Calibri" w:cs="Arial"/>
          <w:b/>
          <w:szCs w:val="22"/>
          <w:lang w:val="sr-Cyrl-CS"/>
        </w:rPr>
        <w:t xml:space="preserve"> о ребалансу буджету АП Войводини за </w:t>
      </w:r>
      <w:r w:rsidR="00575352" w:rsidRPr="004D0A57">
        <w:rPr>
          <w:rFonts w:ascii="Calibri" w:hAnsi="Calibri" w:cs="Arial"/>
          <w:b/>
          <w:szCs w:val="22"/>
          <w:lang w:val="sr-Cyrl-CS"/>
        </w:rPr>
        <w:t>2016. рок</w:t>
      </w:r>
      <w:r w:rsidR="00AD4FBF" w:rsidRPr="004D0A57">
        <w:rPr>
          <w:rFonts w:ascii="Calibri" w:hAnsi="Calibri" w:cs="Arial"/>
          <w:szCs w:val="22"/>
          <w:lang w:val="sr-Cyrl-CS"/>
        </w:rPr>
        <w:t xml:space="preserve"> </w:t>
      </w:r>
      <w:r w:rsidR="00C83E7B" w:rsidRPr="004D0A57">
        <w:rPr>
          <w:rFonts w:ascii="Calibri" w:hAnsi="Calibri" w:cs="Arial"/>
          <w:szCs w:val="22"/>
          <w:lang w:val="sr-Cyrl-CS"/>
        </w:rPr>
        <w:t xml:space="preserve">и </w:t>
      </w:r>
      <w:r w:rsidR="00AD4FBF" w:rsidRPr="004D0A57">
        <w:rPr>
          <w:rFonts w:ascii="Calibri" w:hAnsi="Calibri" w:cs="Arial"/>
          <w:szCs w:val="22"/>
          <w:lang w:val="sr-Cyrl-CS"/>
        </w:rPr>
        <w:t>други документи у вязи зоз вивершеньом буджету,</w:t>
      </w:r>
      <w:r w:rsidRPr="004D0A57">
        <w:rPr>
          <w:rFonts w:ascii="Calibri" w:hAnsi="Calibri" w:cs="Arial"/>
          <w:b/>
          <w:szCs w:val="22"/>
          <w:lang w:val="sr-Cyrl-CS"/>
        </w:rPr>
        <w:t xml:space="preserve"> </w:t>
      </w:r>
      <w:r w:rsidRPr="004D0A57">
        <w:rPr>
          <w:rFonts w:ascii="Calibri" w:hAnsi="Calibri" w:cs="Arial"/>
          <w:szCs w:val="22"/>
          <w:lang w:val="sr-Cyrl-CS"/>
        </w:rPr>
        <w:t xml:space="preserve">мож превжац зоз </w:t>
      </w:r>
      <w:r w:rsidR="00C65908" w:rsidRPr="004D0A57">
        <w:rPr>
          <w:rFonts w:ascii="Calibri" w:hAnsi="Calibri" w:cs="Arial"/>
          <w:szCs w:val="22"/>
          <w:lang w:val="sr-Cyrl-CS"/>
        </w:rPr>
        <w:t>интернет-презентациї</w:t>
      </w:r>
      <w:r w:rsidRPr="004D0A5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финансиї:</w:t>
      </w:r>
    </w:p>
    <w:p w:rsidR="00CE0AAA" w:rsidRPr="004D0A57" w:rsidRDefault="00AF5677" w:rsidP="00CE0AAA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5" w:history="1">
        <w:r w:rsidR="00CE0AAA" w:rsidRPr="004D0A57">
          <w:rPr>
            <w:rStyle w:val="Hyperlink"/>
            <w:rFonts w:ascii="Calibri" w:hAnsi="Calibri"/>
            <w:color w:val="auto"/>
            <w:szCs w:val="22"/>
            <w:lang w:val="sr-Cyrl-CS"/>
          </w:rPr>
          <w:t>http://www.psf.vojvodina.gov.rs/%d0%b1%d1%83%d1%9f%d0%b5%d1%82-%d0%b0%d0%bf%d0%b2-2016/</w:t>
        </w:r>
      </w:hyperlink>
    </w:p>
    <w:p w:rsidR="00A326A1" w:rsidRPr="009D4107" w:rsidRDefault="00A326A1" w:rsidP="00DB5E27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8139E1">
        <w:rPr>
          <w:rFonts w:ascii="Calibri" w:hAnsi="Calibri" w:cs="Arial"/>
          <w:szCs w:val="22"/>
          <w:lang w:val="sr-Cyrl-CS"/>
        </w:rPr>
        <w:t>Заинтересовани особи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на основи вимаганя</w:t>
      </w:r>
      <w:r w:rsidR="00C2719D" w:rsidRPr="008139E1">
        <w:rPr>
          <w:rFonts w:ascii="Calibri" w:hAnsi="Calibri" w:cs="Arial"/>
          <w:szCs w:val="22"/>
          <w:lang w:val="sr-Cyrl-CS"/>
        </w:rPr>
        <w:t>,</w:t>
      </w:r>
      <w:r w:rsidRPr="008139E1">
        <w:rPr>
          <w:rFonts w:ascii="Calibri" w:hAnsi="Calibri" w:cs="Arial"/>
          <w:szCs w:val="22"/>
          <w:lang w:val="sr-Cyrl-CS"/>
        </w:rPr>
        <w:t xml:space="preserve"> можу превжац </w:t>
      </w:r>
      <w:r w:rsidR="00C2719D" w:rsidRPr="008139E1">
        <w:rPr>
          <w:rFonts w:ascii="Calibri" w:hAnsi="Calibri" w:cs="Arial"/>
          <w:szCs w:val="22"/>
          <w:lang w:val="sr-Cyrl-CS"/>
        </w:rPr>
        <w:t>тоти</w:t>
      </w:r>
      <w:r w:rsidRPr="008139E1">
        <w:rPr>
          <w:rFonts w:ascii="Calibri" w:hAnsi="Calibri" w:cs="Arial"/>
          <w:szCs w:val="22"/>
          <w:lang w:val="sr-Cyrl-CS"/>
        </w:rPr>
        <w:t xml:space="preserve"> податки</w:t>
      </w:r>
      <w:r w:rsidR="00C2719D" w:rsidRPr="008139E1">
        <w:rPr>
          <w:rFonts w:ascii="Calibri" w:hAnsi="Calibri" w:cs="Arial"/>
          <w:szCs w:val="22"/>
          <w:lang w:val="sr-Cyrl-CS"/>
        </w:rPr>
        <w:t>:</w:t>
      </w:r>
      <w:r w:rsidRPr="008139E1">
        <w:rPr>
          <w:rFonts w:ascii="Calibri" w:hAnsi="Calibri" w:cs="Arial"/>
          <w:szCs w:val="22"/>
          <w:lang w:val="sr-Cyrl-CS"/>
        </w:rPr>
        <w:t xml:space="preserve"> Обгрунтованє </w:t>
      </w:r>
      <w:r w:rsidRPr="009D4107">
        <w:rPr>
          <w:rFonts w:ascii="Calibri" w:hAnsi="Calibri" w:cs="Arial"/>
          <w:szCs w:val="22"/>
          <w:lang w:val="sr-Cyrl-CS"/>
        </w:rPr>
        <w:t xml:space="preserve">предлогу финансийного </w:t>
      </w:r>
      <w:r w:rsidR="00362F4B" w:rsidRPr="009D4107">
        <w:rPr>
          <w:rFonts w:ascii="Calibri" w:hAnsi="Calibri" w:cs="Arial"/>
          <w:szCs w:val="22"/>
          <w:lang w:val="sr-Cyrl-CS"/>
        </w:rPr>
        <w:t>плану</w:t>
      </w:r>
      <w:r w:rsidRPr="009D4107">
        <w:rPr>
          <w:rFonts w:ascii="Calibri" w:hAnsi="Calibri" w:cs="Arial"/>
          <w:szCs w:val="22"/>
          <w:lang w:val="sr-Cyrl-CS"/>
        </w:rPr>
        <w:t>, Обгрунтованє звиту о вивершеню периодичних и рочних финансийних планох.</w:t>
      </w:r>
    </w:p>
    <w:p w:rsidR="009C4C59" w:rsidRPr="009D4107" w:rsidRDefault="00A326A1" w:rsidP="00A326A1">
      <w:pPr>
        <w:spacing w:before="100" w:beforeAutospacing="1" w:after="100" w:afterAutospacing="1"/>
        <w:ind w:firstLine="720"/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Буджет АП Войводини ше </w:t>
      </w:r>
      <w:r w:rsidR="00C2719D" w:rsidRPr="009D4107">
        <w:rPr>
          <w:rFonts w:ascii="Calibri" w:hAnsi="Calibri" w:cs="Arial"/>
          <w:szCs w:val="22"/>
          <w:lang w:val="sr-Cyrl-CS"/>
        </w:rPr>
        <w:t>по</w:t>
      </w:r>
      <w:r w:rsidRPr="009D4107">
        <w:rPr>
          <w:rFonts w:ascii="Calibri" w:hAnsi="Calibri" w:cs="Arial"/>
          <w:szCs w:val="22"/>
          <w:lang w:val="sr-Cyrl-CS"/>
        </w:rPr>
        <w:t>ряд</w:t>
      </w:r>
      <w:r w:rsidR="00C2719D" w:rsidRPr="009D4107">
        <w:rPr>
          <w:rFonts w:ascii="Calibri" w:hAnsi="Calibri" w:cs="Arial"/>
          <w:szCs w:val="22"/>
          <w:lang w:val="sr-Cyrl-CS"/>
        </w:rPr>
        <w:t>нє</w:t>
      </w:r>
      <w:r w:rsidRPr="009D4107">
        <w:rPr>
          <w:rFonts w:ascii="Calibri" w:hAnsi="Calibri" w:cs="Arial"/>
          <w:szCs w:val="22"/>
          <w:lang w:val="sr-Cyrl-CS"/>
        </w:rPr>
        <w:t xml:space="preserve"> виклада под ревизию. Ревизорски звит мож превжац з </w:t>
      </w:r>
      <w:r w:rsidR="00C65908" w:rsidRPr="009D4107">
        <w:rPr>
          <w:rFonts w:ascii="Calibri" w:hAnsi="Calibri" w:cs="Arial"/>
          <w:szCs w:val="22"/>
          <w:lang w:val="sr-Cyrl-CS"/>
        </w:rPr>
        <w:t>интернет-презентациї</w:t>
      </w:r>
      <w:r w:rsidRPr="009D4107">
        <w:rPr>
          <w:rFonts w:ascii="Calibri" w:hAnsi="Calibri" w:cs="Arial"/>
          <w:szCs w:val="22"/>
          <w:lang w:val="sr-Cyrl-CS"/>
        </w:rPr>
        <w:t xml:space="preserve"> Покраїнского секретарияту за финансиї</w:t>
      </w:r>
      <w:r w:rsidR="009C4C59" w:rsidRPr="009D4107">
        <w:rPr>
          <w:rFonts w:ascii="Calibri" w:hAnsi="Calibri" w:cs="Arial"/>
          <w:szCs w:val="22"/>
          <w:lang w:val="sr-Cyrl-CS"/>
        </w:rPr>
        <w:t xml:space="preserve">: </w:t>
      </w:r>
    </w:p>
    <w:bookmarkStart w:id="55" w:name="_Toc398533149"/>
    <w:bookmarkStart w:id="56" w:name="_Toc425763007"/>
    <w:bookmarkStart w:id="57" w:name="_Toc462987435"/>
    <w:p w:rsidR="00753C12" w:rsidRDefault="00753C12" w:rsidP="00753C12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r>
        <w:rPr>
          <w:rFonts w:ascii="Calibri" w:hAnsi="Calibri"/>
          <w:szCs w:val="22"/>
          <w:lang w:val="sr-Cyrl-CS"/>
        </w:rPr>
        <w:fldChar w:fldCharType="begin"/>
      </w:r>
      <w:r>
        <w:rPr>
          <w:rFonts w:ascii="Calibri" w:hAnsi="Calibri"/>
          <w:szCs w:val="22"/>
          <w:lang w:val="sr-Cyrl-CS"/>
        </w:rPr>
        <w:instrText xml:space="preserve"> HYPERLINK "</w:instrText>
      </w:r>
      <w:r w:rsidRPr="004A4AEA">
        <w:rPr>
          <w:rFonts w:ascii="Calibri" w:hAnsi="Calibri"/>
          <w:szCs w:val="22"/>
          <w:lang w:val="sr-Cyrl-CS"/>
        </w:rPr>
        <w:instrText>http://www.psf.vojvodina.gov.rs/aktuelnosti/</w:instrText>
      </w:r>
      <w:r>
        <w:rPr>
          <w:rFonts w:ascii="Calibri" w:hAnsi="Calibri"/>
          <w:szCs w:val="22"/>
          <w:lang w:val="sr-Cyrl-CS"/>
        </w:rPr>
        <w:instrText xml:space="preserve">" </w:instrText>
      </w:r>
      <w:r>
        <w:rPr>
          <w:rFonts w:ascii="Calibri" w:hAnsi="Calibri"/>
          <w:szCs w:val="22"/>
          <w:lang w:val="sr-Cyrl-CS"/>
        </w:rPr>
        <w:fldChar w:fldCharType="separate"/>
      </w:r>
      <w:r w:rsidRPr="00147530">
        <w:rPr>
          <w:rStyle w:val="Hyperlink"/>
          <w:rFonts w:ascii="Calibri" w:hAnsi="Calibri"/>
          <w:szCs w:val="22"/>
          <w:lang w:val="sr-Cyrl-CS"/>
        </w:rPr>
        <w:t>http://www.psf.vojvodina.gov.rs/aktuelnosti/</w:t>
      </w:r>
      <w:r>
        <w:rPr>
          <w:rFonts w:ascii="Calibri" w:hAnsi="Calibri"/>
          <w:szCs w:val="22"/>
          <w:lang w:val="sr-Cyrl-CS"/>
        </w:rPr>
        <w:fldChar w:fldCharType="end"/>
      </w:r>
    </w:p>
    <w:p w:rsidR="00CE0AAA" w:rsidRPr="00CE0AAA" w:rsidRDefault="00CE0AAA" w:rsidP="00CE0AAA">
      <w:pPr>
        <w:pStyle w:val="Heading1"/>
        <w:ind w:left="735"/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</w:p>
    <w:p w:rsidR="009641E7" w:rsidRPr="009D4107" w:rsidRDefault="00B125C0" w:rsidP="00B125C0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>
        <w:rPr>
          <w:rFonts w:ascii="Calibri" w:hAnsi="Calibri"/>
          <w:b w:val="0"/>
          <w:sz w:val="22"/>
          <w:szCs w:val="22"/>
          <w:u w:val="single"/>
          <w:lang w:val="uk-UA"/>
        </w:rPr>
        <w:t>П</w:t>
      </w:r>
      <w:r w:rsidR="00A326A1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одатки о явних набавкох</w:t>
      </w:r>
      <w:bookmarkEnd w:id="55"/>
      <w:bookmarkEnd w:id="56"/>
      <w:bookmarkEnd w:id="57"/>
    </w:p>
    <w:p w:rsidR="00D43A8C" w:rsidRPr="009D4107" w:rsidRDefault="00D43A8C">
      <w:pPr>
        <w:rPr>
          <w:sz w:val="6"/>
          <w:szCs w:val="6"/>
        </w:rPr>
      </w:pPr>
    </w:p>
    <w:p w:rsidR="00AD4FBF" w:rsidRPr="009D4107" w:rsidRDefault="00AD4FBF" w:rsidP="00AD4FBF">
      <w:pPr>
        <w:spacing w:before="100" w:beforeAutospacing="1" w:after="100" w:afterAutospacing="1"/>
        <w:ind w:firstLine="72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План </w:t>
      </w:r>
      <w:r w:rsidR="006603CC" w:rsidRPr="009D4107">
        <w:rPr>
          <w:rFonts w:ascii="Calibri" w:hAnsi="Calibri" w:cs="Arial"/>
          <w:szCs w:val="22"/>
          <w:lang w:val="sr-Cyrl-CS"/>
        </w:rPr>
        <w:t>я</w:t>
      </w:r>
      <w:r w:rsidRPr="009D4107">
        <w:rPr>
          <w:rFonts w:ascii="Calibri" w:hAnsi="Calibri" w:cs="Arial"/>
          <w:szCs w:val="22"/>
          <w:lang w:val="sr-Cyrl-CS"/>
        </w:rPr>
        <w:t>вних набавк</w:t>
      </w:r>
      <w:r w:rsidR="006603CC" w:rsidRPr="009D4107">
        <w:rPr>
          <w:rFonts w:ascii="Calibri" w:hAnsi="Calibri" w:cs="Arial"/>
          <w:szCs w:val="22"/>
          <w:lang w:val="sr-Cyrl-CS"/>
        </w:rPr>
        <w:t>ох</w:t>
      </w:r>
      <w:r w:rsidR="00694B06" w:rsidRPr="009D4107">
        <w:rPr>
          <w:rFonts w:ascii="Calibri" w:hAnsi="Calibri" w:cs="Arial"/>
          <w:szCs w:val="22"/>
          <w:lang w:val="sr-Cyrl-CS"/>
        </w:rPr>
        <w:t xml:space="preserve"> у </w:t>
      </w:r>
      <w:r w:rsidR="00694B06" w:rsidRPr="009D4107">
        <w:rPr>
          <w:rFonts w:ascii="Calibri" w:hAnsi="Calibri" w:cs="Arial"/>
          <w:b/>
          <w:szCs w:val="22"/>
          <w:lang w:val="sr-Cyrl-CS"/>
        </w:rPr>
        <w:t>2016. року</w:t>
      </w:r>
      <w:r w:rsidRPr="009D4107">
        <w:rPr>
          <w:rFonts w:ascii="Calibri" w:hAnsi="Calibri" w:cs="Arial"/>
          <w:szCs w:val="22"/>
          <w:lang w:val="sr-Cyrl-CS"/>
        </w:rPr>
        <w:t xml:space="preserve"> мо</w:t>
      </w:r>
      <w:r w:rsidR="006603CC" w:rsidRPr="009D4107">
        <w:rPr>
          <w:rFonts w:ascii="Calibri" w:hAnsi="Calibri" w:cs="Arial"/>
          <w:szCs w:val="22"/>
          <w:lang w:val="sr-Cyrl-CS"/>
        </w:rPr>
        <w:t>ж</w:t>
      </w:r>
      <w:r w:rsidRPr="009D4107">
        <w:rPr>
          <w:rFonts w:ascii="Calibri" w:hAnsi="Calibri" w:cs="Arial"/>
          <w:szCs w:val="22"/>
          <w:lang w:val="sr-Cyrl-CS"/>
        </w:rPr>
        <w:t xml:space="preserve"> пре</w:t>
      </w:r>
      <w:r w:rsidR="006603CC" w:rsidRPr="009D4107">
        <w:rPr>
          <w:rFonts w:ascii="Calibri" w:hAnsi="Calibri" w:cs="Arial"/>
          <w:szCs w:val="22"/>
          <w:lang w:val="sr-Cyrl-CS"/>
        </w:rPr>
        <w:t>вжац</w:t>
      </w:r>
      <w:r w:rsidRPr="009D4107">
        <w:rPr>
          <w:rFonts w:ascii="Calibri" w:hAnsi="Calibri" w:cs="Arial"/>
          <w:szCs w:val="22"/>
          <w:lang w:val="sr-Cyrl-CS"/>
        </w:rPr>
        <w:t xml:space="preserve"> </w:t>
      </w:r>
      <w:r w:rsidR="006603CC" w:rsidRPr="009D4107">
        <w:rPr>
          <w:rFonts w:ascii="Calibri" w:hAnsi="Calibri" w:cs="Arial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C643E7" w:rsidRPr="009D4107">
        <w:rPr>
          <w:rFonts w:ascii="Calibri" w:hAnsi="Calibri"/>
          <w:szCs w:val="22"/>
          <w:lang w:val="sr-Cyrl-CS"/>
        </w:rPr>
        <w:t>интернет-</w:t>
      </w:r>
      <w:r w:rsidRPr="009D4107">
        <w:rPr>
          <w:rFonts w:ascii="Calibri" w:hAnsi="Calibri"/>
          <w:szCs w:val="22"/>
          <w:lang w:val="sr-Cyrl-CS"/>
        </w:rPr>
        <w:t>презентаци</w:t>
      </w:r>
      <w:r w:rsidR="006603CC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>:</w:t>
      </w:r>
    </w:p>
    <w:p w:rsidR="00C643E7" w:rsidRPr="009D4107" w:rsidRDefault="00AF567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  <w:hyperlink r:id="rId26" w:history="1">
        <w:r w:rsidR="00C643E7" w:rsidRPr="009D4107">
          <w:rPr>
            <w:rStyle w:val="Hyperlink"/>
            <w:rFonts w:ascii="Calibri" w:hAnsi="Calibri"/>
            <w:color w:val="auto"/>
            <w:szCs w:val="22"/>
            <w:lang w:val="sr-Cyrl-CS"/>
          </w:rPr>
          <w:t>http://www.budzet.vojvodina.gov.rs/ps-za-finansije-finansijski-plan</w:t>
        </w:r>
      </w:hyperlink>
    </w:p>
    <w:p w:rsidR="00EC1F07" w:rsidRPr="00F9489E" w:rsidRDefault="00EC1F07" w:rsidP="00C643E7">
      <w:pPr>
        <w:tabs>
          <w:tab w:val="num" w:pos="720"/>
        </w:tabs>
        <w:rPr>
          <w:rFonts w:ascii="Calibri" w:hAnsi="Calibri"/>
          <w:sz w:val="12"/>
          <w:szCs w:val="12"/>
          <w:lang w:val="sr-Cyrl-CS"/>
        </w:rPr>
      </w:pPr>
    </w:p>
    <w:p w:rsidR="00694B06" w:rsidRPr="009D4107" w:rsidRDefault="00694B06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EC1F07" w:rsidRPr="009D4107" w:rsidRDefault="00EC1F07" w:rsidP="00943914">
      <w:pPr>
        <w:pStyle w:val="ListParagraph"/>
        <w:ind w:left="142" w:firstLine="578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u w:val="single"/>
          <w:lang w:val="sr-Cyrl-CS"/>
        </w:rPr>
        <w:t>У периодзе од 01.01.-30.05.2016. року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запровадзени тоти поступки явних набавкох и заключени тоти контракти:</w:t>
      </w:r>
    </w:p>
    <w:p w:rsidR="00EC1F07" w:rsidRPr="009D4107" w:rsidRDefault="00EC1F07" w:rsidP="00EC1F07">
      <w:pPr>
        <w:pStyle w:val="ListParagraph"/>
        <w:ind w:left="142"/>
        <w:rPr>
          <w:rFonts w:ascii="Calibri" w:hAnsi="Calibri"/>
          <w:sz w:val="22"/>
          <w:szCs w:val="22"/>
          <w:lang w:val="sr-Cyrl-CS"/>
        </w:rPr>
      </w:pP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102-404-16/2016-02/6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Н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>П ОБРАЗОВНИ ИНФОРМАТОР Д.О.О. БЕОҐРАД, вредносц контракту 229.090,91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102-404-16/2016-02/7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PARAFRAF LEX D.O.O. НОВИ САД, вредносц контракту 381.200,00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102-404-16/2016-02/5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ЦЕКОС ИН Д.О.О. БЕОҐРАД, вредносц контракту 424.800,00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102-404-16/2016-02/3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РАХУНКОВОД</w:t>
      </w:r>
      <w:r w:rsidR="00694B06" w:rsidRPr="009D4107">
        <w:rPr>
          <w:rFonts w:ascii="Calibri" w:hAnsi="Calibri"/>
          <w:sz w:val="22"/>
          <w:szCs w:val="22"/>
          <w:lang w:val="sr-Cyrl-CS"/>
        </w:rPr>
        <w:t>СТВО</w:t>
      </w:r>
      <w:r w:rsidRPr="009D4107">
        <w:rPr>
          <w:rFonts w:ascii="Calibri" w:hAnsi="Calibri"/>
          <w:sz w:val="22"/>
          <w:szCs w:val="22"/>
          <w:lang w:val="sr-Cyrl-CS"/>
        </w:rPr>
        <w:t xml:space="preserve"> Д.О.О. БЕОҐРАД, вредносц контракту 57.272,73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102-404-16/2016-02/2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ПРИВРЕДНИ СОВИТНЇК Д.О.О. БЕОҐРАД, вредносц контракту 290.909,09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</w:t>
      </w:r>
      <w:r w:rsidR="00694B06" w:rsidRPr="009D4107">
        <w:rPr>
          <w:rFonts w:ascii="Calibri" w:hAnsi="Calibri"/>
          <w:sz w:val="22"/>
          <w:szCs w:val="22"/>
          <w:lang w:val="sr-Cyrl-CS"/>
        </w:rPr>
        <w:t>Д</w:t>
      </w:r>
      <w:r w:rsidRPr="009D4107">
        <w:rPr>
          <w:rFonts w:ascii="Calibri" w:hAnsi="Calibri"/>
          <w:sz w:val="22"/>
          <w:szCs w:val="22"/>
          <w:lang w:val="sr-Cyrl-CS"/>
        </w:rPr>
        <w:t>Ц ИНФОРМАТИВНО ДЇЛОВНИ ЦЕНТЕР Д.О.О. БЕОҐРАД, вредносц контракту 458.454,55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102-404-16/2016-02/4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ЗАВОД ЗА УНАПРЕДЗЕНЄ ДЇЛОВАНЯ Д.О.О. БЕОҐРАД, вредносц контракту 163.500,00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lastRenderedPageBreak/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102-404-16/2016-02/9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БЕОҐРАДСКА БЕРЗА Д.О.О. БЕОҐРАД, вредносц контракту 3.636,36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360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випоручованя доброх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фаховей литератури за потреби занятих за 2016. рок ЯН-Число: 102-404-16/2016-02/8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PC PRESS Д.О.О. БЕОҐРАД, вредносц контракту 2.309,09 динари без ПДВ;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>Контракт о явней набавки малей вредносци услуги: екстерна ревизия Закончуюцого рахунку буджету Автономней Покраїни Войводини за 2015. рок, шорне число: ЯНМ</w:t>
      </w:r>
      <w:r w:rsidR="00694B06" w:rsidRPr="009D4107">
        <w:rPr>
          <w:rFonts w:ascii="Calibri" w:hAnsi="Calibri"/>
          <w:sz w:val="22"/>
          <w:szCs w:val="22"/>
          <w:lang w:val="sr-Cyrl-CS"/>
        </w:rPr>
        <w:t>В</w:t>
      </w:r>
      <w:r w:rsidRPr="009D4107">
        <w:rPr>
          <w:rFonts w:ascii="Calibri" w:hAnsi="Calibri"/>
          <w:sz w:val="22"/>
          <w:szCs w:val="22"/>
          <w:lang w:val="sr-Cyrl-CS"/>
        </w:rPr>
        <w:t xml:space="preserve"> число: 102-404-75/2016-02/1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ВИНЧИЧ ДОО НОВИ БЕОҐРАД, вредносц контракту 467.000,00 динари без ПДВ, и</w:t>
      </w:r>
    </w:p>
    <w:p w:rsidR="00EC1F07" w:rsidRPr="009D4107" w:rsidRDefault="00EC1F07" w:rsidP="00717107">
      <w:pPr>
        <w:pStyle w:val="ListParagraph"/>
        <w:numPr>
          <w:ilvl w:val="0"/>
          <w:numId w:val="29"/>
        </w:numPr>
        <w:ind w:left="142" w:firstLine="142"/>
        <w:jc w:val="both"/>
        <w:rPr>
          <w:rFonts w:ascii="Calibri" w:hAnsi="Calibri"/>
          <w:sz w:val="22"/>
          <w:szCs w:val="22"/>
          <w:lang w:val="sr-Cyrl-CS"/>
        </w:rPr>
      </w:pPr>
      <w:r w:rsidRPr="009D4107">
        <w:rPr>
          <w:rFonts w:ascii="Calibri" w:hAnsi="Calibri"/>
          <w:sz w:val="22"/>
          <w:szCs w:val="22"/>
          <w:lang w:val="sr-Cyrl-CS"/>
        </w:rPr>
        <w:t xml:space="preserve">Контракт о явней набавки малей вредносци доброх: лиценца за програмски язик „DELPHI“ шорне число: ЯНМБ число: 102-404-74/2016-02/1 </w:t>
      </w:r>
      <w:r w:rsidR="00482105" w:rsidRPr="009D4107">
        <w:rPr>
          <w:rFonts w:ascii="Calibri" w:hAnsi="Calibri"/>
          <w:sz w:val="22"/>
          <w:szCs w:val="22"/>
          <w:lang w:val="sr-Cyrl-CS"/>
        </w:rPr>
        <w:t>–</w:t>
      </w:r>
      <w:r w:rsidRPr="009D4107">
        <w:rPr>
          <w:rFonts w:ascii="Calibri" w:hAnsi="Calibri"/>
          <w:sz w:val="22"/>
          <w:szCs w:val="22"/>
          <w:lang w:val="sr-Cyrl-CS"/>
        </w:rPr>
        <w:t xml:space="preserve"> ИНФОРМАТИКА АД БЕОҐРАД, вредносц контракту 1.353.000,00 динари без ПДВ.</w:t>
      </w:r>
    </w:p>
    <w:p w:rsidR="00EC1F07" w:rsidRDefault="00EC1F07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Default="00943914" w:rsidP="00C643E7">
      <w:pPr>
        <w:tabs>
          <w:tab w:val="num" w:pos="720"/>
        </w:tabs>
        <w:rPr>
          <w:rFonts w:ascii="Calibri" w:hAnsi="Calibri"/>
          <w:szCs w:val="22"/>
          <w:lang w:val="sr-Cyrl-CS"/>
        </w:rPr>
      </w:pP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  <w:r w:rsidRPr="00783803">
        <w:rPr>
          <w:rFonts w:ascii="Calibri" w:hAnsi="Calibri"/>
          <w:sz w:val="22"/>
          <w:szCs w:val="22"/>
          <w:u w:val="single"/>
          <w:lang w:val="sr-Cyrl-CS"/>
        </w:rPr>
        <w:t>У периодзе 1.10.2016. – 31.12.2016. року</w:t>
      </w:r>
      <w:r w:rsidRPr="00783803">
        <w:rPr>
          <w:rFonts w:ascii="Calibri" w:hAnsi="Calibri"/>
          <w:b/>
          <w:sz w:val="22"/>
          <w:szCs w:val="22"/>
          <w:lang w:val="sr-Cyrl-CS"/>
        </w:rPr>
        <w:t xml:space="preserve"> запровадзени єден поступок явней набавки малей вредносци, у вязи зоз плаценьом лиценци</w:t>
      </w:r>
      <w:r w:rsidRPr="00783803">
        <w:rPr>
          <w:rFonts w:ascii="Calibri" w:hAnsi="Calibri"/>
          <w:sz w:val="22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и то зоз POSITIV</w:t>
      </w:r>
      <w:r w:rsidR="00E85D11">
        <w:rPr>
          <w:rFonts w:ascii="Calibri" w:hAnsi="Calibri"/>
          <w:szCs w:val="22"/>
          <w:lang w:val="sr-Cyrl-CS"/>
        </w:rPr>
        <w:t xml:space="preserve"> </w:t>
      </w:r>
      <w:r w:rsidRPr="00783803">
        <w:rPr>
          <w:rFonts w:ascii="Calibri" w:hAnsi="Calibri"/>
          <w:szCs w:val="22"/>
          <w:lang w:val="sr-Cyrl-CS"/>
        </w:rPr>
        <w:t>д.о.о., Нови Сад,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у суми з</w:t>
      </w:r>
      <w:r w:rsidR="003468C4" w:rsidRPr="00783803">
        <w:rPr>
          <w:rFonts w:ascii="Calibri" w:hAnsi="Calibri"/>
          <w:noProof/>
          <w:sz w:val="22"/>
          <w:szCs w:val="22"/>
          <w:lang w:val="sr-Cyrl-CS"/>
        </w:rPr>
        <w:t>оз</w:t>
      </w:r>
      <w:r w:rsidRPr="00783803">
        <w:rPr>
          <w:rFonts w:ascii="Calibri" w:hAnsi="Calibri"/>
          <w:noProof/>
          <w:sz w:val="22"/>
          <w:szCs w:val="22"/>
          <w:lang w:val="sr-Cyrl-CS"/>
        </w:rPr>
        <w:t xml:space="preserve"> ПДВ: 414.000,00 динари.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943914" w:rsidRPr="00783803" w:rsidRDefault="00943914" w:rsidP="00943914">
      <w:pPr>
        <w:spacing w:before="120"/>
        <w:jc w:val="center"/>
        <w:rPr>
          <w:rFonts w:ascii="Calibri" w:hAnsi="Calibri" w:cs="Arial"/>
          <w:szCs w:val="22"/>
          <w:lang w:val="sr-Cyrl-CS"/>
        </w:rPr>
      </w:pPr>
      <w:r w:rsidRPr="00783803">
        <w:rPr>
          <w:rFonts w:ascii="Calibri" w:hAnsi="Calibri"/>
          <w:smallCaps/>
          <w:szCs w:val="22"/>
          <w:lang w:val="sr-Cyrl-CS"/>
        </w:rPr>
        <w:t xml:space="preserve">План явних набавкох за </w:t>
      </w:r>
      <w:r w:rsidRPr="00783803">
        <w:rPr>
          <w:rFonts w:ascii="Calibri" w:hAnsi="Calibri"/>
          <w:b/>
          <w:smallCaps/>
          <w:szCs w:val="22"/>
          <w:lang w:val="sr-Cyrl-CS"/>
        </w:rPr>
        <w:t>2017</w:t>
      </w:r>
      <w:r w:rsidRPr="00783803">
        <w:rPr>
          <w:rFonts w:ascii="Calibri" w:hAnsi="Calibri"/>
          <w:smallCaps/>
          <w:szCs w:val="22"/>
          <w:lang w:val="sr-Cyrl-CS"/>
        </w:rPr>
        <w:t>. рок</w:t>
      </w:r>
    </w:p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760"/>
        <w:gridCol w:w="1615"/>
        <w:gridCol w:w="2049"/>
        <w:gridCol w:w="1146"/>
        <w:gridCol w:w="1398"/>
        <w:gridCol w:w="1309"/>
      </w:tblGrid>
      <w:tr w:rsidR="00943914" w:rsidRPr="00783803" w:rsidTr="006F348A">
        <w:trPr>
          <w:trHeight w:val="290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ind w:left="280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П.ч.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Предмет набавк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и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pacing w:line="216" w:lineRule="exact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</w:rPr>
              <w:t>Проце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нє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>на вреднос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ц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без ПДВ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Файта</w:t>
            </w:r>
            <w:r w:rsidRPr="00783803">
              <w:rPr>
                <w:rFonts w:ascii="Calibri" w:hAnsi="Calibri"/>
                <w:b/>
                <w:sz w:val="16"/>
                <w:szCs w:val="16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6"/>
                <w:szCs w:val="16"/>
                <w:lang w:val="uk-UA"/>
              </w:rPr>
              <w:t>у</w:t>
            </w:r>
          </w:p>
        </w:tc>
        <w:tc>
          <w:tcPr>
            <w:tcW w:w="3855" w:type="dxa"/>
            <w:gridSpan w:val="3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after="300" w:line="240" w:lineRule="auto"/>
              <w:ind w:right="180"/>
              <w:jc w:val="center"/>
              <w:rPr>
                <w:rFonts w:ascii="Calibri" w:hAnsi="Calibri"/>
                <w:noProof/>
                <w:sz w:val="20"/>
                <w:szCs w:val="20"/>
                <w:lang w:val="sr-Cyrl-CS"/>
              </w:rPr>
            </w:pPr>
            <w:r w:rsidRPr="00783803">
              <w:rPr>
                <w:rFonts w:ascii="Calibri" w:hAnsi="Calibri"/>
                <w:sz w:val="20"/>
                <w:szCs w:val="20"/>
                <w:lang w:val="uk-UA"/>
              </w:rPr>
              <w:t>Рамикови</w:t>
            </w:r>
            <w:r w:rsidRPr="00783803">
              <w:rPr>
                <w:rFonts w:ascii="Calibri" w:hAnsi="Calibri"/>
                <w:sz w:val="20"/>
                <w:szCs w:val="20"/>
              </w:rPr>
              <w:t xml:space="preserve"> датум</w:t>
            </w:r>
          </w:p>
        </w:tc>
      </w:tr>
      <w:tr w:rsidR="00943914" w:rsidRPr="00783803" w:rsidTr="006F348A">
        <w:tc>
          <w:tcPr>
            <w:tcW w:w="751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ind w:left="28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62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943914" w:rsidRPr="00783803" w:rsidRDefault="00943914" w:rsidP="006F348A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пор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ушованя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поступк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у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b/>
                <w:noProof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</w:rPr>
              <w:t>зак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лючованя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16" w:lineRule="exact"/>
              <w:jc w:val="center"/>
              <w:rPr>
                <w:rFonts w:ascii="Calibri" w:hAnsi="Calibri"/>
                <w:b/>
                <w:sz w:val="14"/>
                <w:szCs w:val="14"/>
                <w:lang w:val="uk-UA"/>
              </w:rPr>
            </w:pP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в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ив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е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>рше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ня</w:t>
            </w:r>
            <w:r w:rsidRPr="00783803">
              <w:rPr>
                <w:rFonts w:ascii="Calibri" w:hAnsi="Calibri"/>
                <w:b/>
                <w:sz w:val="14"/>
                <w:szCs w:val="14"/>
              </w:rPr>
              <w:t xml:space="preserve"> </w:t>
            </w:r>
            <w:r w:rsidRPr="00783803">
              <w:rPr>
                <w:rFonts w:ascii="Calibri" w:hAnsi="Calibri"/>
                <w:b/>
                <w:sz w:val="14"/>
                <w:szCs w:val="14"/>
                <w:lang w:val="uk-UA"/>
              </w:rPr>
              <w:t>контракту</w:t>
            </w: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В</w:t>
            </w:r>
            <w:r w:rsidRPr="00783803">
              <w:rPr>
                <w:rFonts w:ascii="Calibri" w:hAnsi="Calibri"/>
                <w:sz w:val="16"/>
                <w:szCs w:val="16"/>
              </w:rPr>
              <w:t>купно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</w:tcPr>
          <w:p w:rsidR="00943914" w:rsidRPr="00783803" w:rsidRDefault="00943914" w:rsidP="00943914">
            <w:pPr>
              <w:pStyle w:val="BodyText1"/>
              <w:shd w:val="clear" w:color="auto" w:fill="auto"/>
              <w:spacing w:line="240" w:lineRule="auto"/>
              <w:ind w:left="40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услуг</w:t>
            </w:r>
            <w:r w:rsidRPr="00783803">
              <w:rPr>
                <w:rFonts w:ascii="Calibri" w:hAnsi="Calibri"/>
                <w:sz w:val="16"/>
                <w:szCs w:val="16"/>
                <w:lang w:val="uk-UA"/>
              </w:rPr>
              <w:t>и</w:t>
            </w:r>
          </w:p>
        </w:tc>
        <w:tc>
          <w:tcPr>
            <w:tcW w:w="1762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40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46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310" w:type="dxa"/>
            <w:shd w:val="clear" w:color="auto" w:fill="auto"/>
          </w:tcPr>
          <w:p w:rsidR="00943914" w:rsidRPr="00783803" w:rsidRDefault="00943914" w:rsidP="006F348A">
            <w:pPr>
              <w:pStyle w:val="ListParagraph"/>
              <w:ind w:left="0"/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  <w:tr w:rsidR="00943914" w:rsidRPr="00783803" w:rsidTr="006F348A">
        <w:tc>
          <w:tcPr>
            <w:tcW w:w="751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783803">
              <w:rPr>
                <w:rFonts w:ascii="Calibri" w:hAnsi="Calibri"/>
                <w:sz w:val="16"/>
                <w:szCs w:val="16"/>
              </w:rPr>
              <w:t>1.2.1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  <w:r w:rsidRPr="00783803">
              <w:rPr>
                <w:rFonts w:ascii="Calibri" w:hAnsi="Calibri"/>
              </w:rPr>
              <w:t>услуг</w:t>
            </w:r>
            <w:r w:rsidRPr="00783803">
              <w:rPr>
                <w:rFonts w:ascii="Calibri" w:hAnsi="Calibri"/>
                <w:lang w:val="uk-UA"/>
              </w:rPr>
              <w:t>и</w:t>
            </w:r>
            <w:r w:rsidRPr="00783803">
              <w:rPr>
                <w:rFonts w:ascii="Calibri" w:hAnsi="Calibri"/>
              </w:rPr>
              <w:t xml:space="preserve"> екстерне</w:t>
            </w:r>
            <w:r w:rsidRPr="00783803">
              <w:rPr>
                <w:rFonts w:ascii="Calibri" w:hAnsi="Calibri"/>
                <w:lang w:val="uk-UA"/>
              </w:rPr>
              <w:t>й</w:t>
            </w:r>
            <w:r w:rsidRPr="00783803">
              <w:rPr>
                <w:rFonts w:ascii="Calibri" w:hAnsi="Calibri"/>
              </w:rPr>
              <w:t xml:space="preserve"> ревизи</w:t>
            </w:r>
            <w:r w:rsidRPr="00783803">
              <w:rPr>
                <w:rFonts w:ascii="Calibri" w:hAnsi="Calibri"/>
                <w:lang w:val="uk-UA"/>
              </w:rPr>
              <w:t>ї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1.000.000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943914" w:rsidRPr="00783803" w:rsidRDefault="00943914" w:rsidP="00943914">
            <w:pPr>
              <w:pStyle w:val="ListParagraph"/>
              <w:ind w:left="0"/>
              <w:jc w:val="center"/>
              <w:rPr>
                <w:rFonts w:ascii="Calibri" w:hAnsi="Calibri"/>
                <w:noProof/>
                <w:sz w:val="14"/>
                <w:szCs w:val="14"/>
                <w:lang w:val="sr-Cyrl-CS"/>
              </w:rPr>
            </w:pPr>
            <w:r w:rsidRPr="00783803">
              <w:rPr>
                <w:rFonts w:ascii="Calibri" w:hAnsi="Calibri"/>
                <w:sz w:val="14"/>
                <w:szCs w:val="14"/>
                <w:lang w:val="ru-RU"/>
              </w:rPr>
              <w:t>поступок явней набавки малей вредносци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2/2017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ind w:left="380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3/2017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943914" w:rsidRPr="00783803" w:rsidRDefault="00943914" w:rsidP="006F348A">
            <w:pPr>
              <w:pStyle w:val="Bodytext21"/>
              <w:shd w:val="clear" w:color="auto" w:fill="auto"/>
              <w:spacing w:line="240" w:lineRule="auto"/>
              <w:jc w:val="center"/>
              <w:rPr>
                <w:rFonts w:ascii="Calibri" w:hAnsi="Calibri"/>
              </w:rPr>
            </w:pPr>
            <w:r w:rsidRPr="00783803">
              <w:rPr>
                <w:rFonts w:ascii="Calibri" w:hAnsi="Calibri"/>
              </w:rPr>
              <w:t>6/2017</w:t>
            </w:r>
          </w:p>
        </w:tc>
      </w:tr>
    </w:tbl>
    <w:p w:rsidR="00943914" w:rsidRPr="00783803" w:rsidRDefault="00943914" w:rsidP="00943914">
      <w:pPr>
        <w:pStyle w:val="ListParagraph"/>
        <w:ind w:left="-76" w:firstLine="218"/>
        <w:jc w:val="both"/>
        <w:rPr>
          <w:rFonts w:ascii="Calibri" w:hAnsi="Calibri"/>
          <w:noProof/>
          <w:sz w:val="22"/>
          <w:szCs w:val="22"/>
          <w:lang w:val="sr-Cyrl-CS"/>
        </w:rPr>
      </w:pPr>
    </w:p>
    <w:p w:rsidR="00032BCE" w:rsidRDefault="00032BCE" w:rsidP="00032BCE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bookmarkStart w:id="58" w:name="_Toc425763008"/>
      <w:bookmarkStart w:id="59" w:name="_Toc462987436"/>
      <w:r w:rsidRPr="00401FF8">
        <w:rPr>
          <w:rFonts w:ascii="Calibri" w:hAnsi="Calibri"/>
          <w:szCs w:val="22"/>
          <w:u w:val="single"/>
          <w:lang w:val="sr-Cyrl-CS"/>
        </w:rPr>
        <w:t>У периодзе од 01.01.-31.03.2017. року</w:t>
      </w:r>
      <w:r w:rsidRPr="00401FF8">
        <w:rPr>
          <w:rFonts w:ascii="Calibri" w:hAnsi="Calibri"/>
          <w:szCs w:val="22"/>
          <w:lang w:val="sr-Cyrl-CS"/>
        </w:rPr>
        <w:t xml:space="preserve"> запровадзени єден поступок явней набавки и заключени Контракт о явней набавки малей вредносци услуги екстерна ревизия Закончуюцого рахунку буджету Автономней Покраїни Войводини за 2016. рок, шорне число</w:t>
      </w:r>
      <w:r w:rsidR="001B68C0" w:rsidRPr="00401FF8">
        <w:rPr>
          <w:rFonts w:ascii="Calibri" w:hAnsi="Calibri"/>
          <w:szCs w:val="22"/>
          <w:lang w:val="sr-Cyrl-CS"/>
        </w:rPr>
        <w:t>: ЯНМ</w:t>
      </w:r>
      <w:r w:rsidR="00355F00" w:rsidRPr="00401FF8">
        <w:rPr>
          <w:rFonts w:ascii="Calibri" w:hAnsi="Calibri"/>
          <w:szCs w:val="22"/>
          <w:lang w:val="sr-Cyrl-CS"/>
        </w:rPr>
        <w:t>В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число</w:t>
      </w:r>
      <w:r w:rsidRPr="00401FF8">
        <w:rPr>
          <w:rFonts w:ascii="Calibri" w:hAnsi="Calibri"/>
          <w:szCs w:val="22"/>
          <w:lang w:val="sr-Cyrl-CS"/>
        </w:rPr>
        <w:t>: 102-404-47/2017-02</w:t>
      </w:r>
      <w:r w:rsidR="001B68C0" w:rsidRPr="00401FF8">
        <w:rPr>
          <w:rFonts w:ascii="Calibri" w:hAnsi="Calibri"/>
          <w:szCs w:val="22"/>
          <w:lang w:val="sr-Cyrl-CS"/>
        </w:rPr>
        <w:t xml:space="preserve"> – „HLB DST – Revizija“ ДОО БЕОҐРАД, вредносц</w:t>
      </w:r>
      <w:r w:rsidRPr="00401FF8">
        <w:rPr>
          <w:rFonts w:ascii="Calibri" w:hAnsi="Calibri"/>
          <w:szCs w:val="22"/>
          <w:lang w:val="sr-Cyrl-CS"/>
        </w:rPr>
        <w:t xml:space="preserve"> </w:t>
      </w:r>
      <w:r w:rsidR="001B68C0" w:rsidRPr="00401FF8">
        <w:rPr>
          <w:rFonts w:ascii="Calibri" w:hAnsi="Calibri"/>
          <w:szCs w:val="22"/>
          <w:lang w:val="sr-Cyrl-CS"/>
        </w:rPr>
        <w:t>контракту 360.000,00 динари без ПДВ</w:t>
      </w:r>
      <w:r w:rsidRPr="00401FF8">
        <w:rPr>
          <w:rFonts w:ascii="Calibri" w:hAnsi="Calibri"/>
          <w:szCs w:val="22"/>
          <w:lang w:val="sr-Cyrl-CS"/>
        </w:rPr>
        <w:t>.</w:t>
      </w:r>
    </w:p>
    <w:p w:rsidR="00576942" w:rsidRDefault="00576942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AF4BD3" w:rsidRDefault="00AF4BD3">
      <w:pPr>
        <w:jc w:val="left"/>
        <w:rPr>
          <w:rFonts w:ascii="Calibri" w:hAnsi="Calibri"/>
          <w:szCs w:val="22"/>
          <w:lang w:val="sr-Cyrl-CS"/>
        </w:rPr>
      </w:pPr>
    </w:p>
    <w:p w:rsidR="00C754B0" w:rsidRPr="003E4589" w:rsidRDefault="00C754B0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3E4589">
        <w:rPr>
          <w:rFonts w:ascii="Calibri" w:hAnsi="Calibri"/>
          <w:b w:val="0"/>
          <w:sz w:val="22"/>
          <w:szCs w:val="22"/>
          <w:u w:val="single"/>
          <w:lang w:val="sr-Cyrl-CS"/>
        </w:rPr>
        <w:t>Податки о державней помоци</w:t>
      </w:r>
      <w:bookmarkEnd w:id="58"/>
      <w:bookmarkEnd w:id="59"/>
    </w:p>
    <w:p w:rsidR="00C754B0" w:rsidRPr="003E4589" w:rsidRDefault="00C754B0" w:rsidP="00C754B0">
      <w:pPr>
        <w:pStyle w:val="Paragraf"/>
        <w:rPr>
          <w:rFonts w:ascii="Calibri" w:hAnsi="Calibri"/>
          <w:szCs w:val="22"/>
          <w:lang w:val="sr-Cyrl-CS"/>
        </w:rPr>
      </w:pPr>
    </w:p>
    <w:p w:rsidR="00C754B0" w:rsidRPr="00D54BEB" w:rsidRDefault="00C754B0" w:rsidP="00C754B0">
      <w:pPr>
        <w:ind w:firstLine="360"/>
        <w:rPr>
          <w:rFonts w:ascii="Calibri" w:hAnsi="Calibri"/>
          <w:szCs w:val="22"/>
          <w:lang w:val="sr-Cyrl-CS"/>
        </w:rPr>
      </w:pPr>
      <w:r w:rsidRPr="00D54BEB">
        <w:rPr>
          <w:rFonts w:ascii="Calibri" w:hAnsi="Calibri"/>
          <w:szCs w:val="22"/>
          <w:lang w:val="sr-Cyrl-CS"/>
        </w:rPr>
        <w:t>У 201</w:t>
      </w:r>
      <w:r w:rsidR="00920E4E" w:rsidRPr="00D54BEB">
        <w:rPr>
          <w:rFonts w:ascii="Calibri" w:hAnsi="Calibri"/>
          <w:szCs w:val="22"/>
          <w:lang w:val="sr-Cyrl-CS"/>
        </w:rPr>
        <w:t>6</w:t>
      </w:r>
      <w:r w:rsidRPr="00D54BEB">
        <w:rPr>
          <w:rFonts w:ascii="Calibri" w:hAnsi="Calibri"/>
          <w:szCs w:val="22"/>
          <w:lang w:val="sr-Cyrl-CS"/>
        </w:rPr>
        <w:t xml:space="preserve">. </w:t>
      </w:r>
      <w:r w:rsidR="005921AE" w:rsidRPr="00D54BEB">
        <w:rPr>
          <w:rFonts w:ascii="Calibri" w:hAnsi="Calibri"/>
          <w:szCs w:val="22"/>
          <w:lang w:val="sr-Cyrl-CS"/>
        </w:rPr>
        <w:t>р</w:t>
      </w:r>
      <w:r w:rsidRPr="00D54BEB">
        <w:rPr>
          <w:rFonts w:ascii="Calibri" w:hAnsi="Calibri"/>
          <w:szCs w:val="22"/>
          <w:lang w:val="sr-Cyrl-CS"/>
        </w:rPr>
        <w:t>оку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за финансованє заробкох особох з инвалидитетом хтори заняти у подприємствох за професионалну регабилитацию и обезпечованє роботи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="00AD4FBF" w:rsidRPr="00D54BEB">
        <w:rPr>
          <w:rFonts w:ascii="Calibri" w:hAnsi="Calibri"/>
          <w:b/>
          <w:szCs w:val="22"/>
          <w:lang w:val="sr-Cyrl-CS"/>
        </w:rPr>
        <w:t>900.000,00</w:t>
      </w:r>
      <w:r w:rsidR="002571FA" w:rsidRPr="00D54BEB">
        <w:rPr>
          <w:rFonts w:ascii="Calibri" w:hAnsi="Calibri"/>
          <w:szCs w:val="22"/>
          <w:lang w:val="sr-Cyrl-CS"/>
        </w:rPr>
        <w:t xml:space="preserve"> </w:t>
      </w:r>
      <w:r w:rsidRPr="00D54BEB">
        <w:rPr>
          <w:rFonts w:ascii="Calibri" w:hAnsi="Calibri"/>
          <w:szCs w:val="22"/>
          <w:lang w:val="sr-Cyrl-CS"/>
        </w:rPr>
        <w:t xml:space="preserve">динари, а по </w:t>
      </w:r>
      <w:r w:rsidR="00A83E82" w:rsidRPr="00D54BEB">
        <w:rPr>
          <w:rFonts w:ascii="Calibri" w:hAnsi="Calibri"/>
          <w:szCs w:val="22"/>
          <w:lang w:val="sr-Cyrl-CS"/>
        </w:rPr>
        <w:t xml:space="preserve">31.12.2016. </w:t>
      </w:r>
      <w:r w:rsidRPr="00D54BEB">
        <w:rPr>
          <w:rFonts w:ascii="Calibri" w:hAnsi="Calibri"/>
          <w:szCs w:val="22"/>
          <w:lang w:val="sr-Cyrl-CS"/>
        </w:rPr>
        <w:t>рок</w:t>
      </w:r>
      <w:r w:rsidR="00DA5696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на рахунок буджетного фонду пренєшени</w:t>
      </w:r>
      <w:r w:rsidR="00EC1F07" w:rsidRPr="00D54BEB">
        <w:rPr>
          <w:rFonts w:ascii="Calibri" w:hAnsi="Calibri"/>
          <w:szCs w:val="22"/>
          <w:lang w:val="sr-Cyrl-CS"/>
        </w:rPr>
        <w:t xml:space="preserve"> </w:t>
      </w:r>
      <w:r w:rsidR="00A83E82" w:rsidRPr="00D54BEB">
        <w:rPr>
          <w:rFonts w:ascii="Calibri" w:hAnsi="Calibri"/>
          <w:b/>
          <w:szCs w:val="22"/>
          <w:lang w:val="sr-Cyrl-CS"/>
        </w:rPr>
        <w:t>758.644,91</w:t>
      </w:r>
      <w:r w:rsidR="001C6205" w:rsidRPr="00D54BEB">
        <w:rPr>
          <w:rFonts w:ascii="Calibri" w:hAnsi="Calibri"/>
          <w:b/>
          <w:szCs w:val="22"/>
          <w:lang w:val="sr-Cyrl-CS"/>
        </w:rPr>
        <w:t xml:space="preserve"> </w:t>
      </w:r>
      <w:r w:rsidRPr="00D54BEB">
        <w:rPr>
          <w:rFonts w:ascii="Calibri" w:hAnsi="Calibri"/>
          <w:szCs w:val="22"/>
          <w:lang w:val="sr-Cyrl-CS"/>
        </w:rPr>
        <w:t>динар.</w:t>
      </w:r>
    </w:p>
    <w:p w:rsidR="00297DBA" w:rsidRPr="00D54BEB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</w:p>
    <w:p w:rsidR="00297DBA" w:rsidRPr="00D54BEB" w:rsidRDefault="00297DBA" w:rsidP="00297DBA">
      <w:pPr>
        <w:spacing w:line="276" w:lineRule="auto"/>
        <w:ind w:firstLine="360"/>
        <w:rPr>
          <w:rFonts w:ascii="Calibri" w:hAnsi="Calibri"/>
          <w:szCs w:val="22"/>
          <w:lang w:val="sr-Cyrl-CS"/>
        </w:rPr>
      </w:pPr>
      <w:r w:rsidRPr="00D54BEB">
        <w:rPr>
          <w:rFonts w:ascii="Calibri" w:hAnsi="Calibri"/>
          <w:szCs w:val="22"/>
          <w:lang w:val="sr-Cyrl-CS"/>
        </w:rPr>
        <w:t xml:space="preserve">У 2017. </w:t>
      </w:r>
      <w:r w:rsidR="005921AE" w:rsidRPr="00D54BEB">
        <w:rPr>
          <w:rFonts w:ascii="Calibri" w:hAnsi="Calibri"/>
          <w:szCs w:val="22"/>
          <w:lang w:val="sr-Cyrl-CS"/>
        </w:rPr>
        <w:t>р</w:t>
      </w:r>
      <w:r w:rsidRPr="00D54BEB">
        <w:rPr>
          <w:rFonts w:ascii="Calibri" w:hAnsi="Calibri"/>
          <w:szCs w:val="22"/>
          <w:lang w:val="sr-Cyrl-CS"/>
        </w:rPr>
        <w:t>оку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за финансованє заробкох особо</w:t>
      </w:r>
      <w:r w:rsidR="005921AE" w:rsidRPr="00D54BEB">
        <w:rPr>
          <w:rFonts w:ascii="Calibri" w:hAnsi="Calibri"/>
          <w:szCs w:val="22"/>
          <w:lang w:val="sr-Cyrl-CS"/>
        </w:rPr>
        <w:t>х</w:t>
      </w:r>
      <w:r w:rsidRPr="00D54BEB">
        <w:rPr>
          <w:rFonts w:ascii="Calibri" w:hAnsi="Calibri"/>
          <w:szCs w:val="22"/>
          <w:lang w:val="sr-Cyrl-CS"/>
        </w:rPr>
        <w:t xml:space="preserve"> з инвалидитетом </w:t>
      </w:r>
      <w:r w:rsidR="005921AE" w:rsidRPr="00D54BEB">
        <w:rPr>
          <w:rFonts w:ascii="Calibri" w:hAnsi="Calibri"/>
          <w:szCs w:val="22"/>
          <w:lang w:val="sr-Cyrl-CS"/>
        </w:rPr>
        <w:t xml:space="preserve">хтори </w:t>
      </w:r>
      <w:r w:rsidRPr="00D54BEB">
        <w:rPr>
          <w:rFonts w:ascii="Calibri" w:hAnsi="Calibri"/>
          <w:szCs w:val="22"/>
          <w:lang w:val="sr-Cyrl-CS"/>
        </w:rPr>
        <w:t>заняти у подприємствох за професионалну регабилитациюю и обезпечованє роботи</w:t>
      </w:r>
      <w:r w:rsidR="005921AE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плановани средства у суми </w:t>
      </w:r>
      <w:r w:rsidRPr="00D54BEB">
        <w:rPr>
          <w:rFonts w:ascii="Calibri" w:hAnsi="Calibri"/>
          <w:b/>
          <w:szCs w:val="22"/>
          <w:lang w:val="sr-Cyrl-CS"/>
        </w:rPr>
        <w:t>900.000,00</w:t>
      </w:r>
      <w:r w:rsidRPr="00D54BEB">
        <w:rPr>
          <w:rFonts w:ascii="Calibri" w:hAnsi="Calibri"/>
          <w:szCs w:val="22"/>
          <w:lang w:val="sr-Cyrl-CS"/>
        </w:rPr>
        <w:t xml:space="preserve"> динари, а по </w:t>
      </w:r>
      <w:r w:rsidR="00C57835" w:rsidRPr="00D54BEB">
        <w:rPr>
          <w:rFonts w:ascii="Calibri" w:hAnsi="Calibri"/>
          <w:szCs w:val="22"/>
          <w:lang w:val="sr-Cyrl-CS"/>
        </w:rPr>
        <w:t>31.12.2017</w:t>
      </w:r>
      <w:r w:rsidR="0020345C" w:rsidRPr="00D54BEB">
        <w:rPr>
          <w:rFonts w:ascii="Calibri" w:hAnsi="Calibri"/>
          <w:szCs w:val="22"/>
          <w:lang w:val="sr-Cyrl-CS"/>
        </w:rPr>
        <w:t>.</w:t>
      </w:r>
      <w:r w:rsidR="00C17DC6" w:rsidRPr="00D54BEB">
        <w:rPr>
          <w:rFonts w:ascii="Calibri" w:hAnsi="Calibri"/>
          <w:szCs w:val="22"/>
          <w:lang w:val="sr-Cyrl-CS"/>
        </w:rPr>
        <w:t xml:space="preserve"> </w:t>
      </w:r>
      <w:r w:rsidR="00221731" w:rsidRPr="00D54BEB">
        <w:rPr>
          <w:rFonts w:ascii="Calibri" w:hAnsi="Calibri"/>
          <w:szCs w:val="22"/>
          <w:lang w:val="sr-Cyrl-CS"/>
        </w:rPr>
        <w:t>рок</w:t>
      </w:r>
      <w:r w:rsidR="00DA5696" w:rsidRPr="00D54BEB">
        <w:rPr>
          <w:rFonts w:ascii="Calibri" w:hAnsi="Calibri"/>
          <w:szCs w:val="22"/>
          <w:lang w:val="sr-Cyrl-CS"/>
        </w:rPr>
        <w:t>,</w:t>
      </w:r>
      <w:r w:rsidRPr="00D54BEB">
        <w:rPr>
          <w:rFonts w:ascii="Calibri" w:hAnsi="Calibri"/>
          <w:szCs w:val="22"/>
          <w:lang w:val="sr-Cyrl-CS"/>
        </w:rPr>
        <w:t xml:space="preserve"> на ра</w:t>
      </w:r>
      <w:r w:rsidR="00221731" w:rsidRPr="00D54BEB">
        <w:rPr>
          <w:rFonts w:ascii="Calibri" w:hAnsi="Calibri"/>
          <w:szCs w:val="22"/>
          <w:lang w:val="sr-Cyrl-CS"/>
        </w:rPr>
        <w:t>х</w:t>
      </w:r>
      <w:r w:rsidRPr="00D54BEB">
        <w:rPr>
          <w:rFonts w:ascii="Calibri" w:hAnsi="Calibri"/>
          <w:szCs w:val="22"/>
          <w:lang w:val="sr-Cyrl-CS"/>
        </w:rPr>
        <w:t>ун</w:t>
      </w:r>
      <w:r w:rsidR="00221731" w:rsidRPr="00D54BEB">
        <w:rPr>
          <w:rFonts w:ascii="Calibri" w:hAnsi="Calibri"/>
          <w:szCs w:val="22"/>
          <w:lang w:val="sr-Cyrl-CS"/>
        </w:rPr>
        <w:t>ок</w:t>
      </w:r>
      <w:r w:rsidRPr="00D54BEB">
        <w:rPr>
          <w:rFonts w:ascii="Calibri" w:hAnsi="Calibri"/>
          <w:szCs w:val="22"/>
          <w:lang w:val="sr-Cyrl-CS"/>
        </w:rPr>
        <w:t xml:space="preserve"> бу</w:t>
      </w:r>
      <w:r w:rsidR="00221731" w:rsidRPr="00D54BEB">
        <w:rPr>
          <w:rFonts w:ascii="Calibri" w:hAnsi="Calibri"/>
          <w:szCs w:val="22"/>
          <w:lang w:val="sr-Cyrl-CS"/>
        </w:rPr>
        <w:t>дж</w:t>
      </w:r>
      <w:r w:rsidRPr="00D54BEB">
        <w:rPr>
          <w:rFonts w:ascii="Calibri" w:hAnsi="Calibri"/>
          <w:szCs w:val="22"/>
          <w:lang w:val="sr-Cyrl-CS"/>
        </w:rPr>
        <w:t>ет</w:t>
      </w:r>
      <w:r w:rsidR="00221731" w:rsidRPr="00D54BEB">
        <w:rPr>
          <w:rFonts w:ascii="Calibri" w:hAnsi="Calibri"/>
          <w:szCs w:val="22"/>
          <w:lang w:val="sr-Cyrl-CS"/>
        </w:rPr>
        <w:t>ного</w:t>
      </w:r>
      <w:r w:rsidRPr="00D54BEB">
        <w:rPr>
          <w:rFonts w:ascii="Calibri" w:hAnsi="Calibri"/>
          <w:szCs w:val="22"/>
          <w:lang w:val="sr-Cyrl-CS"/>
        </w:rPr>
        <w:t xml:space="preserve"> фонд</w:t>
      </w:r>
      <w:r w:rsidR="00221731" w:rsidRPr="00D54BEB">
        <w:rPr>
          <w:rFonts w:ascii="Calibri" w:hAnsi="Calibri"/>
          <w:szCs w:val="22"/>
          <w:lang w:val="sr-Cyrl-CS"/>
        </w:rPr>
        <w:t>у</w:t>
      </w:r>
      <w:r w:rsidRPr="00D54BEB">
        <w:rPr>
          <w:rFonts w:ascii="Calibri" w:hAnsi="Calibri"/>
          <w:szCs w:val="22"/>
          <w:lang w:val="sr-Cyrl-CS"/>
        </w:rPr>
        <w:t xml:space="preserve"> </w:t>
      </w:r>
      <w:r w:rsidR="005921AE" w:rsidRPr="00D54BEB">
        <w:rPr>
          <w:rFonts w:ascii="Calibri" w:hAnsi="Calibri"/>
          <w:szCs w:val="22"/>
          <w:lang w:val="sr-Cyrl-CS"/>
        </w:rPr>
        <w:t>пренєшен</w:t>
      </w:r>
      <w:r w:rsidR="005513FA" w:rsidRPr="00D54BEB">
        <w:rPr>
          <w:rFonts w:ascii="Calibri" w:hAnsi="Calibri"/>
          <w:szCs w:val="22"/>
          <w:lang w:val="sr-Cyrl-CS"/>
        </w:rPr>
        <w:t>и</w:t>
      </w:r>
      <w:r w:rsidR="005921AE" w:rsidRPr="00D54BEB">
        <w:rPr>
          <w:rFonts w:ascii="Calibri" w:hAnsi="Calibri"/>
          <w:szCs w:val="22"/>
          <w:lang w:val="sr-Cyrl-CS"/>
        </w:rPr>
        <w:t xml:space="preserve"> </w:t>
      </w:r>
      <w:r w:rsidR="00C57835" w:rsidRPr="00D54BEB">
        <w:rPr>
          <w:rFonts w:ascii="Calibri" w:hAnsi="Calibri"/>
          <w:b/>
          <w:szCs w:val="22"/>
          <w:lang w:val="sr-Cyrl-CS"/>
        </w:rPr>
        <w:t>724.762,00</w:t>
      </w:r>
      <w:r w:rsidR="00C57835" w:rsidRPr="00D54BEB">
        <w:rPr>
          <w:b/>
          <w:szCs w:val="22"/>
          <w:lang w:val="sr-Cyrl-CS"/>
        </w:rPr>
        <w:t xml:space="preserve"> </w:t>
      </w:r>
      <w:r w:rsidR="00C57835" w:rsidRPr="00D54BEB">
        <w:rPr>
          <w:rFonts w:ascii="Calibri" w:hAnsi="Calibri"/>
          <w:szCs w:val="22"/>
          <w:lang w:val="sr-Cyrl-CS"/>
        </w:rPr>
        <w:t xml:space="preserve"> </w:t>
      </w:r>
      <w:r w:rsidRPr="00D54BEB">
        <w:rPr>
          <w:rFonts w:ascii="Calibri" w:hAnsi="Calibri"/>
          <w:szCs w:val="22"/>
          <w:lang w:val="sr-Cyrl-CS"/>
        </w:rPr>
        <w:t>динар</w:t>
      </w:r>
      <w:r w:rsidR="00221731" w:rsidRPr="00D54BEB">
        <w:rPr>
          <w:rFonts w:ascii="Calibri" w:hAnsi="Calibri"/>
          <w:szCs w:val="22"/>
          <w:lang w:val="sr-Cyrl-CS"/>
        </w:rPr>
        <w:t>и</w:t>
      </w:r>
      <w:r w:rsidRPr="00D54BEB">
        <w:rPr>
          <w:rFonts w:ascii="Calibri" w:hAnsi="Calibri"/>
          <w:szCs w:val="22"/>
          <w:lang w:val="sr-Cyrl-CS"/>
        </w:rPr>
        <w:t xml:space="preserve">. </w:t>
      </w:r>
    </w:p>
    <w:p w:rsidR="00C754B0" w:rsidRPr="00D54BEB" w:rsidRDefault="00C754B0" w:rsidP="00914947">
      <w:pPr>
        <w:spacing w:before="120"/>
        <w:rPr>
          <w:rFonts w:ascii="Calibri" w:hAnsi="Calibri" w:cs="Arial"/>
          <w:szCs w:val="22"/>
          <w:lang w:val="sr-Cyrl-CS"/>
        </w:rPr>
      </w:pPr>
    </w:p>
    <w:p w:rsidR="00635505" w:rsidRPr="00D54BEB" w:rsidRDefault="00635505" w:rsidP="00EC1F0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0" w:name="_Toc398533151"/>
      <w:bookmarkStart w:id="61" w:name="_Toc425763009"/>
      <w:bookmarkStart w:id="62" w:name="_Toc462987437"/>
      <w:r w:rsidRPr="00D54BEB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Податки о виплацених плацох, заробкох и других приманьох</w:t>
      </w:r>
      <w:bookmarkEnd w:id="60"/>
      <w:bookmarkEnd w:id="61"/>
      <w:bookmarkEnd w:id="62"/>
    </w:p>
    <w:p w:rsidR="0007725E" w:rsidRPr="00D54BEB" w:rsidRDefault="0007725E" w:rsidP="0007725E">
      <w:pPr>
        <w:pStyle w:val="Paragraf"/>
        <w:rPr>
          <w:rFonts w:ascii="Calibri" w:hAnsi="Calibri"/>
          <w:szCs w:val="22"/>
          <w:lang w:val="sr-Cyrl-CS"/>
        </w:rPr>
      </w:pPr>
    </w:p>
    <w:p w:rsidR="00B95D96" w:rsidRPr="00D54BEB" w:rsidRDefault="00B95D96" w:rsidP="00B95D96">
      <w:pPr>
        <w:pStyle w:val="Paragraf"/>
        <w:ind w:left="2029"/>
        <w:rPr>
          <w:rFonts w:ascii="Calibri" w:hAnsi="Calibri"/>
          <w:smallCaps/>
          <w:szCs w:val="22"/>
          <w:lang w:val="sr-Cyrl-CS"/>
        </w:rPr>
      </w:pPr>
      <w:r w:rsidRPr="00D54BEB">
        <w:rPr>
          <w:rFonts w:ascii="Calibri" w:hAnsi="Calibri"/>
          <w:smallCaps/>
          <w:szCs w:val="22"/>
          <w:lang w:val="sr-Cyrl-CS"/>
        </w:rPr>
        <w:t>Пода</w:t>
      </w:r>
      <w:r w:rsidR="006603CC" w:rsidRPr="00D54BEB">
        <w:rPr>
          <w:rFonts w:ascii="Calibri" w:hAnsi="Calibri"/>
          <w:smallCaps/>
          <w:szCs w:val="22"/>
          <w:lang w:val="sr-Cyrl-CS"/>
        </w:rPr>
        <w:t>тки</w:t>
      </w:r>
      <w:r w:rsidRPr="00D54BEB">
        <w:rPr>
          <w:rFonts w:ascii="Calibri" w:hAnsi="Calibri"/>
          <w:smallCaps/>
          <w:szCs w:val="22"/>
          <w:lang w:val="sr-Cyrl-CS"/>
        </w:rPr>
        <w:t xml:space="preserve"> о пла</w:t>
      </w:r>
      <w:r w:rsidR="006603CC" w:rsidRPr="00D54BEB">
        <w:rPr>
          <w:rFonts w:ascii="Calibri" w:hAnsi="Calibri"/>
          <w:smallCaps/>
          <w:szCs w:val="22"/>
          <w:lang w:val="sr-Cyrl-CS"/>
        </w:rPr>
        <w:t>цох</w:t>
      </w:r>
      <w:r w:rsidRPr="00D54BEB">
        <w:rPr>
          <w:rFonts w:ascii="Calibri" w:hAnsi="Calibri"/>
          <w:smallCaps/>
          <w:szCs w:val="22"/>
          <w:lang w:val="sr-Cyrl-CS"/>
        </w:rPr>
        <w:t xml:space="preserve"> за </w:t>
      </w:r>
      <w:r w:rsidR="00C57835" w:rsidRPr="00D54BEB">
        <w:rPr>
          <w:rFonts w:ascii="Calibri" w:hAnsi="Calibri"/>
          <w:smallCaps/>
          <w:szCs w:val="22"/>
          <w:lang w:val="sr-Cyrl-CS" w:eastAsia="sr-Cyrl-RS"/>
        </w:rPr>
        <w:t>ДЕЦЕМБЕР</w:t>
      </w:r>
      <w:r w:rsidR="00EB7E86" w:rsidRPr="00D54BEB">
        <w:rPr>
          <w:rFonts w:ascii="Calibri" w:hAnsi="Calibri"/>
          <w:smallCaps/>
          <w:szCs w:val="22"/>
          <w:lang w:val="sr-Cyrl-CS"/>
        </w:rPr>
        <w:t xml:space="preserve"> 2017</w:t>
      </w:r>
      <w:r w:rsidRPr="00D54BEB">
        <w:rPr>
          <w:rFonts w:ascii="Calibri" w:hAnsi="Calibri"/>
          <w:smallCaps/>
          <w:szCs w:val="22"/>
          <w:lang w:val="sr-Cyrl-CS"/>
        </w:rPr>
        <w:t xml:space="preserve">. </w:t>
      </w:r>
      <w:r w:rsidR="006603CC" w:rsidRPr="00D54BEB">
        <w:rPr>
          <w:rFonts w:ascii="Calibri" w:hAnsi="Calibri"/>
          <w:smallCaps/>
          <w:szCs w:val="22"/>
          <w:lang w:val="sr-Cyrl-CS"/>
        </w:rPr>
        <w:t>року</w:t>
      </w:r>
    </w:p>
    <w:p w:rsidR="00B95D96" w:rsidRPr="00D54BEB" w:rsidRDefault="00B95D96" w:rsidP="00B95D96">
      <w:pPr>
        <w:pStyle w:val="Paragraf"/>
        <w:jc w:val="center"/>
        <w:rPr>
          <w:rFonts w:ascii="Calibri" w:hAnsi="Calibri"/>
          <w:smallCaps/>
          <w:szCs w:val="22"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957"/>
        <w:gridCol w:w="3074"/>
        <w:gridCol w:w="2228"/>
      </w:tblGrid>
      <w:tr w:rsidR="00D54BEB" w:rsidRPr="00D54BEB" w:rsidTr="006F348A">
        <w:trPr>
          <w:trHeight w:val="269"/>
        </w:trPr>
        <w:tc>
          <w:tcPr>
            <w:tcW w:w="1357" w:type="pct"/>
            <w:vMerge w:val="restart"/>
            <w:shd w:val="clear" w:color="auto" w:fill="auto"/>
            <w:noWrap/>
            <w:vAlign w:val="center"/>
          </w:tcPr>
          <w:p w:rsidR="00EB7E86" w:rsidRPr="00D54BE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ЗВА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НЄ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:rsidR="00EB7E86" w:rsidRPr="00D54BE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ЧИСЛО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ВИВЕРШИТЕЛЬОХ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vMerge w:val="restart"/>
            <w:shd w:val="clear" w:color="auto" w:fill="auto"/>
            <w:noWrap/>
            <w:vAlign w:val="center"/>
          </w:tcPr>
          <w:p w:rsidR="00EB7E86" w:rsidRPr="00D54BEB" w:rsidRDefault="00EB7E86" w:rsidP="006F348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С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УМА</w:t>
            </w:r>
          </w:p>
        </w:tc>
        <w:tc>
          <w:tcPr>
            <w:tcW w:w="1118" w:type="pct"/>
            <w:vMerge w:val="restart"/>
            <w:shd w:val="clear" w:color="auto" w:fill="auto"/>
            <w:vAlign w:val="center"/>
          </w:tcPr>
          <w:p w:rsidR="00EB7E86" w:rsidRPr="00D54BEB" w:rsidRDefault="00EB7E86" w:rsidP="00EB7E8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uk-UA"/>
              </w:rPr>
              <w:t>В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КУПНО</w:t>
            </w:r>
          </w:p>
        </w:tc>
      </w:tr>
      <w:tr w:rsidR="00D54BEB" w:rsidRPr="00D54BEB" w:rsidTr="006F348A">
        <w:trPr>
          <w:trHeight w:val="269"/>
        </w:trPr>
        <w:tc>
          <w:tcPr>
            <w:tcW w:w="1357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54BEB" w:rsidRPr="00D54BEB" w:rsidTr="006F348A">
        <w:trPr>
          <w:trHeight w:val="244"/>
        </w:trPr>
        <w:tc>
          <w:tcPr>
            <w:tcW w:w="1357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82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18" w:type="pct"/>
            <w:vMerge/>
            <w:vAlign w:val="center"/>
          </w:tcPr>
          <w:p w:rsidR="00EB7E86" w:rsidRPr="00D54BEB" w:rsidRDefault="00EB7E86" w:rsidP="006F348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D54BEB" w:rsidRPr="00D54BEB" w:rsidTr="006F348A">
        <w:trPr>
          <w:trHeight w:val="515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покраїнски 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10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4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,3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10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842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,3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</w:t>
            </w:r>
          </w:p>
        </w:tc>
      </w:tr>
      <w:tr w:rsidR="00D54BEB" w:rsidRPr="00D54BEB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105.517,02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105.517,02</w:t>
            </w:r>
          </w:p>
        </w:tc>
      </w:tr>
      <w:tr w:rsidR="00D54BEB" w:rsidRPr="00D54BEB" w:rsidTr="006F348A">
        <w:trPr>
          <w:trHeight w:val="525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п</w:t>
            </w:r>
            <w:r w:rsidRPr="00D54BEB">
              <w:rPr>
                <w:rFonts w:ascii="Calibri" w:hAnsi="Calibri" w:cs="Arial"/>
                <w:sz w:val="20"/>
                <w:szCs w:val="20"/>
              </w:rPr>
              <w:t>одсекретар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9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1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4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93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US"/>
              </w:rPr>
              <w:t>9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1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4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93</w:t>
            </w:r>
          </w:p>
        </w:tc>
      </w:tr>
      <w:tr w:rsidR="00D54BEB" w:rsidRPr="00D54BEB" w:rsidTr="006F348A">
        <w:trPr>
          <w:trHeight w:val="514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помо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ц</w:t>
            </w:r>
            <w:r w:rsidRPr="00D54BEB">
              <w:rPr>
                <w:rFonts w:ascii="Calibri" w:hAnsi="Calibri" w:cs="Arial"/>
                <w:sz w:val="20"/>
                <w:szCs w:val="20"/>
              </w:rPr>
              <w:t>н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D54BEB">
              <w:rPr>
                <w:rFonts w:ascii="Calibri" w:hAnsi="Calibri" w:cs="Arial"/>
                <w:sz w:val="20"/>
                <w:szCs w:val="20"/>
              </w:rPr>
              <w:t>к покраїнског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о</w:t>
            </w:r>
            <w:r w:rsidRPr="00D54BEB">
              <w:rPr>
                <w:rFonts w:ascii="Calibri" w:hAnsi="Calibri" w:cs="Arial"/>
                <w:sz w:val="20"/>
                <w:szCs w:val="20"/>
              </w:rPr>
              <w:t xml:space="preserve"> секретара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szCs w:val="22"/>
                <w:lang w:val="en-U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9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7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63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3,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17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3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90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3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,6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</w:t>
            </w:r>
          </w:p>
        </w:tc>
      </w:tr>
      <w:tr w:rsidR="00D54BEB" w:rsidRPr="00D54BEB" w:rsidTr="006F348A">
        <w:trPr>
          <w:trHeight w:val="522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висши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6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7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4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0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455.644,86</w:t>
            </w:r>
          </w:p>
        </w:tc>
      </w:tr>
      <w:tr w:rsidR="00D54BEB" w:rsidRPr="00D54BEB" w:rsidTr="006F348A">
        <w:trPr>
          <w:trHeight w:val="510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самостойни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58.833,79</w:t>
            </w:r>
            <w:r w:rsidRPr="00D54BEB">
              <w:rPr>
                <w:rFonts w:ascii="Calibri" w:hAnsi="Calibri" w:cs="Arial"/>
                <w:szCs w:val="22"/>
              </w:rPr>
              <w:t>-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7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940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872.721,16</w:t>
            </w:r>
          </w:p>
        </w:tc>
      </w:tr>
      <w:tr w:rsidR="00D54BEB" w:rsidRPr="00D54BEB" w:rsidTr="006F348A">
        <w:trPr>
          <w:trHeight w:val="517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2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2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50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459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73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-7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940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81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1.417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29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8,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63</w:t>
            </w:r>
          </w:p>
        </w:tc>
      </w:tr>
      <w:tr w:rsidR="00D54BEB" w:rsidRPr="00D54BEB" w:rsidTr="006F348A">
        <w:trPr>
          <w:trHeight w:val="497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младши совитнїк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4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</w:rPr>
              <w:t>4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  <w:r w:rsidRPr="00D54BEB">
              <w:rPr>
                <w:rFonts w:ascii="Calibri" w:hAnsi="Calibri" w:cs="Arial"/>
                <w:szCs w:val="22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095</w:t>
            </w:r>
            <w:r w:rsidRPr="00D54BEB">
              <w:rPr>
                <w:rFonts w:ascii="Calibri" w:hAnsi="Calibri" w:cs="Arial"/>
                <w:szCs w:val="22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US"/>
              </w:rPr>
              <w:t>1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96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383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80</w:t>
            </w:r>
          </w:p>
        </w:tc>
      </w:tr>
      <w:tr w:rsidR="00D54BEB" w:rsidRPr="00D54BEB" w:rsidTr="006F348A">
        <w:trPr>
          <w:trHeight w:val="505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с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D54BEB">
              <w:rPr>
                <w:rFonts w:ascii="Calibri" w:hAnsi="Calibri" w:cs="Arial"/>
                <w:sz w:val="20"/>
                <w:szCs w:val="20"/>
              </w:rPr>
              <w:t>р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D54BEB">
              <w:rPr>
                <w:rFonts w:ascii="Calibri" w:hAnsi="Calibri" w:cs="Arial"/>
                <w:sz w:val="20"/>
                <w:szCs w:val="20"/>
              </w:rPr>
              <w:t>дн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D54BEB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en-GB"/>
              </w:rPr>
              <w:t>4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004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62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405</w:t>
            </w:r>
            <w:r w:rsidRPr="00D54BEB">
              <w:rPr>
                <w:rFonts w:ascii="Calibri" w:hAnsi="Calibri" w:cs="Arial"/>
                <w:szCs w:val="22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041</w:t>
            </w:r>
            <w:r w:rsidRPr="00D54BEB">
              <w:rPr>
                <w:rFonts w:ascii="Calibri" w:hAnsi="Calibri" w:cs="Arial"/>
                <w:szCs w:val="22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58</w:t>
            </w:r>
          </w:p>
        </w:tc>
      </w:tr>
      <w:tr w:rsidR="00D54BEB" w:rsidRPr="00D54BEB" w:rsidTr="006F348A">
        <w:trPr>
          <w:trHeight w:val="570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младши с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от</w:t>
            </w:r>
            <w:r w:rsidRPr="00D54BEB">
              <w:rPr>
                <w:rFonts w:ascii="Calibri" w:hAnsi="Calibri" w:cs="Arial"/>
                <w:sz w:val="20"/>
                <w:szCs w:val="20"/>
              </w:rPr>
              <w:t>р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у</w:t>
            </w:r>
            <w:r w:rsidRPr="00D54BEB">
              <w:rPr>
                <w:rFonts w:ascii="Calibri" w:hAnsi="Calibri" w:cs="Arial"/>
                <w:sz w:val="20"/>
                <w:szCs w:val="20"/>
              </w:rPr>
              <w:t>дн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ї</w:t>
            </w:r>
            <w:r w:rsidRPr="00D54BEB">
              <w:rPr>
                <w:rFonts w:ascii="Calibri" w:hAnsi="Calibri" w:cs="Arial"/>
                <w:sz w:val="20"/>
                <w:szCs w:val="20"/>
              </w:rPr>
              <w:t>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34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166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19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34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166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19</w:t>
            </w:r>
          </w:p>
        </w:tc>
      </w:tr>
      <w:tr w:rsidR="00D54BEB" w:rsidRPr="00D54BEB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ви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с</w:t>
            </w:r>
            <w:r w:rsidRPr="00D54BEB">
              <w:rPr>
                <w:rFonts w:ascii="Calibri" w:hAnsi="Calibri" w:cs="Arial"/>
                <w:sz w:val="20"/>
                <w:szCs w:val="20"/>
              </w:rPr>
              <w:t>ши референт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szCs w:val="22"/>
                <w:lang w:val="en-US"/>
              </w:rPr>
              <w:t>9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31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.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271</w:t>
            </w:r>
            <w:r w:rsidRPr="00D54BEB">
              <w:rPr>
                <w:rFonts w:ascii="Calibri" w:hAnsi="Calibri" w:cs="Arial"/>
                <w:szCs w:val="22"/>
                <w:lang w:val="en-GB"/>
              </w:rPr>
              <w:t>,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15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281.440,</w:t>
            </w:r>
            <w:r w:rsidRPr="00D54BEB">
              <w:rPr>
                <w:rFonts w:ascii="Calibri" w:hAnsi="Calibri" w:cs="Arial"/>
                <w:szCs w:val="22"/>
                <w:lang w:val="en-US"/>
              </w:rPr>
              <w:t>3</w:t>
            </w:r>
            <w:r w:rsidRPr="00D54BEB">
              <w:rPr>
                <w:rFonts w:ascii="Calibri" w:hAnsi="Calibri" w:cs="Arial"/>
                <w:szCs w:val="22"/>
                <w:lang w:val="sr-Cyrl-RS"/>
              </w:rPr>
              <w:t>5</w:t>
            </w:r>
          </w:p>
        </w:tc>
      </w:tr>
      <w:tr w:rsidR="00D54BEB" w:rsidRPr="00D54BEB" w:rsidTr="006F348A">
        <w:trPr>
          <w:trHeight w:val="555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EB7E86">
            <w:pPr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намесценїк-штварта файта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28.423,97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szCs w:val="22"/>
                <w:lang w:val="sr-Cyrl-RS"/>
              </w:rPr>
              <w:t>28.423,97</w:t>
            </w:r>
          </w:p>
        </w:tc>
      </w:tr>
      <w:tr w:rsidR="00D54BEB" w:rsidRPr="00D54BEB" w:rsidTr="006F348A">
        <w:trPr>
          <w:trHeight w:val="450"/>
        </w:trPr>
        <w:tc>
          <w:tcPr>
            <w:tcW w:w="1357" w:type="pct"/>
            <w:shd w:val="clear" w:color="auto" w:fill="auto"/>
            <w:vAlign w:val="center"/>
          </w:tcPr>
          <w:p w:rsidR="00F9489E" w:rsidRPr="00D54BEB" w:rsidRDefault="00F9489E" w:rsidP="006F348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54BEB">
              <w:rPr>
                <w:rFonts w:ascii="Calibri" w:hAnsi="Calibri" w:cs="Arial"/>
                <w:b/>
                <w:sz w:val="20"/>
                <w:szCs w:val="20"/>
                <w:lang w:val="uk-UA"/>
              </w:rPr>
              <w:t>В</w:t>
            </w:r>
            <w:r w:rsidRPr="00D54BEB">
              <w:rPr>
                <w:rFonts w:ascii="Calibri" w:hAnsi="Calibri" w:cs="Arial"/>
                <w:b/>
                <w:sz w:val="20"/>
                <w:szCs w:val="20"/>
              </w:rPr>
              <w:t>КУПНО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center"/>
              <w:rPr>
                <w:rFonts w:ascii="Calibri" w:hAnsi="Calibri" w:cs="Arial"/>
                <w:b/>
                <w:szCs w:val="22"/>
                <w:lang w:val="en-US"/>
              </w:rPr>
            </w:pPr>
            <w:r w:rsidRPr="00D54BEB">
              <w:rPr>
                <w:rFonts w:ascii="Calibri" w:hAnsi="Calibri" w:cs="Arial"/>
                <w:b/>
                <w:szCs w:val="22"/>
                <w:lang w:val="sr-Cyrl-RS"/>
              </w:rPr>
              <w:t>7</w:t>
            </w:r>
            <w:r w:rsidRPr="00D54BEB">
              <w:rPr>
                <w:rFonts w:ascii="Calibri" w:hAnsi="Calibri" w:cs="Arial"/>
                <w:b/>
                <w:szCs w:val="22"/>
                <w:lang w:val="en-US"/>
              </w:rPr>
              <w:t>1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b/>
                <w:szCs w:val="22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F9489E" w:rsidRPr="00D54BEB" w:rsidRDefault="00F9489E" w:rsidP="009704D8">
            <w:pPr>
              <w:jc w:val="right"/>
              <w:rPr>
                <w:rFonts w:ascii="Calibri" w:hAnsi="Calibri" w:cs="Arial"/>
                <w:b/>
                <w:szCs w:val="22"/>
                <w:lang w:val="sr-Cyrl-RS"/>
              </w:rPr>
            </w:pPr>
            <w:r w:rsidRPr="00D54BEB">
              <w:rPr>
                <w:rFonts w:ascii="Calibri" w:hAnsi="Calibri" w:cs="Arial"/>
                <w:b/>
                <w:szCs w:val="22"/>
                <w:lang w:val="en-US"/>
              </w:rPr>
              <w:t>4.</w:t>
            </w:r>
            <w:r w:rsidRPr="00D54BEB">
              <w:rPr>
                <w:rFonts w:ascii="Calibri" w:hAnsi="Calibri" w:cs="Arial"/>
                <w:b/>
                <w:szCs w:val="22"/>
                <w:lang w:val="sr-Cyrl-RS"/>
              </w:rPr>
              <w:t>393</w:t>
            </w:r>
            <w:r w:rsidRPr="00D54BEB">
              <w:rPr>
                <w:rFonts w:ascii="Calibri" w:hAnsi="Calibri" w:cs="Arial"/>
                <w:b/>
                <w:szCs w:val="22"/>
                <w:lang w:val="en-US"/>
              </w:rPr>
              <w:t>.9</w:t>
            </w:r>
            <w:r w:rsidRPr="00D54BEB">
              <w:rPr>
                <w:rFonts w:ascii="Calibri" w:hAnsi="Calibri" w:cs="Arial"/>
                <w:b/>
                <w:szCs w:val="22"/>
                <w:lang w:val="sr-Cyrl-RS"/>
              </w:rPr>
              <w:t>27</w:t>
            </w:r>
            <w:r w:rsidRPr="00D54BEB">
              <w:rPr>
                <w:rFonts w:ascii="Calibri" w:hAnsi="Calibri" w:cs="Arial"/>
                <w:b/>
                <w:szCs w:val="22"/>
                <w:lang w:val="en-US"/>
              </w:rPr>
              <w:t>,</w:t>
            </w:r>
            <w:r w:rsidRPr="00D54BEB">
              <w:rPr>
                <w:rFonts w:ascii="Calibri" w:hAnsi="Calibri" w:cs="Arial"/>
                <w:b/>
                <w:szCs w:val="22"/>
                <w:lang w:val="sr-Cyrl-RS"/>
              </w:rPr>
              <w:t>53</w:t>
            </w:r>
          </w:p>
        </w:tc>
      </w:tr>
    </w:tbl>
    <w:p w:rsidR="00B95D96" w:rsidRPr="00783803" w:rsidRDefault="00B95D96" w:rsidP="00B95D96">
      <w:pPr>
        <w:pStyle w:val="Paragraf"/>
        <w:jc w:val="center"/>
        <w:rPr>
          <w:rFonts w:ascii="Calibri" w:hAnsi="Calibri" w:cs="Arial"/>
          <w:b/>
          <w:bCs/>
          <w:sz w:val="20"/>
          <w:szCs w:val="20"/>
          <w:u w:val="single"/>
        </w:rPr>
      </w:pPr>
      <w:r w:rsidRPr="00035398">
        <w:rPr>
          <w:rFonts w:ascii="Calibri" w:hAnsi="Calibri"/>
          <w:smallCaps/>
          <w:szCs w:val="22"/>
          <w:lang w:val="sr-Cyrl-CS"/>
        </w:rPr>
        <w:br w:type="page"/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lastRenderedPageBreak/>
        <w:t>Виплацени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на</w:t>
      </w:r>
      <w:r w:rsidR="002571FA" w:rsidRPr="00783803">
        <w:rPr>
          <w:rFonts w:ascii="Calibri" w:hAnsi="Calibri"/>
          <w:b/>
          <w:smallCaps/>
          <w:szCs w:val="22"/>
          <w:u w:val="single"/>
          <w:lang w:val="sr-Cyrl-CS"/>
        </w:rPr>
        <w:t>дополнєня</w:t>
      </w:r>
      <w:r w:rsidRPr="00783803">
        <w:rPr>
          <w:rFonts w:ascii="Calibri" w:hAnsi="Calibri"/>
          <w:b/>
          <w:smallCaps/>
          <w:szCs w:val="22"/>
          <w:u w:val="single"/>
          <w:lang w:val="sr-Cyrl-CS"/>
        </w:rPr>
        <w:t xml:space="preserve"> у </w:t>
      </w:r>
      <w:r w:rsidR="006F348A" w:rsidRPr="00783803">
        <w:rPr>
          <w:rFonts w:ascii="Calibri" w:hAnsi="Calibri" w:cs="Arial"/>
          <w:b/>
          <w:bCs/>
          <w:sz w:val="20"/>
          <w:szCs w:val="20"/>
          <w:u w:val="single"/>
        </w:rPr>
        <w:t>2016. и 2017</w:t>
      </w:r>
      <w:r w:rsidRPr="00783803">
        <w:rPr>
          <w:rFonts w:ascii="Calibri" w:hAnsi="Calibri" w:cs="Arial"/>
          <w:b/>
          <w:bCs/>
          <w:sz w:val="20"/>
          <w:szCs w:val="20"/>
          <w:u w:val="single"/>
        </w:rPr>
        <w:t xml:space="preserve">. </w:t>
      </w:r>
      <w:r w:rsidR="006603CC" w:rsidRPr="00783803">
        <w:rPr>
          <w:rFonts w:ascii="Calibri" w:hAnsi="Calibri" w:cs="Arial"/>
          <w:b/>
          <w:bCs/>
          <w:sz w:val="20"/>
          <w:szCs w:val="20"/>
          <w:u w:val="single"/>
        </w:rPr>
        <w:t>року</w:t>
      </w:r>
    </w:p>
    <w:p w:rsidR="00B95D96" w:rsidRDefault="00B95D96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p w:rsidR="00D73567" w:rsidRPr="00783803" w:rsidRDefault="00D73567" w:rsidP="00B95D96">
      <w:pPr>
        <w:pStyle w:val="Paragraf"/>
        <w:jc w:val="center"/>
        <w:rPr>
          <w:rFonts w:ascii="Calibri" w:hAnsi="Calibri"/>
          <w:b/>
          <w:smallCaps/>
          <w:szCs w:val="22"/>
          <w:u w:val="single"/>
          <w:lang w:val="sr-Cyrl-CS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5"/>
        <w:gridCol w:w="2836"/>
        <w:gridCol w:w="1989"/>
        <w:gridCol w:w="1836"/>
      </w:tblGrid>
      <w:tr w:rsidR="00D54BEB" w:rsidRPr="00D54BEB" w:rsidTr="00CF0877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D54BE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D54BE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D54BE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У 201</w:t>
            </w:r>
            <w:r w:rsidR="006F348A"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</w:p>
          <w:p w:rsidR="006A7748" w:rsidRPr="00D54BEB" w:rsidRDefault="006A7748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7748" w:rsidRPr="00D54BEB" w:rsidRDefault="006A7748" w:rsidP="00F26C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</w:t>
            </w:r>
            <w:r w:rsidR="006F348A"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ОД 01.01. ПО </w:t>
            </w:r>
            <w:r w:rsidR="00C57835"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31. 12.2017.</w:t>
            </w:r>
            <w:r w:rsidR="005E6BBE"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D54BEB" w:rsidRPr="00D54BEB" w:rsidTr="00CF0877">
        <w:trPr>
          <w:trHeight w:val="480"/>
        </w:trPr>
        <w:tc>
          <w:tcPr>
            <w:tcW w:w="160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750,00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</w:tr>
      <w:tr w:rsidR="00D54BEB" w:rsidRPr="00D54BEB" w:rsidTr="00CF0877">
        <w:trPr>
          <w:trHeight w:val="480"/>
        </w:trPr>
        <w:tc>
          <w:tcPr>
            <w:tcW w:w="1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покраїнски секретар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49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5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1.889,67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роботи</w:t>
            </w:r>
            <w:r w:rsidRPr="00D54BEB">
              <w:rPr>
                <w:rFonts w:ascii="Calibri" w:hAnsi="Calibri" w:cs="Arial"/>
                <w:sz w:val="20"/>
                <w:szCs w:val="20"/>
              </w:rPr>
              <w:t xml:space="preserve"> главне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й</w:t>
            </w:r>
            <w:r w:rsidRPr="00D54BEB">
              <w:rPr>
                <w:rFonts w:ascii="Calibri" w:hAnsi="Calibri" w:cs="Arial"/>
                <w:sz w:val="20"/>
                <w:szCs w:val="20"/>
              </w:rPr>
              <w:t xml:space="preserve"> к</w:t>
            </w:r>
            <w:r w:rsidRPr="00D54BEB">
              <w:rPr>
                <w:rFonts w:ascii="Calibri" w:hAnsi="Calibri" w:cs="Arial"/>
                <w:sz w:val="20"/>
                <w:szCs w:val="20"/>
                <w:lang w:val="uk-UA"/>
              </w:rPr>
              <w:t>нїжки</w:t>
            </w:r>
            <w:r w:rsidRPr="00D54BEB">
              <w:rPr>
                <w:rFonts w:ascii="Calibri" w:hAnsi="Calibri" w:cs="Arial"/>
                <w:sz w:val="20"/>
                <w:szCs w:val="20"/>
              </w:rPr>
              <w:t xml:space="preserve"> трезора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450,00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20"/>
                <w:szCs w:val="20"/>
              </w:rPr>
              <w:t>заменїк покраїнского секретара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F300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75.824,00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152.506,17</w:t>
            </w: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подсекретар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19.431,74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21.237,50</w:t>
            </w: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20"/>
                <w:szCs w:val="20"/>
                <w:lang w:val="ru-RU"/>
              </w:rPr>
              <w:t>помоцнїк покраїнского секретара за буджет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23.772,00</w:t>
            </w: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консолидовани рахунок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44.130,53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39.608,01</w:t>
            </w: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буджетну инспекцию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19.525,00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11.715,00</w:t>
            </w: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фискални и макроекономски анализи и економски розвой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15.620,00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15.250,74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правни и общи роботи и роботи финансийней служби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7.810,00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21.819,50</w:t>
            </w:r>
          </w:p>
        </w:tc>
      </w:tr>
      <w:tr w:rsidR="00D54BEB" w:rsidRPr="00D54BEB" w:rsidTr="00CF0877">
        <w:trPr>
          <w:trHeight w:val="591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помоцнїк покраїнского секретара за роботи главней кнїжки трезору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835" w:rsidRPr="00D54BEB" w:rsidRDefault="00C57835" w:rsidP="00CF0877">
            <w:pPr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20.704,76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20.693,00</w:t>
            </w:r>
          </w:p>
        </w:tc>
      </w:tr>
      <w:tr w:rsidR="00D54BEB" w:rsidRPr="00D54BEB" w:rsidTr="00CF0877">
        <w:trPr>
          <w:trHeight w:val="55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(предплатна маркочка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659.139,20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601.381,30</w:t>
            </w:r>
          </w:p>
        </w:tc>
      </w:tr>
      <w:tr w:rsidR="00D54BEB" w:rsidRPr="00D54BEB" w:rsidTr="00CF0877">
        <w:trPr>
          <w:trHeight w:val="53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надополнєнє за превоженє на роботу и зоз роботи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1.322.936,93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1.319.362,03</w:t>
            </w:r>
          </w:p>
        </w:tc>
      </w:tr>
      <w:tr w:rsidR="00D54BEB" w:rsidRPr="00D54BEB" w:rsidTr="00CF0877">
        <w:trPr>
          <w:trHeight w:val="53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у жеми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117.479,00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79.418,00</w:t>
            </w:r>
          </w:p>
        </w:tc>
      </w:tr>
      <w:tr w:rsidR="00D54BEB" w:rsidRPr="00D54BEB" w:rsidTr="00CF0877">
        <w:trPr>
          <w:trHeight w:val="548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трошки службеного путованя до иножемства (дньовнїци - нето)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8B69CC">
        <w:trPr>
          <w:trHeight w:val="90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D54BE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lastRenderedPageBreak/>
              <w:t>ЗВАНЄ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D54BE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ОСНОВА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D54BE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У 2016.</w:t>
            </w:r>
          </w:p>
          <w:p w:rsidR="00D73567" w:rsidRPr="00D54BE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</w:rPr>
              <w:t>РОКУ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567" w:rsidRPr="00D54BE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 xml:space="preserve">У ПЕРИОДЗЕ ОД 01.01. ПО </w:t>
            </w:r>
            <w:r w:rsidR="00C57835"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31. 12.2017.</w:t>
            </w:r>
          </w:p>
          <w:p w:rsidR="00D73567" w:rsidRPr="00D54BEB" w:rsidRDefault="00D73567" w:rsidP="008B69C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РОК</w:t>
            </w:r>
            <w:r w:rsidR="00E141A9" w:rsidRPr="00D54BEB">
              <w:rPr>
                <w:rFonts w:ascii="Calibri" w:hAnsi="Calibri" w:cs="Arial"/>
                <w:b/>
                <w:bCs/>
                <w:sz w:val="20"/>
                <w:szCs w:val="20"/>
                <w:lang w:val="sr-Cyrl-CS"/>
              </w:rPr>
              <w:t>У</w:t>
            </w:r>
          </w:p>
        </w:tc>
      </w:tr>
      <w:tr w:rsidR="00D54BEB" w:rsidRPr="00D54BEB" w:rsidTr="00CF0877">
        <w:trPr>
          <w:trHeight w:val="842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04259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oбовязки по основи нето виплацованя социялней помоци (помоц у случаю шмерци занятого або членох узшей фамелиї 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</w:p>
          <w:p w:rsidR="00C57835" w:rsidRPr="00D54BEB" w:rsidRDefault="00C57835" w:rsidP="00865DFE">
            <w:pPr>
              <w:jc w:val="right"/>
              <w:rPr>
                <w:rFonts w:ascii="Calibri" w:hAnsi="Calibri" w:cs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128.324,00</w:t>
            </w:r>
          </w:p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259.729,00</w:t>
            </w:r>
          </w:p>
        </w:tc>
      </w:tr>
      <w:tr w:rsidR="00D54BEB" w:rsidRPr="00D54BEB" w:rsidTr="00CF0877">
        <w:trPr>
          <w:trHeight w:val="713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трошки одсиланя и помоци (трошки одсиланя при одходу до пензиї и одпущованя з роботи </w:t>
            </w:r>
          </w:p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- 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1.437.981,81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140.664,75</w:t>
            </w:r>
          </w:p>
        </w:tc>
      </w:tr>
      <w:tr w:rsidR="00D54BEB" w:rsidRPr="00D54BE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помоц у медицинским лїченю занятого або членох узшей фамелиї и други помоци занятому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469.557,43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308.329,52</w:t>
            </w:r>
          </w:p>
        </w:tc>
      </w:tr>
      <w:tr w:rsidR="00D54BEB" w:rsidRPr="00D54BE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надополнєня у натури - дарунки за дзеци занятих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394.138,00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344.581,00</w:t>
            </w:r>
          </w:p>
        </w:tc>
      </w:tr>
      <w:tr w:rsidR="00D54BEB" w:rsidRPr="00D54BE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ювилейни награди 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466.697,51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/>
                <w:sz w:val="20"/>
                <w:szCs w:val="20"/>
                <w:lang w:val="sr-Cyrl-CS"/>
              </w:rPr>
              <w:t>497.605,25</w:t>
            </w:r>
          </w:p>
        </w:tc>
      </w:tr>
      <w:tr w:rsidR="00D54BEB" w:rsidRPr="00D54BEB" w:rsidTr="00CF0877">
        <w:trPr>
          <w:trHeight w:val="430"/>
        </w:trPr>
        <w:tc>
          <w:tcPr>
            <w:tcW w:w="160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заняти</w:t>
            </w:r>
          </w:p>
        </w:tc>
        <w:tc>
          <w:tcPr>
            <w:tcW w:w="144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розходи за образованє дзецох занятих – стипендиї</w:t>
            </w:r>
          </w:p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sz w:val="18"/>
                <w:szCs w:val="18"/>
                <w:lang w:val="sr-Cyrl-CS"/>
              </w:rPr>
              <w:t>(без порциї)</w:t>
            </w: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Calibri"/>
                <w:sz w:val="20"/>
                <w:szCs w:val="20"/>
                <w:lang w:val="sr-Cyrl-CS"/>
              </w:rPr>
              <w:t>23.743,86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D54BEB" w:rsidRPr="00D54BEB" w:rsidTr="00CF0877">
        <w:trPr>
          <w:trHeight w:val="355"/>
        </w:trPr>
        <w:tc>
          <w:tcPr>
            <w:tcW w:w="160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54BEB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ВКУПНО:</w:t>
            </w:r>
          </w:p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144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CF087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18"/>
                <w:szCs w:val="18"/>
                <w:lang w:val="sr-Cyrl-CS"/>
              </w:rPr>
            </w:pPr>
          </w:p>
        </w:tc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4.867.221,18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7835" w:rsidRPr="00D54BEB" w:rsidRDefault="00C57835" w:rsidP="00865DFE">
            <w:pPr>
              <w:jc w:val="right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D54BEB">
              <w:rPr>
                <w:rFonts w:ascii="Calibri" w:hAnsi="Calibri" w:cs="Arial"/>
                <w:b/>
                <w:sz w:val="20"/>
                <w:szCs w:val="20"/>
                <w:lang w:val="sr-Cyrl-CS"/>
              </w:rPr>
              <w:t>3.842.872,03</w:t>
            </w:r>
          </w:p>
        </w:tc>
      </w:tr>
    </w:tbl>
    <w:p w:rsidR="006A7748" w:rsidRPr="003E4589" w:rsidRDefault="006A7748" w:rsidP="006A7748"/>
    <w:p w:rsidR="00B95D96" w:rsidRPr="003E4589" w:rsidRDefault="00B95D96" w:rsidP="006A7748">
      <w:pPr>
        <w:pStyle w:val="Paragraf"/>
        <w:ind w:firstLine="0"/>
        <w:rPr>
          <w:rFonts w:ascii="Calibri" w:hAnsi="Calibri"/>
          <w:smallCaps/>
          <w:szCs w:val="22"/>
          <w:lang w:val="sr-Cyrl-CS"/>
        </w:rPr>
      </w:pPr>
    </w:p>
    <w:p w:rsidR="009641E7" w:rsidRPr="009D4107" w:rsidRDefault="00B95D9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smallCaps/>
          <w:szCs w:val="22"/>
          <w:lang w:val="sr-Cyrl-CS"/>
        </w:rPr>
        <w:br w:type="page"/>
      </w:r>
      <w:bookmarkStart w:id="63" w:name="_Toc274042003"/>
      <w:bookmarkStart w:id="64" w:name="_Toc274042131"/>
      <w:bookmarkStart w:id="65" w:name="_Toc425763010"/>
      <w:bookmarkStart w:id="66" w:name="_Toc462987438"/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Пода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тки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средств</w:t>
      </w:r>
      <w:r w:rsidR="009F7BC8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ох роботи</w:t>
      </w:r>
      <w:bookmarkEnd w:id="63"/>
      <w:bookmarkEnd w:id="64"/>
      <w:bookmarkEnd w:id="65"/>
      <w:bookmarkEnd w:id="66"/>
    </w:p>
    <w:p w:rsidR="009641E7" w:rsidRPr="009D4107" w:rsidRDefault="009641E7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  <w:r w:rsidRPr="00EB264F">
        <w:rPr>
          <w:rFonts w:ascii="Calibri" w:hAnsi="Calibri" w:cs="Arial"/>
          <w:szCs w:val="22"/>
          <w:lang w:val="sr-Cyrl-CS"/>
        </w:rPr>
        <w:t>Покраїнски секретарият за финансиї хаснує просториї у будинку Покраїнскей влади (т</w:t>
      </w:r>
      <w:r w:rsidR="00D849CA" w:rsidRPr="00EB264F">
        <w:rPr>
          <w:rFonts w:ascii="Calibri" w:hAnsi="Calibri" w:cs="Arial"/>
          <w:szCs w:val="22"/>
          <w:lang w:val="sr-Cyrl-CS"/>
        </w:rPr>
        <w:t>а</w:t>
      </w:r>
      <w:r w:rsidRPr="00EB264F">
        <w:rPr>
          <w:rFonts w:ascii="Calibri" w:hAnsi="Calibri" w:cs="Arial"/>
          <w:szCs w:val="22"/>
          <w:lang w:val="sr-Cyrl-CS"/>
        </w:rPr>
        <w:t xml:space="preserve">кв. „Бановина“), у Новим Садзе, Булевар Михайла Пупина 16. Тот секретарият хаснує </w:t>
      </w:r>
      <w:r w:rsidR="00F26CEB" w:rsidRPr="00EB264F">
        <w:rPr>
          <w:rFonts w:ascii="Calibri" w:hAnsi="Calibri" w:cs="Arial"/>
          <w:szCs w:val="22"/>
          <w:lang w:val="sr-Cyrl-CS" w:eastAsia="sr-Cyrl-RS"/>
        </w:rPr>
        <w:t>21 канцеларию</w:t>
      </w:r>
      <w:r w:rsidR="008E0A0F" w:rsidRPr="00EB264F">
        <w:rPr>
          <w:rFonts w:ascii="Calibri" w:hAnsi="Calibri" w:cs="Arial"/>
          <w:szCs w:val="22"/>
          <w:lang w:val="sr-Cyrl-CS"/>
        </w:rPr>
        <w:t>, 3 кабинет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и дв</w:t>
      </w:r>
      <w:r w:rsidR="007A1D40" w:rsidRPr="00EB264F">
        <w:rPr>
          <w:rFonts w:ascii="Calibri" w:hAnsi="Calibri" w:cs="Arial"/>
          <w:szCs w:val="22"/>
          <w:lang w:val="sr-Cyrl-CS"/>
        </w:rPr>
        <w:t>а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помо</w:t>
      </w:r>
      <w:r w:rsidR="007A1D40" w:rsidRPr="00EB264F">
        <w:rPr>
          <w:rFonts w:ascii="Calibri" w:hAnsi="Calibri" w:cs="Arial"/>
          <w:szCs w:val="22"/>
          <w:lang w:val="sr-Cyrl-CS"/>
        </w:rPr>
        <w:t>ц</w:t>
      </w:r>
      <w:r w:rsidR="008E0A0F" w:rsidRPr="00EB264F">
        <w:rPr>
          <w:rFonts w:ascii="Calibri" w:hAnsi="Calibri" w:cs="Arial"/>
          <w:szCs w:val="22"/>
          <w:lang w:val="sr-Cyrl-CS"/>
        </w:rPr>
        <w:t>н</w:t>
      </w:r>
      <w:r w:rsidR="007A1D40" w:rsidRPr="00EB264F">
        <w:rPr>
          <w:rFonts w:ascii="Calibri" w:hAnsi="Calibri" w:cs="Arial"/>
          <w:szCs w:val="22"/>
          <w:lang w:val="sr-Cyrl-CS"/>
        </w:rPr>
        <w:t>и</w:t>
      </w:r>
      <w:r w:rsidR="008E0A0F" w:rsidRPr="00EB264F">
        <w:rPr>
          <w:rFonts w:ascii="Calibri" w:hAnsi="Calibri" w:cs="Arial"/>
          <w:szCs w:val="22"/>
          <w:lang w:val="sr-Cyrl-CS"/>
        </w:rPr>
        <w:t xml:space="preserve"> простори</w:t>
      </w:r>
      <w:r w:rsidR="007A1D40" w:rsidRPr="00EB264F">
        <w:rPr>
          <w:rFonts w:ascii="Calibri" w:hAnsi="Calibri" w:cs="Arial"/>
          <w:szCs w:val="22"/>
          <w:lang w:val="sr-Cyrl-CS"/>
        </w:rPr>
        <w:t>ї</w:t>
      </w:r>
      <w:r w:rsidRPr="00EB264F">
        <w:rPr>
          <w:rFonts w:ascii="Calibri" w:hAnsi="Calibri" w:cs="Arial"/>
          <w:szCs w:val="22"/>
          <w:lang w:val="sr-Cyrl-CS"/>
        </w:rPr>
        <w:t xml:space="preserve">. Вкупна поверхносц просторийох хтори хаснує тот секретарият виноши </w:t>
      </w:r>
      <w:r w:rsidR="00DD2998" w:rsidRPr="00EB264F">
        <w:rPr>
          <w:rFonts w:ascii="Calibri" w:hAnsi="Calibri" w:cs="Arial"/>
          <w:szCs w:val="22"/>
          <w:lang w:val="sr-Cyrl-CS" w:eastAsia="sr-Cyrl-RS"/>
        </w:rPr>
        <w:t>803,91</w:t>
      </w:r>
      <w:r w:rsidR="00E85D11" w:rsidRPr="00EB264F">
        <w:rPr>
          <w:rFonts w:ascii="Calibri" w:hAnsi="Calibri" w:cs="Arial"/>
          <w:szCs w:val="22"/>
          <w:lang w:val="sr-Cyrl-CS" w:eastAsia="sr-Cyrl-RS"/>
        </w:rPr>
        <w:t xml:space="preserve"> </w:t>
      </w:r>
      <w:r w:rsidRPr="00EB264F">
        <w:rPr>
          <w:rFonts w:ascii="Calibri" w:hAnsi="Calibri" w:cs="Arial"/>
          <w:szCs w:val="22"/>
          <w:lang w:val="sr-Cyrl-CS"/>
        </w:rPr>
        <w:t>м2.</w:t>
      </w:r>
    </w:p>
    <w:p w:rsidR="009F7BC8" w:rsidRPr="00EB264F" w:rsidRDefault="009F7BC8" w:rsidP="009F7BC8">
      <w:pPr>
        <w:pStyle w:val="Paragraf"/>
        <w:ind w:firstLine="360"/>
        <w:rPr>
          <w:rFonts w:ascii="Calibri" w:hAnsi="Calibri" w:cs="Arial"/>
          <w:szCs w:val="22"/>
          <w:lang w:val="sr-Cyrl-CS"/>
        </w:rPr>
      </w:pPr>
    </w:p>
    <w:p w:rsidR="00A62360" w:rsidRPr="00035398" w:rsidRDefault="00A62360" w:rsidP="00A6236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035398">
        <w:rPr>
          <w:rFonts w:ascii="Calibri" w:hAnsi="Calibri"/>
          <w:szCs w:val="22"/>
          <w:lang w:val="sr-Cyrl-CS"/>
        </w:rPr>
        <w:t>Покраїнски секретарият за финансиї ма и хаснує средства (рахункарску опрему и рахунарски програми) за потреби функционованя и розвою информацийней системи</w:t>
      </w:r>
      <w:r w:rsidR="00B125C0" w:rsidRPr="00035398">
        <w:rPr>
          <w:rFonts w:ascii="Calibri" w:hAnsi="Calibri"/>
          <w:szCs w:val="22"/>
          <w:lang w:val="sr-Cyrl-CS"/>
        </w:rPr>
        <w:t xml:space="preserve"> и то</w:t>
      </w:r>
      <w:r w:rsidRPr="00035398">
        <w:rPr>
          <w:rFonts w:ascii="Calibri" w:hAnsi="Calibri"/>
          <w:szCs w:val="22"/>
          <w:lang w:val="sr-Cyrl-CS"/>
        </w:rPr>
        <w:t>:</w:t>
      </w:r>
    </w:p>
    <w:p w:rsidR="001B29DB" w:rsidRPr="009D4107" w:rsidRDefault="001B29DB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50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853"/>
        <w:gridCol w:w="1561"/>
        <w:gridCol w:w="1274"/>
        <w:gridCol w:w="1559"/>
      </w:tblGrid>
      <w:tr w:rsidR="00FA24D0" w:rsidRPr="00916786" w:rsidTr="000D1C30">
        <w:tc>
          <w:tcPr>
            <w:tcW w:w="238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Назва</w:t>
            </w:r>
          </w:p>
        </w:tc>
        <w:tc>
          <w:tcPr>
            <w:tcW w:w="4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Количество</w:t>
            </w:r>
          </w:p>
        </w:tc>
        <w:tc>
          <w:tcPr>
            <w:tcW w:w="7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Датум набавки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Набавна вредносц</w:t>
            </w:r>
          </w:p>
        </w:tc>
        <w:tc>
          <w:tcPr>
            <w:tcW w:w="7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67CD7">
            <w:pPr>
              <w:pStyle w:val="Paragraf"/>
              <w:ind w:firstLine="0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>Кнїжково</w:t>
            </w:r>
            <w:r w:rsidR="003F7B33" w:rsidRPr="00916786">
              <w:rPr>
                <w:rFonts w:ascii="Calibri" w:hAnsi="Calibri"/>
                <w:sz w:val="18"/>
                <w:szCs w:val="18"/>
                <w:lang w:val="sr-Cyrl-CS"/>
              </w:rPr>
              <w:t>д</w:t>
            </w:r>
            <w:r w:rsidR="00867CD7"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ите-льна </w:t>
            </w:r>
            <w:r w:rsidRPr="00916786">
              <w:rPr>
                <w:rFonts w:ascii="Calibri" w:hAnsi="Calibri"/>
                <w:sz w:val="18"/>
                <w:szCs w:val="18"/>
                <w:lang w:val="sr-Cyrl-CS"/>
              </w:rPr>
              <w:t xml:space="preserve">вредносц на дзень </w:t>
            </w:r>
            <w:r w:rsidR="000D1C30" w:rsidRPr="00916786">
              <w:rPr>
                <w:rFonts w:ascii="Calibri" w:hAnsi="Calibri"/>
                <w:sz w:val="18"/>
                <w:szCs w:val="18"/>
                <w:lang w:val="sr-Cyrl-CS"/>
              </w:rPr>
              <w:t>30.11.2016.</w:t>
            </w:r>
          </w:p>
        </w:tc>
      </w:tr>
      <w:tr w:rsidR="00FA24D0" w:rsidRPr="00916786" w:rsidTr="000D1C30">
        <w:tc>
          <w:tcPr>
            <w:tcW w:w="23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Принтер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EPSON DFX 9000N</w:t>
            </w:r>
          </w:p>
        </w:tc>
        <w:tc>
          <w:tcPr>
            <w:tcW w:w="42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05.05.2008.</w:t>
            </w:r>
          </w:p>
        </w:tc>
        <w:tc>
          <w:tcPr>
            <w:tcW w:w="63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357.352,38</w:t>
            </w:r>
          </w:p>
        </w:tc>
        <w:tc>
          <w:tcPr>
            <w:tcW w:w="77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Рахункар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SERVER DELL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</w:rPr>
              <w:t>PE DELL POWEREDGE 2950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22.10.2008.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454.723,23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BACK RS 1500VA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02.07.2008.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27.258,00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USB FLASH IRNKEY D2-S200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за арх. и защиту податкох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01.03.2012.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33.495,60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8.950,77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U2412M 24 ULTRASHARP LED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35.277,60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30.573,92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ASUS AMD R9 270 4GB 256BIT R92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31.710,00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27.482,00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ROTRONIC VIDEO ADAPTER DVI-I (24+5) VGA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1.605,60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1.391,52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DELL HDD 300GB SAS, 15K, 2,5IN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08.04.2015.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65.592,00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56.846,40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server DELL PowerEdge R530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720.000,00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684.000,00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bottom"/>
          </w:tcPr>
          <w:p w:rsidR="00FA24D0" w:rsidRPr="00916786" w:rsidRDefault="00FA24D0" w:rsidP="008C7F48">
            <w:pPr>
              <w:jc w:val="left"/>
              <w:rPr>
                <w:rFonts w:ascii="Calibri" w:hAnsi="Calibri"/>
                <w:sz w:val="18"/>
                <w:szCs w:val="18"/>
              </w:rPr>
            </w:pPr>
            <w:r w:rsidRPr="00916786">
              <w:rPr>
                <w:rFonts w:ascii="Calibri" w:hAnsi="Calibri"/>
                <w:sz w:val="18"/>
                <w:szCs w:val="18"/>
              </w:rPr>
              <w:t>Dell mon Dell U2412M 24’’ LED IPS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48.240,00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45.828,00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UPS SMT 3000RMI2U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283.200,00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269.040,00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SSD 512GB Samsung 850 Pro Basic MZ 7KE512BW</w:t>
            </w:r>
            <w:r w:rsidR="004D7CF3"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16786">
              <w:rPr>
                <w:rFonts w:ascii="Calibri" w:hAnsi="Calibri" w:cs="Arial"/>
                <w:sz w:val="18"/>
                <w:szCs w:val="18"/>
                <w:lang w:val="uk-UA"/>
              </w:rPr>
              <w:t>з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адапт.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201.012,54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LICEN.XLSSPREADSHEET, INCLUDING XLSREADWRITEII 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13.05.2013.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162.340,00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79.997,52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GHISLER TC50LICMU Total Commander </w:t>
            </w:r>
            <w:r w:rsidR="008C7F48" w:rsidRPr="00916786">
              <w:rPr>
                <w:rFonts w:ascii="Calibri" w:hAnsi="Calibri" w:cs="Arial"/>
                <w:sz w:val="18"/>
                <w:szCs w:val="18"/>
              </w:rPr>
              <w:t>–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Multi-User </w:t>
            </w: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</w:t>
            </w:r>
            <w:r w:rsidRPr="0091678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99.630,00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79.704,00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EMSSQLMFI EMS SQL Management Studio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65.682,00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52.545,60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EMS SQL Manager for Interbase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124.869,60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99.895,68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N/A IBEXPSSL+SNS IBExpert Developer Studio Single Licence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11.12.2014.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40.897,68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32.718,14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InterBase(ver. XE7 for Linux)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1.333.950,00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Lic SUSE Linux Enterprise Server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291.600,00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>PLATINUM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126.309,13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B84AE6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Дїловна роботна станїца</w:t>
            </w:r>
            <w:r w:rsidR="00FA24D0" w:rsidRPr="00916786">
              <w:rPr>
                <w:rFonts w:ascii="Calibri" w:hAnsi="Calibri" w:cs="Arial"/>
                <w:sz w:val="18"/>
                <w:szCs w:val="18"/>
              </w:rPr>
              <w:t xml:space="preserve"> PLATINUM+CG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22.12.2015.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178.395,37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Lic Delphi 10 Seattle Enterprise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04.05.2016.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1.623.600,00</w:t>
            </w:r>
          </w:p>
        </w:tc>
      </w:tr>
      <w:tr w:rsidR="00FA24D0" w:rsidRPr="00916786" w:rsidTr="000D1C30">
        <w:tc>
          <w:tcPr>
            <w:tcW w:w="2385" w:type="pct"/>
            <w:shd w:val="clear" w:color="auto" w:fill="auto"/>
            <w:vAlign w:val="center"/>
          </w:tcPr>
          <w:p w:rsidR="00FA24D0" w:rsidRPr="00916786" w:rsidRDefault="00FA24D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 xml:space="preserve">DELPHI 2009 ENTERPRISE MIW USER 5,Inter Base SMP 2009 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17.09.2009.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750.601,36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FA24D0" w:rsidRPr="00916786" w:rsidRDefault="00FA24D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</w:rPr>
              <w:t>0,00</w:t>
            </w:r>
          </w:p>
        </w:tc>
      </w:tr>
      <w:tr w:rsidR="000D1C30" w:rsidRPr="00916786" w:rsidTr="000D1C30">
        <w:tc>
          <w:tcPr>
            <w:tcW w:w="2385" w:type="pct"/>
            <w:shd w:val="clear" w:color="auto" w:fill="auto"/>
            <w:vAlign w:val="center"/>
          </w:tcPr>
          <w:p w:rsidR="000D1C30" w:rsidRPr="00916786" w:rsidRDefault="000D1C30" w:rsidP="008C7F48">
            <w:pPr>
              <w:jc w:val="lef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Лиценца за SQL menadžer Ibexpert Developer Studio Edition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16.11.2009.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D1C30" w:rsidRPr="00916786" w:rsidRDefault="000D1C30" w:rsidP="00717107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916786">
              <w:rPr>
                <w:rFonts w:ascii="Calibri" w:hAnsi="Calibri" w:cs="Arial"/>
                <w:sz w:val="18"/>
                <w:szCs w:val="18"/>
                <w:lang w:val="sr-Cyrl-CS"/>
              </w:rPr>
              <w:t>43.740,00</w:t>
            </w:r>
          </w:p>
        </w:tc>
      </w:tr>
    </w:tbl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A24D0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Номинални хаснователь тих средствох то Сектор за роботи консолидованого рахунку трезору – Ґрупа за виробок и отримованє информацийней системи</w:t>
      </w:r>
      <w:r w:rsidR="00867CD7" w:rsidRPr="009D4107">
        <w:rPr>
          <w:rFonts w:ascii="Calibri" w:hAnsi="Calibri"/>
          <w:szCs w:val="22"/>
          <w:lang w:val="sr-Cyrl-CS"/>
        </w:rPr>
        <w:t xml:space="preserve">, та ше </w:t>
      </w:r>
      <w:r w:rsidR="00D73F5D" w:rsidRPr="009D4107">
        <w:rPr>
          <w:rFonts w:ascii="Calibri" w:hAnsi="Calibri"/>
          <w:szCs w:val="22"/>
          <w:lang w:val="sr-Cyrl-CS"/>
        </w:rPr>
        <w:t>тоти средства</w:t>
      </w:r>
      <w:r w:rsidR="00867CD7" w:rsidRPr="009D4107">
        <w:rPr>
          <w:rFonts w:ascii="Calibri" w:hAnsi="Calibri"/>
          <w:szCs w:val="22"/>
          <w:lang w:val="sr-Cyrl-CS"/>
        </w:rPr>
        <w:t xml:space="preserve"> з</w:t>
      </w:r>
      <w:r w:rsidRPr="009D4107">
        <w:rPr>
          <w:rFonts w:ascii="Calibri" w:hAnsi="Calibri"/>
          <w:szCs w:val="22"/>
          <w:lang w:val="sr-Cyrl-CS"/>
        </w:rPr>
        <w:t xml:space="preserve"> найвекшей часци </w:t>
      </w:r>
      <w:r w:rsidR="00D73F5D" w:rsidRPr="009D4107">
        <w:rPr>
          <w:rFonts w:ascii="Calibri" w:hAnsi="Calibri"/>
          <w:szCs w:val="22"/>
          <w:lang w:val="sr-Cyrl-CS"/>
        </w:rPr>
        <w:t xml:space="preserve">и </w:t>
      </w:r>
      <w:r w:rsidRPr="009D4107">
        <w:rPr>
          <w:rFonts w:ascii="Calibri" w:hAnsi="Calibri"/>
          <w:szCs w:val="22"/>
          <w:lang w:val="sr-Cyrl-CS"/>
        </w:rPr>
        <w:t>находз</w:t>
      </w:r>
      <w:r w:rsidR="00867CD7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у просторийох хтори хаснує тото ґрупа.</w:t>
      </w:r>
    </w:p>
    <w:p w:rsidR="001A42BA" w:rsidRPr="009D4107" w:rsidRDefault="001A42BA" w:rsidP="001A42BA">
      <w:pPr>
        <w:pStyle w:val="Paragraf"/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 хаснує и рухоми ствари хтори маєток Автономней Покраїни Войводини, и то:</w:t>
      </w:r>
    </w:p>
    <w:p w:rsidR="001A42BA" w:rsidRPr="009D4107" w:rsidRDefault="001A42BA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p w:rsidR="00FA24D0" w:rsidRPr="009D4107" w:rsidRDefault="00FA24D0" w:rsidP="00FB4194">
      <w:pPr>
        <w:pStyle w:val="Paragraf"/>
        <w:ind w:firstLine="360"/>
        <w:rPr>
          <w:rFonts w:ascii="Calibri" w:hAnsi="Calibri"/>
          <w:szCs w:val="22"/>
          <w:lang w:val="sr-Cyrl-CS"/>
        </w:rPr>
      </w:pPr>
    </w:p>
    <w:tbl>
      <w:tblPr>
        <w:tblW w:w="374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06"/>
        <w:gridCol w:w="829"/>
        <w:gridCol w:w="2919"/>
      </w:tblGrid>
      <w:tr w:rsidR="00D50824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Назив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Коли-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ч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ество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95D96" w:rsidRPr="00100144" w:rsidRDefault="00B95D96" w:rsidP="00F2790F">
            <w:pPr>
              <w:jc w:val="center"/>
              <w:rPr>
                <w:rFonts w:ascii="Calibri" w:hAnsi="Calibri"/>
                <w:noProof w:val="0"/>
                <w:szCs w:val="22"/>
                <w:lang w:val="sr-Cyrl-CS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К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нїжководительна 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вреднос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ц</w:t>
            </w:r>
          </w:p>
          <w:p w:rsidR="00B95D96" w:rsidRPr="00100144" w:rsidRDefault="00B95D96" w:rsidP="00D50824">
            <w:pPr>
              <w:jc w:val="center"/>
              <w:rPr>
                <w:rFonts w:ascii="Calibri" w:hAnsi="Calibri" w:cs="Arial"/>
                <w:noProof w:val="0"/>
                <w:szCs w:val="22"/>
              </w:rPr>
            </w:pP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на д</w:t>
            </w:r>
            <w:r w:rsidR="00D50824" w:rsidRPr="00100144">
              <w:rPr>
                <w:rFonts w:ascii="Calibri" w:hAnsi="Calibri"/>
                <w:noProof w:val="0"/>
                <w:szCs w:val="22"/>
                <w:lang w:val="sr-Cyrl-CS"/>
              </w:rPr>
              <w:t>зень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 xml:space="preserve"> </w:t>
            </w:r>
            <w:r w:rsidR="00D73567" w:rsidRPr="00100144">
              <w:rPr>
                <w:rFonts w:ascii="Calibri" w:hAnsi="Calibri"/>
                <w:noProof w:val="0"/>
                <w:szCs w:val="22"/>
                <w:lang w:val="sr-Cyrl-CS"/>
              </w:rPr>
              <w:t>31.12.2016</w:t>
            </w:r>
            <w:r w:rsidRPr="00100144">
              <w:rPr>
                <w:rFonts w:ascii="Calibri" w:hAnsi="Calibri"/>
                <w:noProof w:val="0"/>
                <w:szCs w:val="22"/>
                <w:lang w:val="sr-Cyrl-CS"/>
              </w:rPr>
              <w:t>.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клима-пошореня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31.329,00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телефонски апарати з виберачом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342.787,99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телефонска ґарнитура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15.550,61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телефакс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1.396,44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фотоапарати и камери за знїманє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апарати за копиранє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33.851,92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ормани, витрини и касети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133.625,70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посцелї и кавчи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столи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77.844,26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карсцелї,фотелї и полуфотелї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232.324,48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мебель общей наменки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ормани и метални каси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вишалки, фоґаши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1.460,25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лустери и лампи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4.250,00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тепих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машини рахунково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13.542,00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214.441,20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рахункари лаптоп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139.481,84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модеми и упс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1.758,93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принтери и скенери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55.362,72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инши нєспомнути канц. маш. и алати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розхладзуюци пошореня и пулти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19.435,00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термоакумулацийни пеци и греячки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0,00</w:t>
            </w:r>
          </w:p>
        </w:tc>
      </w:tr>
      <w:tr w:rsidR="008B3C20" w:rsidRPr="00100144" w:rsidTr="00D73567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B3C20" w:rsidRPr="00100144" w:rsidRDefault="008B3C20" w:rsidP="008B4C42">
            <w:pPr>
              <w:jc w:val="lef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уметнїцки малюнки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B3C20" w:rsidRPr="00100144" w:rsidRDefault="008B3C20" w:rsidP="008B69CC">
            <w:pPr>
              <w:jc w:val="center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B3C20" w:rsidRPr="00100144" w:rsidRDefault="008B3C20" w:rsidP="008B69CC">
            <w:pPr>
              <w:jc w:val="right"/>
              <w:rPr>
                <w:rFonts w:ascii="Calibri" w:hAnsi="Calibri" w:cs="Arial"/>
                <w:szCs w:val="22"/>
                <w:lang w:val="sr-Cyrl-CS"/>
              </w:rPr>
            </w:pPr>
            <w:r w:rsidRPr="00100144">
              <w:rPr>
                <w:rFonts w:ascii="Calibri" w:hAnsi="Calibri" w:cs="Arial"/>
                <w:szCs w:val="22"/>
                <w:lang w:val="sr-Cyrl-CS"/>
              </w:rPr>
              <w:t>1.369.547,64</w:t>
            </w:r>
          </w:p>
        </w:tc>
      </w:tr>
    </w:tbl>
    <w:p w:rsidR="00443FB4" w:rsidRPr="009D4107" w:rsidRDefault="00443FB4" w:rsidP="00A52A6E">
      <w:pPr>
        <w:pStyle w:val="Paragraf"/>
        <w:rPr>
          <w:rFonts w:ascii="Calibri" w:hAnsi="Calibri"/>
          <w:szCs w:val="22"/>
          <w:lang w:val="sr-Cyrl-CS"/>
        </w:rPr>
      </w:pPr>
    </w:p>
    <w:p w:rsidR="00DE3B56" w:rsidRPr="009D4107" w:rsidRDefault="00DE3B56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67" w:name="_Toc398533153"/>
      <w:bookmarkStart w:id="68" w:name="_Toc425763011"/>
      <w:bookmarkStart w:id="69" w:name="_Toc462987439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Чуванє ношачох информацийох</w:t>
      </w:r>
      <w:bookmarkEnd w:id="67"/>
      <w:bookmarkEnd w:id="68"/>
      <w:bookmarkEnd w:id="69"/>
    </w:p>
    <w:p w:rsidR="00DE4D0B" w:rsidRPr="009D4107" w:rsidRDefault="00DE4D0B" w:rsidP="009A2877">
      <w:pPr>
        <w:ind w:firstLine="360"/>
        <w:rPr>
          <w:rFonts w:ascii="Calibri" w:hAnsi="Calibri" w:cs="ArialMT"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t>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з якима розполага Покраїнски секретарият хтори настали у його роботи або у вязи з його роботу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 xml:space="preserve"> ше чува</w:t>
      </w:r>
      <w:r w:rsidRPr="009D4107">
        <w:rPr>
          <w:rFonts w:ascii="Calibri" w:hAnsi="Calibri" w:cs="Arial-BoldMT"/>
          <w:bCs/>
          <w:szCs w:val="22"/>
          <w:lang w:val="sr-Cyrl-CS"/>
        </w:rPr>
        <w:t>, и то: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Архива зоз предметами: </w:t>
      </w:r>
      <w:r w:rsidRPr="009D4107">
        <w:rPr>
          <w:rFonts w:ascii="Calibri" w:hAnsi="Calibri" w:cs="Arial-BoldMT"/>
          <w:bCs/>
          <w:szCs w:val="22"/>
          <w:lang w:val="sr-Cyrl-CS"/>
        </w:rPr>
        <w:t>у Писарнїци Покраїнскей влади;</w:t>
      </w: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 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Електронска база податкох: </w:t>
      </w:r>
      <w:r w:rsidRPr="009D4107">
        <w:rPr>
          <w:rFonts w:ascii="Calibri" w:hAnsi="Calibri" w:cs="Arial-BoldMT"/>
          <w:bCs/>
          <w:szCs w:val="22"/>
          <w:lang w:val="sr-Cyrl-CS"/>
        </w:rPr>
        <w:t>у просторийох Покраїнского секретарияту за финансиї;</w:t>
      </w: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Финансийни документи о плаценю за потреби директних и индиректних буджетних хасновательох и документация хтора вязана за виплацованє плацох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Покраїнским секретарияту за финансиї – Рахунководство;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Досиєи занятих: </w:t>
      </w:r>
      <w:r w:rsidRPr="009D4107">
        <w:rPr>
          <w:rFonts w:ascii="Calibri" w:hAnsi="Calibri" w:cs="Arial-BoldMT"/>
          <w:bCs/>
          <w:szCs w:val="22"/>
          <w:lang w:val="sr-Cyrl-CS"/>
        </w:rPr>
        <w:t>у Служби за управянє з людскима ресурсами;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1F1E07">
      <w:pPr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i/>
          <w:szCs w:val="22"/>
          <w:lang w:val="sr-Cyrl-CS"/>
        </w:rPr>
        <w:t xml:space="preserve">Инша паперова документация </w:t>
      </w:r>
      <w:r w:rsidRPr="009D4107">
        <w:rPr>
          <w:rFonts w:ascii="Calibri" w:hAnsi="Calibri" w:cs="Arial-BoldMT"/>
          <w:bCs/>
          <w:szCs w:val="22"/>
          <w:lang w:val="sr-Cyrl-CS"/>
        </w:rPr>
        <w:t>(документация о реґистрациї орґанох, отвераню ПИЧ-а, документация о поступкох явней набавки опреми и других средствох за роботу Покраїнского секретарияту, финансийна документация буджетних хасновательох, предмети буджетней инспекциї) ше чува у просторийох Покраїнского секретарияту.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1F1E07" w:rsidRPr="009D4107" w:rsidRDefault="001F1E07" w:rsidP="009113BC">
      <w:pPr>
        <w:ind w:firstLine="360"/>
        <w:rPr>
          <w:rFonts w:ascii="Calibri" w:hAnsi="Calibri" w:cs="Arial-BoldMT"/>
          <w:bCs/>
          <w:szCs w:val="22"/>
          <w:lang w:val="sr-Cyrl-CS"/>
        </w:rPr>
      </w:pPr>
      <w:r w:rsidRPr="009D4107">
        <w:rPr>
          <w:rFonts w:ascii="Calibri" w:hAnsi="Calibri" w:cs="Arial-BoldMT"/>
          <w:bCs/>
          <w:szCs w:val="22"/>
          <w:lang w:val="sr-Cyrl-CS"/>
        </w:rPr>
        <w:lastRenderedPageBreak/>
        <w:t>Шицку документацию, односно ношач</w:t>
      </w:r>
      <w:r w:rsidR="009724F1" w:rsidRPr="009D4107">
        <w:rPr>
          <w:rFonts w:ascii="Calibri" w:hAnsi="Calibri" w:cs="Arial-BoldMT"/>
          <w:bCs/>
          <w:szCs w:val="22"/>
          <w:lang w:val="sr-Cyrl-CS"/>
        </w:rPr>
        <w:t>и</w:t>
      </w:r>
      <w:r w:rsidRPr="009D4107">
        <w:rPr>
          <w:rFonts w:ascii="Calibri" w:hAnsi="Calibri" w:cs="Arial-BoldMT"/>
          <w:bCs/>
          <w:szCs w:val="22"/>
          <w:lang w:val="sr-Cyrl-CS"/>
        </w:rPr>
        <w:t xml:space="preserve"> информацийох ше чува зоз применьованьом одвитуюцих мирох защити. Информациї ше класификує, чува и архивує спрам предписаньох о канцеларийним дїлованю у державних орґанох.</w:t>
      </w:r>
    </w:p>
    <w:p w:rsidR="001F1E07" w:rsidRPr="009D4107" w:rsidRDefault="001F1E07" w:rsidP="001F1E07">
      <w:pPr>
        <w:rPr>
          <w:rFonts w:ascii="Calibri" w:hAnsi="Calibri" w:cs="Arial-BoldMT"/>
          <w:bCs/>
          <w:i/>
          <w:szCs w:val="22"/>
          <w:lang w:val="sr-Cyrl-CS"/>
        </w:rPr>
      </w:pPr>
    </w:p>
    <w:p w:rsidR="009641E7" w:rsidRPr="009D4107" w:rsidRDefault="009641E7" w:rsidP="00477FCC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 </w:t>
      </w:r>
    </w:p>
    <w:p w:rsidR="009641E7" w:rsidRPr="009D4107" w:rsidRDefault="001F1E07" w:rsidP="00867CD7">
      <w:pPr>
        <w:pStyle w:val="Heading1"/>
        <w:numPr>
          <w:ilvl w:val="0"/>
          <w:numId w:val="18"/>
        </w:numPr>
        <w:jc w:val="both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0" w:name="_Toc274042005"/>
      <w:bookmarkStart w:id="71" w:name="_Toc274042133"/>
      <w:bookmarkStart w:id="72" w:name="_Toc425763012"/>
      <w:bookmarkStart w:id="73" w:name="_Toc462987440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у пошеду</w:t>
      </w:r>
      <w:bookmarkEnd w:id="70"/>
      <w:bookmarkEnd w:id="71"/>
      <w:bookmarkEnd w:id="72"/>
      <w:bookmarkEnd w:id="73"/>
    </w:p>
    <w:p w:rsidR="0064201E" w:rsidRPr="009D4107" w:rsidRDefault="0064201E" w:rsidP="0064201E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информациї, звити и други документи Покраїнского секретарияту за финансиї хтори розпатрали и прилапели Вивершна рада АП Войводини, односно Покраїнска влада и Скупштина АП Войводини;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сообщеня и думаня хтори дал Покраїнски секретарият;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документи хтори ше одноша на роботу Покраїнского секретарияту;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документация о вивершених плаценьох;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документи занятих (досиєи занятих дзе ше находза: ришеня о снованю роботного одношеня, о преставаню роботного одношеня, о розпоредзованю на роботне место, о утвердзованю коефициєнта за обрахунок и виплацованє плаци, о плаценим одсустве и други ришеня хтори вязани за роботни статус, ришенє о административней забрани, пресуди, ришеня и заключеня судох, звит лїкара о хорованю и друге);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фахово думаня хтори видати на вимаганє правних и физичних особох;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статистични податки у обласци финансийох;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 xml:space="preserve">записнїки о контролох буджетней инспекциї; 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заключеня (як управни акти) буджетней инспекциї;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службени призначки;</w:t>
      </w:r>
    </w:p>
    <w:p w:rsidR="001F1E07" w:rsidRPr="009D4107" w:rsidRDefault="001F1E07" w:rsidP="00717107">
      <w:pPr>
        <w:numPr>
          <w:ilvl w:val="0"/>
          <w:numId w:val="26"/>
        </w:numPr>
        <w:rPr>
          <w:rFonts w:ascii="Calibri" w:hAnsi="Calibri" w:cs="Arial"/>
          <w:szCs w:val="22"/>
          <w:lang w:val="sr-Cyrl-CS"/>
        </w:rPr>
      </w:pPr>
      <w:r w:rsidRPr="009D4107">
        <w:rPr>
          <w:rFonts w:ascii="Calibri" w:hAnsi="Calibri" w:cs="Arial"/>
          <w:szCs w:val="22"/>
          <w:lang w:val="sr-Cyrl-CS"/>
        </w:rPr>
        <w:t>програми, информациї, звит и други оперативни документи хтори вязани за роботу Секретарияту.</w:t>
      </w:r>
    </w:p>
    <w:p w:rsidR="0064201E" w:rsidRPr="009D4107" w:rsidRDefault="0064201E" w:rsidP="0064201E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BF7D69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4" w:name="_Toc274042006"/>
      <w:bookmarkStart w:id="75" w:name="_Toc274042134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bookmarkStart w:id="76" w:name="_Toc425763013"/>
      <w:bookmarkStart w:id="77" w:name="_Toc462987441"/>
      <w:r w:rsidR="001F1E0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Файти информацийох ґу хторим державни орґан оможлївює присту</w:t>
      </w:r>
      <w:r w:rsidR="009641E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</w:t>
      </w:r>
      <w:bookmarkEnd w:id="74"/>
      <w:bookmarkEnd w:id="75"/>
      <w:bookmarkEnd w:id="76"/>
      <w:bookmarkEnd w:id="77"/>
    </w:p>
    <w:p w:rsidR="00CC19E8" w:rsidRPr="009D4107" w:rsidRDefault="00CC19E8" w:rsidP="00CC19E8">
      <w:pPr>
        <w:pStyle w:val="Paragraf"/>
        <w:rPr>
          <w:rFonts w:ascii="Calibri" w:hAnsi="Calibri"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 w:cs="ArialMT"/>
          <w:szCs w:val="22"/>
          <w:lang w:val="sr-Cyrl-CS"/>
        </w:rPr>
      </w:pPr>
      <w:r w:rsidRPr="009D4107">
        <w:rPr>
          <w:rFonts w:ascii="Calibri" w:hAnsi="Calibri" w:cs="ArialMT"/>
          <w:szCs w:val="22"/>
          <w:lang w:val="sr-Cyrl-CS"/>
        </w:rPr>
        <w:t xml:space="preserve">Покраїнски секретарият за финансиї оможлївює приступ ґу шицким информацийом з якима розполага, окрем ґу податком ґу яким, у складзе з важацима предписанями о защити податкох о особи, може приступиц лєм особа хтора овласцена з боку руководителя Секретарияту. </w:t>
      </w:r>
    </w:p>
    <w:p w:rsidR="004712E7" w:rsidRPr="009D4107" w:rsidRDefault="004712E7" w:rsidP="00AB33E7">
      <w:pPr>
        <w:ind w:firstLine="720"/>
        <w:rPr>
          <w:rFonts w:ascii="Calibri" w:hAnsi="Calibri" w:cs="Arial"/>
          <w:bCs/>
          <w:szCs w:val="22"/>
          <w:lang w:val="sr-Cyrl-CS"/>
        </w:rPr>
      </w:pPr>
    </w:p>
    <w:p w:rsidR="001F1E07" w:rsidRPr="009D4107" w:rsidRDefault="001F1E07" w:rsidP="001F1E07">
      <w:pPr>
        <w:ind w:firstLine="360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Попри тим, зоз Правилнїком о службеней тайни (Покраїнски секретарият за финансиї число: 2007/I-168 од 31. 08. 2007. року) у Покраїнским секретарияту за финансиї утвердзена обовязка чуваня тайносци службених и дїловних податкох з боку буджетней инспекциї. У складзе з тим предписаньом, у Покраїнским секретарияту за финансиї як службену тайну ше трима предмети и акти буджетней инспекциї АП Войводини, з оглядом же вони маю службени податки до яких буджетни инспектор дойдзе при контроли материялно-финансийного дїлованя и наменкового и законїтого хаснованя буджетних средствох, або яки му орґани, орґанизациї и гражданє доруча у окончованю контроли а вон их по закону длужен чувац як службену тайну, и дїловни податки и информациї о роботи и дїлованю до яких буджетна инспекция АП Войводини дойдзе у контроли при буджетних хасновательох и других правних особох. </w:t>
      </w:r>
    </w:p>
    <w:p w:rsidR="00AB33E7" w:rsidRDefault="00AB33E7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77384" w:rsidRPr="009D4107" w:rsidRDefault="00977384" w:rsidP="00025146">
      <w:pPr>
        <w:pStyle w:val="Paragraf"/>
        <w:ind w:firstLine="0"/>
        <w:rPr>
          <w:rFonts w:ascii="Calibri" w:hAnsi="Calibri"/>
          <w:szCs w:val="22"/>
          <w:lang w:val="sr-Cyrl-CS"/>
        </w:rPr>
      </w:pPr>
    </w:p>
    <w:p w:rsidR="009641E7" w:rsidRPr="009D4107" w:rsidRDefault="009641E7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bookmarkStart w:id="78" w:name="_Toc274042007"/>
      <w:bookmarkStart w:id="79" w:name="_Toc274042135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 xml:space="preserve"> </w:t>
      </w:r>
      <w:bookmarkStart w:id="80" w:name="_Toc425763014"/>
      <w:bookmarkStart w:id="81" w:name="_Toc462987442"/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ї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о подноше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ню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вимаганя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</w:t>
      </w:r>
      <w:r w:rsidR="00BE5490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за 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приступ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ґу</w:t>
      </w:r>
      <w:r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 xml:space="preserve"> информаци</w:t>
      </w:r>
      <w:r w:rsidR="00311503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t>йом</w:t>
      </w:r>
      <w:bookmarkEnd w:id="78"/>
      <w:bookmarkEnd w:id="79"/>
      <w:bookmarkEnd w:id="80"/>
      <w:bookmarkEnd w:id="81"/>
    </w:p>
    <w:p w:rsidR="00F35D9E" w:rsidRPr="009D4107" w:rsidRDefault="00F35D9E" w:rsidP="00F35D9E">
      <w:pPr>
        <w:spacing w:after="120"/>
        <w:ind w:firstLine="357"/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Информация од явней значносци</w:t>
      </w:r>
      <w:r w:rsidR="00AD5829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у смислу Закона о шлєбодним приступе ґу информацийом од явней значносци („Сл. глашнїк РС“, чсл. 120/04, 54/07, 104/09 и 36/10), то информация з яку розполага орґан явней власци</w:t>
      </w:r>
      <w:r w:rsidR="00AD5829" w:rsidRPr="009D4107">
        <w:rPr>
          <w:rFonts w:ascii="Calibri" w:hAnsi="Calibri"/>
          <w:szCs w:val="22"/>
          <w:lang w:val="sr-Cyrl-CS"/>
        </w:rPr>
        <w:t>, хтора</w:t>
      </w:r>
      <w:r w:rsidRPr="009D4107">
        <w:rPr>
          <w:rFonts w:ascii="Calibri" w:hAnsi="Calibri"/>
          <w:szCs w:val="22"/>
          <w:lang w:val="sr-Cyrl-CS"/>
        </w:rPr>
        <w:t xml:space="preserve"> настала у роботи або у вязи з роботу орґана явней власци</w:t>
      </w:r>
      <w:r w:rsidR="00AD5829" w:rsidRPr="009D4107">
        <w:rPr>
          <w:rFonts w:ascii="Calibri" w:hAnsi="Calibri"/>
          <w:szCs w:val="22"/>
          <w:lang w:val="sr-Cyrl-CS"/>
        </w:rPr>
        <w:t>, а хтор</w:t>
      </w:r>
      <w:r w:rsidR="00A812F9" w:rsidRPr="009D4107">
        <w:rPr>
          <w:rFonts w:ascii="Calibri" w:hAnsi="Calibri"/>
          <w:szCs w:val="22"/>
          <w:lang w:val="sr-Cyrl-CS"/>
        </w:rPr>
        <w:t>а</w:t>
      </w:r>
      <w:r w:rsidR="00AD5829" w:rsidRPr="009D4107">
        <w:rPr>
          <w:rFonts w:ascii="Calibri" w:hAnsi="Calibri"/>
          <w:szCs w:val="22"/>
          <w:lang w:val="sr-Cyrl-CS"/>
        </w:rPr>
        <w:t xml:space="preserve"> </w:t>
      </w:r>
      <w:r w:rsidR="001B5FA4" w:rsidRPr="009D4107">
        <w:rPr>
          <w:rFonts w:ascii="Calibri" w:hAnsi="Calibri"/>
          <w:szCs w:val="22"/>
          <w:lang w:val="sr-Cyrl-CS"/>
        </w:rPr>
        <w:t>ше</w:t>
      </w:r>
      <w:r w:rsidR="00AD5829" w:rsidRPr="009D4107">
        <w:rPr>
          <w:rFonts w:ascii="Calibri" w:hAnsi="Calibri"/>
          <w:szCs w:val="22"/>
          <w:lang w:val="sr-Cyrl-CS"/>
        </w:rPr>
        <w:t xml:space="preserve"> на</w:t>
      </w:r>
      <w:r w:rsidR="001B5FA4" w:rsidRPr="009D4107">
        <w:rPr>
          <w:rFonts w:ascii="Calibri" w:hAnsi="Calibri"/>
          <w:szCs w:val="22"/>
          <w:lang w:val="sr-Cyrl-CS"/>
        </w:rPr>
        <w:t>ходзи</w:t>
      </w:r>
      <w:r w:rsidRPr="009D4107">
        <w:rPr>
          <w:rFonts w:ascii="Calibri" w:hAnsi="Calibri"/>
          <w:szCs w:val="22"/>
          <w:lang w:val="sr-Cyrl-CS"/>
        </w:rPr>
        <w:t xml:space="preserve"> у одредзеним документу </w:t>
      </w:r>
      <w:r w:rsidR="00AD5829" w:rsidRPr="009D4107">
        <w:rPr>
          <w:rFonts w:ascii="Calibri" w:hAnsi="Calibri"/>
          <w:szCs w:val="22"/>
          <w:lang w:val="sr-Cyrl-CS"/>
        </w:rPr>
        <w:t>и хтора ше</w:t>
      </w:r>
      <w:r w:rsidRPr="009D4107">
        <w:rPr>
          <w:rFonts w:ascii="Calibri" w:hAnsi="Calibri"/>
          <w:szCs w:val="22"/>
          <w:lang w:val="sr-Cyrl-CS"/>
        </w:rPr>
        <w:t xml:space="preserve"> одноши на шицко тото о чим явносц ма оправдани интерес знац.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информациї од явней значносци подноши вимаганє у писаней форми Покраїнскому секретарияту за финансиї за витворйованє права на приступ ґу информацийом од явней значносци (у дальшим тексту: вимаганє).</w:t>
      </w:r>
    </w:p>
    <w:p w:rsidR="00311503" w:rsidRPr="009D4107" w:rsidRDefault="00425529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муши </w:t>
      </w:r>
      <w:r w:rsidRPr="009D4107">
        <w:rPr>
          <w:rFonts w:ascii="Calibri" w:hAnsi="Calibri"/>
          <w:szCs w:val="22"/>
          <w:lang w:val="sr-Cyrl-CS"/>
        </w:rPr>
        <w:t xml:space="preserve">стац </w:t>
      </w:r>
      <w:r w:rsidR="00311503" w:rsidRPr="009D4107">
        <w:rPr>
          <w:rFonts w:ascii="Calibri" w:hAnsi="Calibri"/>
          <w:szCs w:val="22"/>
          <w:lang w:val="sr-Cyrl-CS"/>
        </w:rPr>
        <w:t>назв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Pr="009D4107">
        <w:rPr>
          <w:rFonts w:ascii="Calibri" w:hAnsi="Calibri"/>
          <w:szCs w:val="22"/>
          <w:lang w:val="sr-Cyrl-CS"/>
        </w:rPr>
        <w:t>а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я и цо прецизнєйши опис информациї хтору ше глєда.</w:t>
      </w:r>
    </w:p>
    <w:p w:rsidR="00311503" w:rsidRPr="009D4107" w:rsidRDefault="001B5FA4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в</w:t>
      </w:r>
      <w:r w:rsidR="00311503" w:rsidRPr="009D4107">
        <w:rPr>
          <w:rFonts w:ascii="Calibri" w:hAnsi="Calibri"/>
          <w:szCs w:val="22"/>
          <w:lang w:val="sr-Cyrl-CS"/>
        </w:rPr>
        <w:t>имаган</w:t>
      </w:r>
      <w:r w:rsidRPr="009D4107">
        <w:rPr>
          <w:rFonts w:ascii="Calibri" w:hAnsi="Calibri"/>
          <w:szCs w:val="22"/>
          <w:lang w:val="sr-Cyrl-CS"/>
        </w:rPr>
        <w:t>ю</w:t>
      </w:r>
      <w:r w:rsidR="00311503" w:rsidRPr="009D4107">
        <w:rPr>
          <w:rFonts w:ascii="Calibri" w:hAnsi="Calibri"/>
          <w:szCs w:val="22"/>
          <w:lang w:val="sr-Cyrl-CS"/>
        </w:rPr>
        <w:t xml:space="preserve"> мож</w:t>
      </w:r>
      <w:r w:rsidRPr="009D4107">
        <w:rPr>
          <w:rFonts w:ascii="Calibri" w:hAnsi="Calibri"/>
          <w:szCs w:val="22"/>
          <w:lang w:val="sr-Cyrl-CS"/>
        </w:rPr>
        <w:t>у</w:t>
      </w:r>
      <w:r w:rsidR="00311503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буц</w:t>
      </w:r>
      <w:r w:rsidR="00311503" w:rsidRPr="009D4107">
        <w:rPr>
          <w:rFonts w:ascii="Calibri" w:hAnsi="Calibri"/>
          <w:szCs w:val="22"/>
          <w:lang w:val="sr-Cyrl-CS"/>
        </w:rPr>
        <w:t xml:space="preserve"> и други податки </w:t>
      </w:r>
      <w:r w:rsidR="00425529" w:rsidRPr="009D4107">
        <w:rPr>
          <w:rFonts w:ascii="Calibri" w:hAnsi="Calibri"/>
          <w:szCs w:val="22"/>
          <w:lang w:val="sr-Cyrl-CS"/>
        </w:rPr>
        <w:t>з якима ше олєгч</w:t>
      </w:r>
      <w:r w:rsidR="002F4F97" w:rsidRPr="009D4107">
        <w:rPr>
          <w:rFonts w:ascii="Calibri" w:hAnsi="Calibri"/>
          <w:szCs w:val="22"/>
          <w:lang w:val="sr-Cyrl-CS"/>
        </w:rPr>
        <w:t>ує</w:t>
      </w:r>
      <w:r w:rsidR="00311503" w:rsidRPr="009D4107">
        <w:rPr>
          <w:rFonts w:ascii="Calibri" w:hAnsi="Calibri"/>
          <w:szCs w:val="22"/>
          <w:lang w:val="sr-Cyrl-CS"/>
        </w:rPr>
        <w:t xml:space="preserve"> пренаходзенє </w:t>
      </w:r>
      <w:r w:rsidR="00233F0E" w:rsidRPr="009D4107">
        <w:rPr>
          <w:rFonts w:ascii="Calibri" w:hAnsi="Calibri"/>
          <w:szCs w:val="22"/>
          <w:lang w:val="sr-Cyrl-CS"/>
        </w:rPr>
        <w:t>тей</w:t>
      </w:r>
      <w:r w:rsidR="00311503" w:rsidRPr="009D4107">
        <w:rPr>
          <w:rFonts w:ascii="Calibri" w:hAnsi="Calibri"/>
          <w:szCs w:val="22"/>
          <w:lang w:val="sr-Cyrl-CS"/>
        </w:rPr>
        <w:t xml:space="preserve">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</w:t>
      </w:r>
      <w:r w:rsidR="00311503" w:rsidRPr="009D4107">
        <w:rPr>
          <w:rFonts w:ascii="Calibri" w:hAnsi="Calibri"/>
          <w:szCs w:val="22"/>
          <w:lang w:val="sr-Cyrl-CS"/>
        </w:rPr>
        <w:t>ль</w:t>
      </w:r>
      <w:r w:rsidR="001B5FA4" w:rsidRPr="009D4107">
        <w:rPr>
          <w:rFonts w:ascii="Calibri" w:hAnsi="Calibri"/>
          <w:szCs w:val="22"/>
          <w:lang w:val="sr-Cyrl-CS"/>
        </w:rPr>
        <w:t xml:space="preserve"> у вимаганю</w:t>
      </w:r>
      <w:r w:rsidR="00311503" w:rsidRPr="009D4107">
        <w:rPr>
          <w:rFonts w:ascii="Calibri" w:hAnsi="Calibri"/>
          <w:szCs w:val="22"/>
          <w:lang w:val="sr-Cyrl-CS"/>
        </w:rPr>
        <w:t xml:space="preserve"> треба же би наведол у якей форми жада же би ше му д</w:t>
      </w:r>
      <w:r w:rsidR="00DE7CB2" w:rsidRPr="009D4107">
        <w:rPr>
          <w:rFonts w:ascii="Calibri" w:hAnsi="Calibri"/>
          <w:szCs w:val="22"/>
          <w:lang w:val="sr-Cyrl-CS"/>
        </w:rPr>
        <w:t>оручели</w:t>
      </w:r>
      <w:r w:rsidR="00311503" w:rsidRPr="009D4107">
        <w:rPr>
          <w:rFonts w:ascii="Calibri" w:hAnsi="Calibri"/>
          <w:szCs w:val="22"/>
          <w:lang w:val="sr-Cyrl-CS"/>
        </w:rPr>
        <w:t xml:space="preserve"> глєдани информациї.</w:t>
      </w:r>
    </w:p>
    <w:p w:rsidR="00311503" w:rsidRPr="009D4107" w:rsidRDefault="00233F0E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Глєдател</w:t>
      </w:r>
      <w:r w:rsidR="00311503" w:rsidRPr="009D4107">
        <w:rPr>
          <w:rFonts w:ascii="Calibri" w:hAnsi="Calibri"/>
          <w:szCs w:val="22"/>
          <w:lang w:val="sr-Cyrl-CS"/>
        </w:rPr>
        <w:t>ь нє муши навесц причини вимаган</w:t>
      </w:r>
      <w:r w:rsidR="001B5FA4" w:rsidRPr="009D4107">
        <w:rPr>
          <w:rFonts w:ascii="Calibri" w:hAnsi="Calibri"/>
          <w:szCs w:val="22"/>
          <w:lang w:val="sr-Cyrl-CS"/>
        </w:rPr>
        <w:t>я</w:t>
      </w:r>
      <w:r w:rsidR="00311503"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1B5F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вимаган</w:t>
      </w:r>
      <w:r w:rsidR="001B5FA4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нє</w:t>
      </w:r>
      <w:r w:rsidR="001B5FA4" w:rsidRPr="009D4107">
        <w:rPr>
          <w:rFonts w:ascii="Calibri" w:hAnsi="Calibri"/>
          <w:szCs w:val="22"/>
          <w:lang w:val="sr-Cyrl-CS"/>
        </w:rPr>
        <w:t>т</w:t>
      </w:r>
      <w:r w:rsidRPr="009D4107">
        <w:rPr>
          <w:rFonts w:ascii="Calibri" w:hAnsi="Calibri"/>
          <w:szCs w:val="22"/>
          <w:lang w:val="sr-Cyrl-CS"/>
        </w:rPr>
        <w:t xml:space="preserve"> назв</w:t>
      </w:r>
      <w:r w:rsidR="00530AA3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орґана власци, мено, презвиско и адрес</w:t>
      </w:r>
      <w:r w:rsidR="001B5F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ля, як анї прецизнєйши опис информациї яку ше вимага, односно кед вимаганє нєшорове, овласцена особа Покраїнского секретарияту за финансиї длужна, без надополнєня, поучиц </w:t>
      </w:r>
      <w:r w:rsidR="00233F0E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ля як може тоти нєдостатки одстранїц, односно </w:t>
      </w:r>
      <w:r w:rsidR="00BA4D8F" w:rsidRPr="009D4107">
        <w:rPr>
          <w:rFonts w:ascii="Calibri" w:hAnsi="Calibri"/>
          <w:szCs w:val="22"/>
          <w:lang w:val="sr-Cyrl-CS"/>
        </w:rPr>
        <w:t xml:space="preserve">вона </w:t>
      </w:r>
      <w:r w:rsidRPr="009D4107">
        <w:rPr>
          <w:rFonts w:ascii="Calibri" w:hAnsi="Calibri"/>
          <w:szCs w:val="22"/>
          <w:lang w:val="sr-Cyrl-CS"/>
        </w:rPr>
        <w:t xml:space="preserve">длужна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льови </w:t>
      </w:r>
      <w:r w:rsidR="00BA4D8F" w:rsidRPr="009D4107">
        <w:rPr>
          <w:rFonts w:ascii="Calibri" w:hAnsi="Calibri"/>
          <w:szCs w:val="22"/>
          <w:lang w:val="sr-Cyrl-CS"/>
        </w:rPr>
        <w:t xml:space="preserve">доручиц </w:t>
      </w:r>
      <w:r w:rsidRPr="009D4107">
        <w:rPr>
          <w:rFonts w:ascii="Calibri" w:hAnsi="Calibri"/>
          <w:szCs w:val="22"/>
          <w:lang w:val="sr-Cyrl-CS"/>
        </w:rPr>
        <w:t>упутство о дополнєню.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</w:t>
      </w:r>
      <w:r w:rsidR="00214EAF" w:rsidRPr="009D4107">
        <w:rPr>
          <w:rFonts w:ascii="Calibri" w:hAnsi="Calibri"/>
          <w:szCs w:val="22"/>
          <w:lang w:val="sr-Cyrl-CS"/>
        </w:rPr>
        <w:t>глєдате</w:t>
      </w:r>
      <w:r w:rsidRPr="009D4107">
        <w:rPr>
          <w:rFonts w:ascii="Calibri" w:hAnsi="Calibri"/>
          <w:szCs w:val="22"/>
          <w:lang w:val="sr-Cyrl-CS"/>
        </w:rPr>
        <w:t xml:space="preserve">ль нє одстранї нєдостатки у одредзеним чаше, односно у чаше 15 дньох од дня </w:t>
      </w:r>
      <w:r w:rsidR="00530AA3" w:rsidRPr="009D4107">
        <w:rPr>
          <w:rFonts w:ascii="Calibri" w:hAnsi="Calibri"/>
          <w:szCs w:val="22"/>
          <w:lang w:val="sr-Cyrl-CS"/>
        </w:rPr>
        <w:t>доставаня</w:t>
      </w:r>
      <w:r w:rsidRPr="009D4107">
        <w:rPr>
          <w:rFonts w:ascii="Calibri" w:hAnsi="Calibri"/>
          <w:szCs w:val="22"/>
          <w:lang w:val="sr-Cyrl-CS"/>
        </w:rPr>
        <w:t xml:space="preserve"> упутства о дополнєню, а нєдостатки таки же по вимаганю нє мож поступац, Покраїнски секретарият за финансиї принєше заключенє о одбиваню вимаганя пре нєшоровосц.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Покраїнски секретарият за финансиї длужен оможлївиц приступ ґу информацийом и на основи усного вимаганя глєдателя хторе</w:t>
      </w:r>
      <w:r w:rsidR="00214EAF" w:rsidRPr="009D4107">
        <w:rPr>
          <w:rFonts w:ascii="Calibri" w:hAnsi="Calibri"/>
          <w:szCs w:val="22"/>
          <w:lang w:val="sr-Cyrl-CS"/>
        </w:rPr>
        <w:t xml:space="preserve"> вон</w:t>
      </w:r>
      <w:r w:rsidRPr="009D4107">
        <w:rPr>
          <w:rFonts w:ascii="Calibri" w:hAnsi="Calibri"/>
          <w:szCs w:val="22"/>
          <w:lang w:val="sr-Cyrl-CS"/>
        </w:rPr>
        <w:t xml:space="preserve"> сообщує до записнїк</w:t>
      </w:r>
      <w:r w:rsidR="00214EAF" w:rsidRPr="009D4107">
        <w:rPr>
          <w:rFonts w:ascii="Calibri" w:hAnsi="Calibri"/>
          <w:szCs w:val="22"/>
          <w:lang w:val="sr-Cyrl-CS"/>
        </w:rPr>
        <w:t xml:space="preserve">у, при чим ше таке вимаганє </w:t>
      </w:r>
      <w:r w:rsidRPr="009D4107">
        <w:rPr>
          <w:rFonts w:ascii="Calibri" w:hAnsi="Calibri"/>
          <w:szCs w:val="22"/>
          <w:lang w:val="sr-Cyrl-CS"/>
        </w:rPr>
        <w:t xml:space="preserve">уноши до окремней евиденциї </w:t>
      </w:r>
      <w:r w:rsidR="00214EAF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на таке вимаганє ше </w:t>
      </w:r>
      <w:r w:rsidRPr="009D4107">
        <w:rPr>
          <w:rFonts w:ascii="Calibri" w:hAnsi="Calibri"/>
          <w:szCs w:val="22"/>
          <w:lang w:val="sr-Cyrl-CS"/>
        </w:rPr>
        <w:t>применю</w:t>
      </w:r>
      <w:r w:rsidR="00214EAF" w:rsidRPr="009D4107">
        <w:rPr>
          <w:rFonts w:ascii="Calibri" w:hAnsi="Calibri"/>
          <w:szCs w:val="22"/>
          <w:lang w:val="sr-Cyrl-CS"/>
        </w:rPr>
        <w:t>є</w:t>
      </w:r>
      <w:r w:rsidRPr="009D4107">
        <w:rPr>
          <w:rFonts w:ascii="Calibri" w:hAnsi="Calibri"/>
          <w:szCs w:val="22"/>
          <w:lang w:val="sr-Cyrl-CS"/>
        </w:rPr>
        <w:t xml:space="preserve"> термини</w:t>
      </w:r>
      <w:r w:rsidR="00214EAF" w:rsidRPr="009D4107">
        <w:rPr>
          <w:rFonts w:ascii="Calibri" w:hAnsi="Calibri"/>
          <w:szCs w:val="22"/>
          <w:lang w:val="sr-Cyrl-CS"/>
        </w:rPr>
        <w:t xml:space="preserve"> як кед би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 xml:space="preserve">було </w:t>
      </w:r>
      <w:r w:rsidRPr="009D4107">
        <w:rPr>
          <w:rFonts w:ascii="Calibri" w:hAnsi="Calibri"/>
          <w:szCs w:val="22"/>
          <w:lang w:val="sr-Cyrl-CS"/>
        </w:rPr>
        <w:t>поднєшене у писаней форми.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предписал формулар за подношенє вимаганя (у прилогу), алє </w:t>
      </w:r>
      <w:r w:rsidR="00214EAF" w:rsidRPr="009D4107">
        <w:rPr>
          <w:rFonts w:ascii="Calibri" w:hAnsi="Calibri"/>
          <w:szCs w:val="22"/>
          <w:lang w:val="sr-Cyrl-CS"/>
        </w:rPr>
        <w:t xml:space="preserve">будзе </w:t>
      </w:r>
      <w:r w:rsidRPr="009D4107">
        <w:rPr>
          <w:rFonts w:ascii="Calibri" w:hAnsi="Calibri"/>
          <w:szCs w:val="22"/>
          <w:lang w:val="sr-Cyrl-CS"/>
        </w:rPr>
        <w:t>розпатр</w:t>
      </w:r>
      <w:r w:rsidR="00163D7B" w:rsidRPr="009D4107">
        <w:rPr>
          <w:rFonts w:ascii="Calibri" w:hAnsi="Calibri"/>
          <w:szCs w:val="22"/>
          <w:lang w:val="sr-Cyrl-CS"/>
        </w:rPr>
        <w:t>а</w:t>
      </w:r>
      <w:r w:rsidR="00214EAF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и вимаганє хторе нє написане на тим формуларе.</w:t>
      </w:r>
      <w:bookmarkStart w:id="82" w:name="clan_16"/>
      <w:bookmarkEnd w:id="82"/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Покраїнски секретарият за финансиї длужен без одкладаня, найпознєйше у чаше 15 дньох од дня приманя вимаганя,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обвисциц чи ма </w:t>
      </w:r>
      <w:r w:rsidR="00233F0E" w:rsidRPr="009D4107">
        <w:rPr>
          <w:rFonts w:ascii="Calibri" w:hAnsi="Calibri"/>
          <w:szCs w:val="22"/>
          <w:lang w:val="sr-Cyrl-CS"/>
        </w:rPr>
        <w:t xml:space="preserve">тоти </w:t>
      </w:r>
      <w:r w:rsidRPr="009D4107">
        <w:rPr>
          <w:rFonts w:ascii="Calibri" w:hAnsi="Calibri"/>
          <w:szCs w:val="22"/>
          <w:lang w:val="sr-Cyrl-CS"/>
        </w:rPr>
        <w:t xml:space="preserve">информациї,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>, односно видац му або послац копию того документ</w:t>
      </w:r>
      <w:r w:rsidR="00233F0E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. Копия документ</w:t>
      </w:r>
      <w:r w:rsidR="00704D0A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послана </w:t>
      </w:r>
      <w:r w:rsidRPr="009D4107">
        <w:rPr>
          <w:rFonts w:ascii="Calibri" w:hAnsi="Calibri"/>
          <w:szCs w:val="22"/>
          <w:lang w:val="sr-Cyrl-CS"/>
        </w:rPr>
        <w:t xml:space="preserve">з дньом напущованя писарнїци Управи за заєднїцки роботи покраїнских орґанох.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финансиї, </w:t>
      </w:r>
      <w:r w:rsidR="00704D0A" w:rsidRPr="009D4107">
        <w:rPr>
          <w:rFonts w:ascii="Calibri" w:hAnsi="Calibri"/>
          <w:szCs w:val="22"/>
          <w:lang w:val="sr-Cyrl-CS"/>
        </w:rPr>
        <w:t xml:space="preserve">у чаше 15 дньох по доставаню вимаганя, </w:t>
      </w:r>
      <w:r w:rsidRPr="009D4107">
        <w:rPr>
          <w:rFonts w:ascii="Calibri" w:hAnsi="Calibri"/>
          <w:szCs w:val="22"/>
          <w:lang w:val="sr-Cyrl-CS"/>
        </w:rPr>
        <w:t xml:space="preserve">пре оправдани причини </w:t>
      </w:r>
      <w:r w:rsidR="00704D0A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704D0A" w:rsidRPr="009D4107">
        <w:rPr>
          <w:rFonts w:ascii="Calibri" w:hAnsi="Calibri"/>
          <w:szCs w:val="22"/>
          <w:lang w:val="sr-Cyrl-CS"/>
        </w:rPr>
        <w:t>глєда</w:t>
      </w:r>
      <w:r w:rsidRPr="009D4107">
        <w:rPr>
          <w:rFonts w:ascii="Calibri" w:hAnsi="Calibri"/>
          <w:szCs w:val="22"/>
          <w:lang w:val="sr-Cyrl-CS"/>
        </w:rPr>
        <w:t xml:space="preserve">теля </w:t>
      </w:r>
      <w:r w:rsidR="00233F0E" w:rsidRPr="009D4107">
        <w:rPr>
          <w:rFonts w:ascii="Calibri" w:hAnsi="Calibri"/>
          <w:szCs w:val="22"/>
          <w:lang w:val="sr-Cyrl-CS"/>
        </w:rPr>
        <w:t xml:space="preserve">же </w:t>
      </w:r>
      <w:r w:rsidR="00704D0A" w:rsidRPr="009D4107">
        <w:rPr>
          <w:rFonts w:ascii="Calibri" w:hAnsi="Calibri"/>
          <w:szCs w:val="22"/>
          <w:lang w:val="sr-Cyrl-CS"/>
        </w:rPr>
        <w:t>чи ма информацию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видац му </w:t>
      </w:r>
      <w:r w:rsidR="00233F0E" w:rsidRPr="009D4107">
        <w:rPr>
          <w:rFonts w:ascii="Calibri" w:hAnsi="Calibri"/>
          <w:szCs w:val="22"/>
          <w:lang w:val="sr-Cyrl-CS"/>
        </w:rPr>
        <w:t>тот документ</w:t>
      </w:r>
      <w:r w:rsidRPr="009D4107">
        <w:rPr>
          <w:rFonts w:ascii="Calibri" w:hAnsi="Calibri"/>
          <w:szCs w:val="22"/>
          <w:lang w:val="sr-Cyrl-CS"/>
        </w:rPr>
        <w:t>, односно послац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33F0E" w:rsidRPr="009D4107">
        <w:rPr>
          <w:rFonts w:ascii="Calibri" w:hAnsi="Calibri"/>
          <w:szCs w:val="22"/>
          <w:lang w:val="sr-Cyrl-CS"/>
        </w:rPr>
        <w:t xml:space="preserve">вон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 xml:space="preserve">длужен о тим такой обвисциц и одредзиц </w:t>
      </w:r>
      <w:r w:rsidR="00233F0E" w:rsidRPr="009D4107">
        <w:rPr>
          <w:rFonts w:ascii="Calibri" w:hAnsi="Calibri"/>
          <w:szCs w:val="22"/>
          <w:lang w:val="sr-Cyrl-CS"/>
        </w:rPr>
        <w:t>додатни</w:t>
      </w:r>
      <w:r w:rsidRPr="009D4107">
        <w:rPr>
          <w:rFonts w:ascii="Calibri" w:hAnsi="Calibri"/>
          <w:szCs w:val="22"/>
          <w:lang w:val="sr-Cyrl-CS"/>
        </w:rPr>
        <w:t xml:space="preserve"> термин</w:t>
      </w:r>
      <w:r w:rsidR="00704D0A" w:rsidRPr="009D4107">
        <w:rPr>
          <w:rFonts w:ascii="Calibri" w:hAnsi="Calibri"/>
          <w:szCs w:val="22"/>
          <w:lang w:val="sr-Cyrl-CS"/>
        </w:rPr>
        <w:t xml:space="preserve"> </w:t>
      </w:r>
      <w:r w:rsidR="00233F0E" w:rsidRPr="009D4107">
        <w:rPr>
          <w:rFonts w:ascii="Calibri" w:hAnsi="Calibri"/>
          <w:szCs w:val="22"/>
          <w:lang w:val="sr-Cyrl-CS"/>
        </w:rPr>
        <w:t>нє</w:t>
      </w:r>
      <w:r w:rsidRPr="009D4107">
        <w:rPr>
          <w:rFonts w:ascii="Calibri" w:hAnsi="Calibri"/>
          <w:szCs w:val="22"/>
          <w:lang w:val="sr-Cyrl-CS"/>
        </w:rPr>
        <w:t xml:space="preserve"> длугши як 40 днї </w:t>
      </w:r>
      <w:r w:rsidR="00704D0A" w:rsidRPr="009D4107">
        <w:rPr>
          <w:rFonts w:ascii="Calibri" w:hAnsi="Calibri"/>
          <w:szCs w:val="22"/>
          <w:lang w:val="sr-Cyrl-CS"/>
        </w:rPr>
        <w:t>п</w:t>
      </w:r>
      <w:r w:rsidRPr="009D4107">
        <w:rPr>
          <w:rFonts w:ascii="Calibri" w:hAnsi="Calibri"/>
          <w:szCs w:val="22"/>
          <w:lang w:val="sr-Cyrl-CS"/>
        </w:rPr>
        <w:t>о приман</w:t>
      </w:r>
      <w:r w:rsidR="00704D0A" w:rsidRPr="009D4107">
        <w:rPr>
          <w:rFonts w:ascii="Calibri" w:hAnsi="Calibri"/>
          <w:szCs w:val="22"/>
          <w:lang w:val="sr-Cyrl-CS"/>
        </w:rPr>
        <w:t>ю</w:t>
      </w:r>
      <w:r w:rsidRPr="009D4107">
        <w:rPr>
          <w:rFonts w:ascii="Calibri" w:hAnsi="Calibri"/>
          <w:szCs w:val="22"/>
          <w:lang w:val="sr-Cyrl-CS"/>
        </w:rPr>
        <w:t xml:space="preserve"> вимаганя, у хторим</w:t>
      </w:r>
      <w:r w:rsidR="00214EAF" w:rsidRPr="009D4107">
        <w:rPr>
          <w:rFonts w:ascii="Calibri" w:hAnsi="Calibri"/>
          <w:szCs w:val="22"/>
          <w:lang w:val="sr-Cyrl-CS"/>
        </w:rPr>
        <w:t>: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глєдателя </w:t>
      </w:r>
      <w:r w:rsidRPr="009D4107">
        <w:rPr>
          <w:rFonts w:ascii="Calibri" w:hAnsi="Calibri"/>
          <w:szCs w:val="22"/>
          <w:lang w:val="sr-Cyrl-CS"/>
        </w:rPr>
        <w:t>обвисц</w:t>
      </w:r>
      <w:r w:rsidR="00704D0A" w:rsidRPr="009D4107">
        <w:rPr>
          <w:rFonts w:ascii="Calibri" w:hAnsi="Calibri"/>
          <w:szCs w:val="22"/>
          <w:lang w:val="sr-Cyrl-CS"/>
        </w:rPr>
        <w:t xml:space="preserve">и </w:t>
      </w:r>
      <w:r w:rsidR="00214EAF" w:rsidRPr="009D4107">
        <w:rPr>
          <w:rFonts w:ascii="Calibri" w:hAnsi="Calibri"/>
          <w:szCs w:val="22"/>
          <w:lang w:val="sr-Cyrl-CS"/>
        </w:rPr>
        <w:t xml:space="preserve">же </w:t>
      </w:r>
      <w:r w:rsidRPr="009D4107">
        <w:rPr>
          <w:rFonts w:ascii="Calibri" w:hAnsi="Calibri"/>
          <w:szCs w:val="22"/>
          <w:lang w:val="sr-Cyrl-CS"/>
        </w:rPr>
        <w:t xml:space="preserve">чи ма информацию, да </w:t>
      </w:r>
      <w:r w:rsidR="00704D0A" w:rsidRPr="009D4107">
        <w:rPr>
          <w:rFonts w:ascii="Calibri" w:hAnsi="Calibri"/>
          <w:szCs w:val="22"/>
          <w:lang w:val="sr-Cyrl-CS"/>
        </w:rPr>
        <w:t xml:space="preserve">му на увид </w:t>
      </w:r>
      <w:r w:rsidRPr="009D4107">
        <w:rPr>
          <w:rFonts w:ascii="Calibri" w:hAnsi="Calibri"/>
          <w:szCs w:val="22"/>
          <w:lang w:val="sr-Cyrl-CS"/>
        </w:rPr>
        <w:t xml:space="preserve">документ </w:t>
      </w:r>
      <w:r w:rsidR="00233F0E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33F0E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33F0E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>або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704D0A" w:rsidRPr="009D4107">
        <w:rPr>
          <w:rFonts w:ascii="Calibri" w:hAnsi="Calibri"/>
          <w:szCs w:val="22"/>
          <w:lang w:val="sr-Cyrl-CS"/>
        </w:rPr>
        <w:t xml:space="preserve">го </w:t>
      </w:r>
      <w:r w:rsidRPr="009D4107">
        <w:rPr>
          <w:rFonts w:ascii="Calibri" w:hAnsi="Calibri"/>
          <w:szCs w:val="22"/>
          <w:lang w:val="sr-Cyrl-CS"/>
        </w:rPr>
        <w:t>вида</w:t>
      </w:r>
      <w:r w:rsidR="00214EAF" w:rsidRPr="009D4107">
        <w:rPr>
          <w:rFonts w:ascii="Calibri" w:hAnsi="Calibri"/>
          <w:szCs w:val="22"/>
          <w:lang w:val="sr-Cyrl-CS"/>
        </w:rPr>
        <w:t>, односно, по</w:t>
      </w:r>
      <w:r w:rsidR="00704D0A" w:rsidRPr="009D4107">
        <w:rPr>
          <w:rFonts w:ascii="Calibri" w:hAnsi="Calibri"/>
          <w:szCs w:val="22"/>
          <w:lang w:val="sr-Cyrl-CS"/>
        </w:rPr>
        <w:t>шлє</w:t>
      </w:r>
      <w:r w:rsidR="00214EAF" w:rsidRPr="009D4107">
        <w:rPr>
          <w:rFonts w:ascii="Calibri" w:hAnsi="Calibri"/>
          <w:szCs w:val="22"/>
          <w:lang w:val="sr-Cyrl-CS"/>
        </w:rPr>
        <w:t xml:space="preserve"> му копию того документу</w:t>
      </w:r>
      <w:r w:rsidRPr="009D4107">
        <w:rPr>
          <w:rFonts w:ascii="Calibri" w:hAnsi="Calibri"/>
          <w:szCs w:val="22"/>
          <w:lang w:val="sr-Cyrl-CS"/>
        </w:rPr>
        <w:t>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Кед Покраїнски секретарият за финансиї на вимаганє нє одвитує у тим </w:t>
      </w:r>
      <w:r w:rsidR="00214EAF" w:rsidRPr="009D4107">
        <w:rPr>
          <w:rFonts w:ascii="Calibri" w:hAnsi="Calibri"/>
          <w:szCs w:val="22"/>
          <w:lang w:val="sr-Cyrl-CS"/>
        </w:rPr>
        <w:t>термину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214EAF" w:rsidRPr="009D4107">
        <w:rPr>
          <w:rFonts w:ascii="Calibri" w:hAnsi="Calibri"/>
          <w:szCs w:val="22"/>
          <w:lang w:val="sr-Cyrl-CS"/>
        </w:rPr>
        <w:t>глєдатель</w:t>
      </w:r>
      <w:r w:rsidRPr="009D4107">
        <w:rPr>
          <w:rFonts w:ascii="Calibri" w:hAnsi="Calibri"/>
          <w:szCs w:val="22"/>
          <w:lang w:val="sr-Cyrl-CS"/>
        </w:rPr>
        <w:t xml:space="preserve"> може </w:t>
      </w:r>
      <w:r w:rsidR="00704D0A" w:rsidRPr="009D4107">
        <w:rPr>
          <w:rFonts w:ascii="Calibri" w:hAnsi="Calibri"/>
          <w:szCs w:val="22"/>
          <w:lang w:val="sr-Cyrl-CS"/>
        </w:rPr>
        <w:t>уложиц</w:t>
      </w:r>
      <w:r w:rsidRPr="009D4107">
        <w:rPr>
          <w:rFonts w:ascii="Calibri" w:hAnsi="Calibri"/>
          <w:szCs w:val="22"/>
          <w:lang w:val="sr-Cyrl-CS"/>
        </w:rPr>
        <w:t xml:space="preserve"> жалбу Поверенїкови за информациї од явней значносци, у случайох </w:t>
      </w:r>
      <w:r w:rsidR="00214EAF" w:rsidRPr="009D4107">
        <w:rPr>
          <w:rFonts w:ascii="Calibri" w:hAnsi="Calibri"/>
          <w:szCs w:val="22"/>
          <w:lang w:val="sr-Cyrl-CS"/>
        </w:rPr>
        <w:t>яки</w:t>
      </w:r>
      <w:r w:rsidRPr="009D4107">
        <w:rPr>
          <w:rFonts w:ascii="Calibri" w:hAnsi="Calibri"/>
          <w:szCs w:val="22"/>
          <w:lang w:val="sr-Cyrl-CS"/>
        </w:rPr>
        <w:t xml:space="preserve"> утвердзени зоз членом 22. Закона о шлєбодним приступе ґу информацийом од явней значносци. 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lastRenderedPageBreak/>
        <w:t>Покраїнски секретарият за финансиї</w:t>
      </w:r>
      <w:r w:rsidR="00704D0A" w:rsidRPr="009D4107">
        <w:rPr>
          <w:rFonts w:ascii="Calibri" w:hAnsi="Calibri"/>
          <w:szCs w:val="22"/>
          <w:lang w:val="sr-Cyrl-CS"/>
        </w:rPr>
        <w:t>,</w:t>
      </w:r>
      <w:r w:rsidRPr="009D4107">
        <w:rPr>
          <w:rFonts w:ascii="Calibri" w:hAnsi="Calibri"/>
          <w:szCs w:val="22"/>
          <w:lang w:val="sr-Cyrl-CS"/>
        </w:rPr>
        <w:t xml:space="preserve"> з обвисценьом о тим </w:t>
      </w:r>
      <w:r w:rsidR="00214EAF" w:rsidRPr="009D4107">
        <w:rPr>
          <w:rFonts w:ascii="Calibri" w:hAnsi="Calibri"/>
          <w:szCs w:val="22"/>
          <w:lang w:val="sr-Cyrl-CS"/>
        </w:rPr>
        <w:t>же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глєдательови</w:t>
      </w:r>
      <w:r w:rsidRPr="009D4107">
        <w:rPr>
          <w:rFonts w:ascii="Calibri" w:hAnsi="Calibri"/>
          <w:szCs w:val="22"/>
          <w:lang w:val="sr-Cyrl-CS"/>
        </w:rPr>
        <w:t xml:space="preserve"> да на увид документ </w:t>
      </w:r>
      <w:r w:rsidR="00214EAF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214EAF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214EAF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, односно </w:t>
      </w:r>
      <w:r w:rsidR="00704D0A" w:rsidRPr="009D4107">
        <w:rPr>
          <w:rFonts w:ascii="Calibri" w:hAnsi="Calibri"/>
          <w:szCs w:val="22"/>
          <w:lang w:val="sr-Cyrl-CS"/>
        </w:rPr>
        <w:t xml:space="preserve">же му </w:t>
      </w:r>
      <w:r w:rsidRPr="009D4107">
        <w:rPr>
          <w:rFonts w:ascii="Calibri" w:hAnsi="Calibri"/>
          <w:szCs w:val="22"/>
          <w:lang w:val="sr-Cyrl-CS"/>
        </w:rPr>
        <w:t>вида копию того документ</w:t>
      </w:r>
      <w:r w:rsidR="00214EAF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>, сообщ</w:t>
      </w:r>
      <w:r w:rsidR="00704D0A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час, место и способ </w:t>
      </w:r>
      <w:r w:rsidR="00704D0A" w:rsidRPr="009D4107">
        <w:rPr>
          <w:rFonts w:ascii="Calibri" w:hAnsi="Calibri"/>
          <w:szCs w:val="22"/>
          <w:lang w:val="sr-Cyrl-CS"/>
        </w:rPr>
        <w:t>даваня инф</w:t>
      </w:r>
      <w:r w:rsidRPr="009D4107">
        <w:rPr>
          <w:rFonts w:ascii="Calibri" w:hAnsi="Calibri"/>
          <w:szCs w:val="22"/>
          <w:lang w:val="sr-Cyrl-CS"/>
        </w:rPr>
        <w:t>ормаци</w:t>
      </w:r>
      <w:r w:rsidR="00704D0A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 на увид, суму нужних трошкох виробку копиї документа, а у случаю же нє </w:t>
      </w:r>
      <w:r w:rsidR="00214EAF" w:rsidRPr="009D4107">
        <w:rPr>
          <w:rFonts w:ascii="Calibri" w:hAnsi="Calibri"/>
          <w:szCs w:val="22"/>
          <w:lang w:val="sr-Cyrl-CS"/>
        </w:rPr>
        <w:t>ма</w:t>
      </w:r>
      <w:r w:rsidRPr="009D4107">
        <w:rPr>
          <w:rFonts w:ascii="Calibri" w:hAnsi="Calibri"/>
          <w:szCs w:val="22"/>
          <w:lang w:val="sr-Cyrl-CS"/>
        </w:rPr>
        <w:t xml:space="preserve"> технїчни средства за виробок копиї, </w:t>
      </w:r>
      <w:r w:rsidR="00214EAF" w:rsidRPr="009D4107">
        <w:rPr>
          <w:rFonts w:ascii="Calibri" w:hAnsi="Calibri"/>
          <w:szCs w:val="22"/>
          <w:lang w:val="sr-Cyrl-CS"/>
        </w:rPr>
        <w:t>обвисц</w:t>
      </w:r>
      <w:r w:rsidR="00A63C23" w:rsidRPr="009D4107">
        <w:rPr>
          <w:rFonts w:ascii="Calibri" w:hAnsi="Calibri"/>
          <w:szCs w:val="22"/>
          <w:lang w:val="sr-Cyrl-CS"/>
        </w:rPr>
        <w:t>ує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214EAF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и </w:t>
      </w:r>
      <w:r w:rsidR="00694B88" w:rsidRPr="009D4107">
        <w:rPr>
          <w:rFonts w:ascii="Calibri" w:hAnsi="Calibri"/>
          <w:szCs w:val="22"/>
          <w:lang w:val="sr-Cyrl-CS"/>
        </w:rPr>
        <w:t>о</w:t>
      </w:r>
      <w:r w:rsidR="004F7645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можлївосц</w:t>
      </w:r>
      <w:r w:rsidR="00A63C23" w:rsidRPr="009D4107">
        <w:rPr>
          <w:rFonts w:ascii="Calibri" w:hAnsi="Calibri"/>
          <w:szCs w:val="22"/>
          <w:lang w:val="sr-Cyrl-CS"/>
        </w:rPr>
        <w:t>ох</w:t>
      </w:r>
      <w:r w:rsidRPr="009D4107">
        <w:rPr>
          <w:rFonts w:ascii="Calibri" w:hAnsi="Calibri"/>
          <w:szCs w:val="22"/>
          <w:lang w:val="sr-Cyrl-CS"/>
        </w:rPr>
        <w:t xml:space="preserve"> хаснова</w:t>
      </w:r>
      <w:r w:rsidR="00694B88" w:rsidRPr="009D4107">
        <w:rPr>
          <w:rFonts w:ascii="Calibri" w:hAnsi="Calibri"/>
          <w:szCs w:val="22"/>
          <w:lang w:val="sr-Cyrl-CS"/>
        </w:rPr>
        <w:t>ня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власней </w:t>
      </w:r>
      <w:r w:rsidRPr="009D4107">
        <w:rPr>
          <w:rFonts w:ascii="Calibri" w:hAnsi="Calibri"/>
          <w:szCs w:val="22"/>
          <w:lang w:val="sr-Cyrl-CS"/>
        </w:rPr>
        <w:t>опрем</w:t>
      </w:r>
      <w:r w:rsidR="00694B88" w:rsidRPr="009D4107">
        <w:rPr>
          <w:rFonts w:ascii="Calibri" w:hAnsi="Calibri"/>
          <w:szCs w:val="22"/>
          <w:lang w:val="sr-Cyrl-CS"/>
        </w:rPr>
        <w:t>и</w:t>
      </w:r>
      <w:r w:rsidRPr="009D4107">
        <w:rPr>
          <w:rFonts w:ascii="Calibri" w:hAnsi="Calibri"/>
          <w:szCs w:val="22"/>
          <w:lang w:val="sr-Cyrl-CS"/>
        </w:rPr>
        <w:t xml:space="preserve"> за виробок копиї.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694B88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>окончує у службених просторийох Покраїнского секретарияту за финансиї.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Особи хтора без провадзача </w:t>
      </w:r>
      <w:r w:rsidR="00694B88" w:rsidRPr="009D4107">
        <w:rPr>
          <w:rFonts w:ascii="Calibri" w:hAnsi="Calibri"/>
          <w:szCs w:val="22"/>
          <w:lang w:val="sr-Cyrl-CS"/>
        </w:rPr>
        <w:t xml:space="preserve">нє може </w:t>
      </w:r>
      <w:r w:rsidRPr="009D4107">
        <w:rPr>
          <w:rFonts w:ascii="Calibri" w:hAnsi="Calibri"/>
          <w:szCs w:val="22"/>
          <w:lang w:val="sr-Cyrl-CS"/>
        </w:rPr>
        <w:t xml:space="preserve">окончиц увид до документу </w:t>
      </w:r>
      <w:r w:rsidR="00AD5829" w:rsidRPr="009D4107">
        <w:rPr>
          <w:rFonts w:ascii="Calibri" w:hAnsi="Calibri"/>
          <w:szCs w:val="22"/>
          <w:lang w:val="sr-Cyrl-CS"/>
        </w:rPr>
        <w:t>у хторим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AD5829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AD5829" w:rsidRPr="009D4107">
        <w:rPr>
          <w:rFonts w:ascii="Calibri" w:hAnsi="Calibri"/>
          <w:szCs w:val="22"/>
          <w:lang w:val="sr-Cyrl-CS"/>
        </w:rPr>
        <w:t>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ше </w:t>
      </w:r>
      <w:r w:rsidRPr="009D4107">
        <w:rPr>
          <w:rFonts w:ascii="Calibri" w:hAnsi="Calibri"/>
          <w:szCs w:val="22"/>
          <w:lang w:val="sr-Cyrl-CS"/>
        </w:rPr>
        <w:t xml:space="preserve">оможлїви </w:t>
      </w:r>
      <w:r w:rsidR="00694B88" w:rsidRPr="009D4107">
        <w:rPr>
          <w:rFonts w:ascii="Calibri" w:hAnsi="Calibri"/>
          <w:szCs w:val="22"/>
          <w:lang w:val="sr-Cyrl-CS"/>
        </w:rPr>
        <w:t>тото</w:t>
      </w:r>
      <w:r w:rsidRPr="009D4107">
        <w:rPr>
          <w:rFonts w:ascii="Calibri" w:hAnsi="Calibri"/>
          <w:szCs w:val="22"/>
          <w:lang w:val="sr-Cyrl-CS"/>
        </w:rPr>
        <w:t xml:space="preserve"> зроб</w:t>
      </w:r>
      <w:r w:rsidR="00694B88" w:rsidRPr="009D4107">
        <w:rPr>
          <w:rFonts w:ascii="Calibri" w:hAnsi="Calibri"/>
          <w:szCs w:val="22"/>
          <w:lang w:val="sr-Cyrl-CS"/>
        </w:rPr>
        <w:t>иц</w:t>
      </w:r>
      <w:r w:rsidRPr="009D4107">
        <w:rPr>
          <w:rFonts w:ascii="Calibri" w:hAnsi="Calibri"/>
          <w:szCs w:val="22"/>
          <w:lang w:val="sr-Cyrl-CS"/>
        </w:rPr>
        <w:t xml:space="preserve"> з помоцу провадзача.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видоволї вимаганю, Покраїнски секретарият за финансиї нє вида</w:t>
      </w:r>
      <w:r w:rsidR="00694B88" w:rsidRPr="009D4107">
        <w:rPr>
          <w:rFonts w:ascii="Calibri" w:hAnsi="Calibri"/>
          <w:szCs w:val="22"/>
          <w:lang w:val="sr-Cyrl-CS"/>
        </w:rPr>
        <w:t>ва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>окремне ришенє, алє о тим составя</w:t>
      </w:r>
      <w:r w:rsidRPr="009D4107">
        <w:rPr>
          <w:rFonts w:ascii="Calibri" w:hAnsi="Calibri"/>
          <w:szCs w:val="22"/>
          <w:lang w:val="sr-Cyrl-CS"/>
        </w:rPr>
        <w:t xml:space="preserve"> службену призначку.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Кед Покраїнски секретарият за финансиї у цалосци або час</w:t>
      </w:r>
      <w:r w:rsidR="00694B88" w:rsidRPr="009D4107">
        <w:rPr>
          <w:rFonts w:ascii="Calibri" w:hAnsi="Calibri"/>
          <w:szCs w:val="22"/>
          <w:lang w:val="sr-Cyrl-CS"/>
        </w:rPr>
        <w:t>точнє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A63C23" w:rsidRPr="009D4107">
        <w:rPr>
          <w:rFonts w:ascii="Calibri" w:hAnsi="Calibri"/>
          <w:szCs w:val="22"/>
          <w:lang w:val="sr-Cyrl-CS"/>
        </w:rPr>
        <w:t xml:space="preserve">одбиє </w:t>
      </w:r>
      <w:r w:rsidRPr="009D4107">
        <w:rPr>
          <w:rFonts w:ascii="Calibri" w:hAnsi="Calibri"/>
          <w:szCs w:val="22"/>
          <w:lang w:val="sr-Cyrl-CS"/>
        </w:rPr>
        <w:t xml:space="preserve">обвисциц </w:t>
      </w:r>
      <w:r w:rsidR="00694B88" w:rsidRPr="009D4107">
        <w:rPr>
          <w:rFonts w:ascii="Calibri" w:hAnsi="Calibri"/>
          <w:szCs w:val="22"/>
          <w:lang w:val="sr-Cyrl-CS"/>
        </w:rPr>
        <w:t>глєдателя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694B88" w:rsidRPr="009D4107">
        <w:rPr>
          <w:rFonts w:ascii="Calibri" w:hAnsi="Calibri"/>
          <w:szCs w:val="22"/>
          <w:lang w:val="sr-Cyrl-CS"/>
        </w:rPr>
        <w:t xml:space="preserve">о тим </w:t>
      </w:r>
      <w:r w:rsidRPr="009D4107">
        <w:rPr>
          <w:rFonts w:ascii="Calibri" w:hAnsi="Calibri"/>
          <w:szCs w:val="22"/>
          <w:lang w:val="sr-Cyrl-CS"/>
        </w:rPr>
        <w:t>чи ма информаци</w:t>
      </w:r>
      <w:r w:rsidR="00694B88" w:rsidRPr="009D4107">
        <w:rPr>
          <w:rFonts w:ascii="Calibri" w:hAnsi="Calibri"/>
          <w:szCs w:val="22"/>
          <w:lang w:val="sr-Cyrl-CS"/>
        </w:rPr>
        <w:t>ї</w:t>
      </w:r>
      <w:r w:rsidRPr="009D4107">
        <w:rPr>
          <w:rFonts w:ascii="Calibri" w:hAnsi="Calibri"/>
          <w:szCs w:val="22"/>
          <w:lang w:val="sr-Cyrl-CS"/>
        </w:rPr>
        <w:t xml:space="preserve">, дац му на увид документ </w:t>
      </w:r>
      <w:r w:rsidR="00694B88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694B88" w:rsidRPr="009D4107">
        <w:rPr>
          <w:rFonts w:ascii="Calibri" w:hAnsi="Calibri"/>
          <w:szCs w:val="22"/>
          <w:lang w:val="sr-Cyrl-CS"/>
        </w:rPr>
        <w:t>а информация</w:t>
      </w:r>
      <w:r w:rsidRPr="009D4107">
        <w:rPr>
          <w:rFonts w:ascii="Calibri" w:hAnsi="Calibri"/>
          <w:szCs w:val="22"/>
          <w:lang w:val="sr-Cyrl-CS"/>
        </w:rPr>
        <w:t xml:space="preserve">, </w:t>
      </w:r>
      <w:r w:rsidR="00694B88" w:rsidRPr="009D4107">
        <w:rPr>
          <w:rFonts w:ascii="Calibri" w:hAnsi="Calibri"/>
          <w:szCs w:val="22"/>
          <w:lang w:val="sr-Cyrl-CS"/>
        </w:rPr>
        <w:t xml:space="preserve">видац му, односно послац копию того документу, вон </w:t>
      </w:r>
      <w:r w:rsidRPr="009D4107">
        <w:rPr>
          <w:rFonts w:ascii="Calibri" w:hAnsi="Calibri"/>
          <w:szCs w:val="22"/>
          <w:lang w:val="sr-Cyrl-CS"/>
        </w:rPr>
        <w:t xml:space="preserve">длужен принєсц ришенє о одбиваню вимаганя </w:t>
      </w:r>
      <w:r w:rsidR="00A63C23" w:rsidRPr="009D4107">
        <w:rPr>
          <w:rFonts w:ascii="Calibri" w:hAnsi="Calibri"/>
          <w:szCs w:val="22"/>
          <w:lang w:val="sr-Cyrl-CS"/>
        </w:rPr>
        <w:t>з</w:t>
      </w:r>
      <w:r w:rsidRPr="009D4107">
        <w:rPr>
          <w:rFonts w:ascii="Calibri" w:hAnsi="Calibri"/>
          <w:szCs w:val="22"/>
          <w:lang w:val="sr-Cyrl-CS"/>
        </w:rPr>
        <w:t xml:space="preserve"> обгрунтова</w:t>
      </w:r>
      <w:r w:rsidR="00A63C23" w:rsidRPr="009D4107">
        <w:rPr>
          <w:rFonts w:ascii="Calibri" w:hAnsi="Calibri"/>
          <w:szCs w:val="22"/>
          <w:lang w:val="sr-Cyrl-CS"/>
        </w:rPr>
        <w:t>ньом</w:t>
      </w:r>
      <w:r w:rsidRPr="009D4107">
        <w:rPr>
          <w:rFonts w:ascii="Calibri" w:hAnsi="Calibri"/>
          <w:szCs w:val="22"/>
          <w:lang w:val="sr-Cyrl-CS"/>
        </w:rPr>
        <w:t xml:space="preserve"> у писаней форми и у ришеню упутиц вимагателя на правни средства яки може виявиц про</w:t>
      </w:r>
      <w:r w:rsidR="00694B88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>ив такого ришеня.</w:t>
      </w:r>
    </w:p>
    <w:p w:rsidR="00311503" w:rsidRPr="009D4107" w:rsidRDefault="00311503" w:rsidP="00311503">
      <w:pPr>
        <w:spacing w:after="120"/>
        <w:ind w:firstLine="357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bookmarkStart w:id="83" w:name="clan_17"/>
      <w:bookmarkEnd w:id="83"/>
      <w:r w:rsidRPr="009D4107">
        <w:rPr>
          <w:rFonts w:ascii="Calibri" w:hAnsi="Calibri"/>
          <w:szCs w:val="22"/>
          <w:lang w:val="sr-Cyrl-CS"/>
        </w:rPr>
        <w:t xml:space="preserve">Вимаганя за витворйованє права на приступ ґу информацийом од явней значносци мож доручиц </w:t>
      </w:r>
      <w:r w:rsidR="00694B88" w:rsidRPr="009D4107">
        <w:rPr>
          <w:rFonts w:ascii="Calibri" w:hAnsi="Calibri"/>
          <w:szCs w:val="22"/>
          <w:lang w:val="sr-Cyrl-CS"/>
        </w:rPr>
        <w:t>на</w:t>
      </w:r>
      <w:r w:rsidRPr="009D4107">
        <w:rPr>
          <w:rFonts w:ascii="Calibri" w:hAnsi="Calibri"/>
          <w:szCs w:val="22"/>
          <w:lang w:val="sr-Cyrl-CS"/>
        </w:rPr>
        <w:t xml:space="preserve"> e-mail, телефакс або по пошти на адресу: Покраїнски секретарият за финансиї, Нови Сад, Булевар Михайла Пупина 16, або придац нєпоштредно Канцелариї за приманє Управи за заєднїцки роботи покраїнских орґанох, Нови Сад, улїца Бановински преход.</w:t>
      </w:r>
    </w:p>
    <w:p w:rsidR="00536963" w:rsidRPr="009D4107" w:rsidRDefault="00536963" w:rsidP="00536963">
      <w:pPr>
        <w:spacing w:before="100" w:beforeAutospacing="1" w:after="100" w:afterAutospacing="1"/>
        <w:ind w:firstLine="360"/>
        <w:rPr>
          <w:rFonts w:ascii="Calibri" w:hAnsi="Calibri"/>
          <w:szCs w:val="22"/>
          <w:lang w:val="sr-Cyrl-CS"/>
        </w:rPr>
      </w:pPr>
    </w:p>
    <w:p w:rsidR="00C27872" w:rsidRPr="009D4107" w:rsidRDefault="00C27872" w:rsidP="00C27872">
      <w:pPr>
        <w:spacing w:line="276" w:lineRule="auto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 w:cs="Arial"/>
          <w:b/>
          <w:szCs w:val="22"/>
          <w:lang w:val="sr-Cyrl-CS"/>
        </w:rPr>
        <w:t xml:space="preserve"> </w:t>
      </w:r>
    </w:p>
    <w:p w:rsidR="00EF54C7" w:rsidRPr="009D4107" w:rsidRDefault="00086234" w:rsidP="00EC1F07">
      <w:pPr>
        <w:pStyle w:val="Heading1"/>
        <w:numPr>
          <w:ilvl w:val="0"/>
          <w:numId w:val="18"/>
        </w:numPr>
        <w:jc w:val="left"/>
        <w:rPr>
          <w:rFonts w:ascii="Calibri" w:hAnsi="Calibri"/>
          <w:b w:val="0"/>
          <w:sz w:val="22"/>
          <w:szCs w:val="22"/>
          <w:u w:val="single"/>
          <w:lang w:val="sr-Cyrl-CS"/>
        </w:rPr>
      </w:pPr>
      <w:r w:rsidRPr="009D4107">
        <w:rPr>
          <w:rFonts w:ascii="Calibri" w:hAnsi="Calibri"/>
          <w:i/>
          <w:sz w:val="22"/>
          <w:szCs w:val="22"/>
          <w:lang w:val="sr-Cyrl-CS"/>
        </w:rPr>
        <w:br w:type="page"/>
      </w:r>
      <w:bookmarkStart w:id="84" w:name="_Toc425763015"/>
      <w:bookmarkStart w:id="85" w:name="_Toc462987443"/>
      <w:r w:rsidR="00EF54C7" w:rsidRPr="009D4107">
        <w:rPr>
          <w:rFonts w:ascii="Calibri" w:hAnsi="Calibri"/>
          <w:b w:val="0"/>
          <w:sz w:val="22"/>
          <w:szCs w:val="22"/>
          <w:u w:val="single"/>
          <w:lang w:val="sr-Cyrl-CS"/>
        </w:rPr>
        <w:lastRenderedPageBreak/>
        <w:t>Прилог:</w:t>
      </w:r>
      <w:r w:rsidR="00EF54C7" w:rsidRPr="009D4107">
        <w:rPr>
          <w:rFonts w:ascii="Calibri" w:hAnsi="Calibri"/>
          <w:b w:val="0"/>
          <w:sz w:val="22"/>
          <w:szCs w:val="22"/>
          <w:lang w:val="sr-Cyrl-CS"/>
        </w:rPr>
        <w:t xml:space="preserve"> </w:t>
      </w:r>
      <w:r w:rsidR="00311503" w:rsidRPr="009D4107">
        <w:rPr>
          <w:rFonts w:ascii="Calibri" w:hAnsi="Calibri"/>
          <w:b w:val="0"/>
          <w:sz w:val="22"/>
          <w:szCs w:val="22"/>
          <w:lang w:val="sr-Cyrl-CS"/>
        </w:rPr>
        <w:t>Формулари</w:t>
      </w:r>
      <w:bookmarkEnd w:id="84"/>
      <w:bookmarkEnd w:id="85"/>
    </w:p>
    <w:p w:rsidR="00EF54C7" w:rsidRPr="009D4107" w:rsidRDefault="00EF54C7" w:rsidP="005570FC">
      <w:pPr>
        <w:rPr>
          <w:rFonts w:ascii="Calibri" w:hAnsi="Calibri"/>
          <w:i/>
          <w:szCs w:val="22"/>
          <w:lang w:val="sr-Cyrl-CS"/>
        </w:rPr>
      </w:pPr>
    </w:p>
    <w:p w:rsidR="00311503" w:rsidRPr="009D4107" w:rsidRDefault="00311503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i/>
          <w:szCs w:val="22"/>
          <w:u w:val="single"/>
          <w:lang w:val="sr-Cyrl-CS"/>
        </w:rPr>
        <w:t>Вимаганє 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b/>
          <w:szCs w:val="22"/>
          <w:lang w:val="sr-Cyrl-CS"/>
        </w:rPr>
      </w:pPr>
    </w:p>
    <w:p w:rsidR="00D10E75" w:rsidRPr="009D4107" w:rsidRDefault="00311503" w:rsidP="00D10E75">
      <w:pPr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ПОКРАЇНСКИ СЕКРЕТАРИЯТ ЗА ФИНАНСИЇ</w:t>
      </w:r>
    </w:p>
    <w:p w:rsidR="00311503" w:rsidRPr="009D4107" w:rsidRDefault="00311503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НОВИ САД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Булевар Миха</w:t>
      </w:r>
      <w:r w:rsidR="00311503" w:rsidRPr="009D4107">
        <w:rPr>
          <w:rFonts w:ascii="Calibri" w:hAnsi="Calibri"/>
          <w:szCs w:val="22"/>
          <w:lang w:val="sr-Cyrl-CS"/>
        </w:rPr>
        <w:t>й</w:t>
      </w:r>
      <w:r w:rsidRPr="009D4107">
        <w:rPr>
          <w:rFonts w:ascii="Calibri" w:hAnsi="Calibri"/>
          <w:szCs w:val="22"/>
          <w:lang w:val="sr-Cyrl-CS"/>
        </w:rPr>
        <w:t>ла Пупина 16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В И М А Г А Н Є</w:t>
      </w:r>
    </w:p>
    <w:p w:rsidR="00311503" w:rsidRPr="009D4107" w:rsidRDefault="00311503" w:rsidP="00311503">
      <w:pPr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приступ ґу информациї од явней значносци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На основи члена 15. пасус 1. Закона о шлєбодним приступе ґу информацийом од явней значносци ("Сл. глашнїк РС", ч</w:t>
      </w:r>
      <w:r w:rsidR="00C20B6B" w:rsidRPr="009D4107">
        <w:rPr>
          <w:rFonts w:ascii="Calibri" w:hAnsi="Calibri"/>
          <w:szCs w:val="22"/>
          <w:lang w:val="sr-Cyrl-CS"/>
        </w:rPr>
        <w:t>исло</w:t>
      </w:r>
      <w:r w:rsidRPr="009D4107">
        <w:rPr>
          <w:rFonts w:ascii="Calibri" w:hAnsi="Calibri"/>
          <w:szCs w:val="22"/>
          <w:lang w:val="sr-Cyrl-CS"/>
        </w:rPr>
        <w:t xml:space="preserve"> 120/04, 54/07, 104/09 и 36/10), од Покраїнского секретарияту за финансиї вимагам:*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311503" w:rsidRPr="009D4107" w:rsidRDefault="00311503" w:rsidP="00311503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обвисценє чи ма глєдану информацию;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увид до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</w:t>
      </w:r>
      <w:r w:rsidR="00B560A4" w:rsidRPr="009D4107">
        <w:rPr>
          <w:rFonts w:ascii="Calibri" w:hAnsi="Calibri"/>
          <w:szCs w:val="22"/>
          <w:lang w:val="sr-Cyrl-CS"/>
        </w:rPr>
        <w:t>м</w:t>
      </w:r>
      <w:r w:rsidRPr="009D4107">
        <w:rPr>
          <w:rFonts w:ascii="Calibri" w:hAnsi="Calibri"/>
          <w:szCs w:val="22"/>
          <w:lang w:val="sr-Cyrl-CS"/>
        </w:rPr>
        <w:t xml:space="preserve">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копию документ</w:t>
      </w:r>
      <w:r w:rsidR="00B560A4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;</w:t>
      </w:r>
    </w:p>
    <w:p w:rsidR="00D10E75" w:rsidRPr="009D4107" w:rsidRDefault="001F142C" w:rsidP="005B42E5">
      <w:pPr>
        <w:numPr>
          <w:ilvl w:val="0"/>
          <w:numId w:val="19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доручованє копиї документу </w:t>
      </w:r>
      <w:r w:rsidR="00B560A4" w:rsidRPr="009D4107">
        <w:rPr>
          <w:rFonts w:ascii="Calibri" w:hAnsi="Calibri"/>
          <w:szCs w:val="22"/>
          <w:lang w:val="sr-Cyrl-CS"/>
        </w:rPr>
        <w:t xml:space="preserve">у </w:t>
      </w:r>
      <w:r w:rsidRPr="009D4107">
        <w:rPr>
          <w:rFonts w:ascii="Calibri" w:hAnsi="Calibri"/>
          <w:szCs w:val="22"/>
          <w:lang w:val="sr-Cyrl-CS"/>
        </w:rPr>
        <w:t>хторим глєдан</w:t>
      </w:r>
      <w:r w:rsidR="00B560A4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информаци</w:t>
      </w:r>
      <w:r w:rsidR="00B560A4" w:rsidRPr="009D4107">
        <w:rPr>
          <w:rFonts w:ascii="Calibri" w:hAnsi="Calibri"/>
          <w:szCs w:val="22"/>
          <w:lang w:val="sr-Cyrl-CS"/>
        </w:rPr>
        <w:t>я</w:t>
      </w:r>
      <w:r w:rsidR="00D10E75" w:rsidRPr="009D4107">
        <w:rPr>
          <w:rFonts w:ascii="Calibri" w:hAnsi="Calibri"/>
          <w:szCs w:val="22"/>
          <w:lang w:val="sr-Cyrl-CS"/>
        </w:rPr>
        <w:t>: **</w:t>
      </w:r>
    </w:p>
    <w:p w:rsidR="00D10E75" w:rsidRPr="009D4107" w:rsidRDefault="00D10E75" w:rsidP="00D10E75">
      <w:pPr>
        <w:rPr>
          <w:rFonts w:ascii="Calibri" w:hAnsi="Calibri"/>
          <w:szCs w:val="22"/>
          <w:lang w:val="ru-RU"/>
        </w:rPr>
      </w:pP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по </w:t>
      </w:r>
      <w:r w:rsidR="00D10E75" w:rsidRPr="009D4107">
        <w:rPr>
          <w:rFonts w:ascii="Calibri" w:hAnsi="Calibri"/>
          <w:szCs w:val="22"/>
          <w:lang w:val="sr-Cyrl-CS"/>
        </w:rPr>
        <w:t>пошт</w:t>
      </w:r>
      <w:r w:rsidRPr="009D4107">
        <w:rPr>
          <w:rFonts w:ascii="Calibri" w:hAnsi="Calibri"/>
          <w:szCs w:val="22"/>
          <w:lang w:val="sr-Cyrl-CS"/>
        </w:rPr>
        <w:t>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електронскей пошти</w:t>
      </w:r>
    </w:p>
    <w:p w:rsidR="001F142C" w:rsidRPr="009D4107" w:rsidRDefault="001F142C" w:rsidP="001F142C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по телефаксу</w:t>
      </w:r>
    </w:p>
    <w:p w:rsidR="00D10E75" w:rsidRPr="009D4107" w:rsidRDefault="001F142C" w:rsidP="005B42E5">
      <w:pPr>
        <w:numPr>
          <w:ilvl w:val="0"/>
          <w:numId w:val="20"/>
        </w:num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на </w:t>
      </w:r>
      <w:r w:rsidR="00C20B6B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</w:t>
      </w:r>
      <w:r w:rsidR="00D10E75" w:rsidRPr="009D4107">
        <w:rPr>
          <w:rFonts w:ascii="Calibri" w:hAnsi="Calibri"/>
          <w:szCs w:val="22"/>
          <w:lang w:val="sr-Cyrl-CS"/>
        </w:rPr>
        <w:t>:***_________________________________________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1F142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Тото вимаганє ше одноши на </w:t>
      </w:r>
      <w:r w:rsidR="00C20B6B" w:rsidRPr="009D4107">
        <w:rPr>
          <w:rFonts w:ascii="Calibri" w:hAnsi="Calibri"/>
          <w:szCs w:val="22"/>
          <w:lang w:val="sr-Cyrl-CS"/>
        </w:rPr>
        <w:t>тоти</w:t>
      </w:r>
      <w:r w:rsidRPr="009D4107">
        <w:rPr>
          <w:rFonts w:ascii="Calibri" w:hAnsi="Calibri"/>
          <w:szCs w:val="22"/>
          <w:lang w:val="sr-Cyrl-CS"/>
        </w:rPr>
        <w:t xml:space="preserve"> информациї</w:t>
      </w:r>
      <w:r w:rsidR="00D10E75" w:rsidRPr="009D4107">
        <w:rPr>
          <w:rFonts w:ascii="Calibri" w:hAnsi="Calibri"/>
          <w:szCs w:val="22"/>
          <w:lang w:val="sr-Cyrl-CS"/>
        </w:rPr>
        <w:t>: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    </w:t>
      </w:r>
      <w:r w:rsidR="001F142C" w:rsidRPr="009D4107">
        <w:rPr>
          <w:rFonts w:ascii="Calibri" w:hAnsi="Calibri"/>
          <w:szCs w:val="22"/>
          <w:lang w:val="sr-Cyrl-CS"/>
        </w:rPr>
        <w:t>(</w:t>
      </w:r>
      <w:r w:rsidR="00C20B6B" w:rsidRPr="009D4107">
        <w:rPr>
          <w:rFonts w:ascii="Calibri" w:hAnsi="Calibri"/>
          <w:szCs w:val="22"/>
          <w:lang w:val="sr-Cyrl-CS"/>
        </w:rPr>
        <w:t>цо</w:t>
      </w:r>
      <w:r w:rsidR="001F142C" w:rsidRPr="009D4107">
        <w:rPr>
          <w:rFonts w:ascii="Calibri" w:hAnsi="Calibri"/>
          <w:szCs w:val="22"/>
          <w:lang w:val="sr-Cyrl-CS"/>
        </w:rPr>
        <w:t xml:space="preserve"> прецизнєйш</w:t>
      </w:r>
      <w:r w:rsidR="00C20B6B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опис</w:t>
      </w:r>
      <w:r w:rsidR="00C20B6B" w:rsidRPr="009D4107">
        <w:rPr>
          <w:rFonts w:ascii="Calibri" w:hAnsi="Calibri"/>
          <w:szCs w:val="22"/>
          <w:lang w:val="sr-Cyrl-CS"/>
        </w:rPr>
        <w:t>ац</w:t>
      </w:r>
      <w:r w:rsidR="001F142C" w:rsidRPr="009D4107">
        <w:rPr>
          <w:rFonts w:ascii="Calibri" w:hAnsi="Calibri"/>
          <w:szCs w:val="22"/>
          <w:lang w:val="sr-Cyrl-CS"/>
        </w:rPr>
        <w:t xml:space="preserve"> информаци</w:t>
      </w:r>
      <w:r w:rsidR="00C20B6B" w:rsidRPr="009D4107">
        <w:rPr>
          <w:rFonts w:ascii="Calibri" w:hAnsi="Calibri"/>
          <w:szCs w:val="22"/>
          <w:lang w:val="sr-Cyrl-CS"/>
        </w:rPr>
        <w:t>ю</w:t>
      </w:r>
      <w:r w:rsidR="001F142C" w:rsidRPr="009D4107">
        <w:rPr>
          <w:rFonts w:ascii="Calibri" w:hAnsi="Calibri"/>
          <w:szCs w:val="22"/>
          <w:lang w:val="sr-Cyrl-CS"/>
        </w:rPr>
        <w:t xml:space="preserve"> хтору ше вимага, як и други податки </w:t>
      </w:r>
      <w:r w:rsidR="00C20B6B" w:rsidRPr="009D4107">
        <w:rPr>
          <w:rFonts w:ascii="Calibri" w:hAnsi="Calibri"/>
          <w:szCs w:val="22"/>
          <w:lang w:val="sr-Cyrl-CS"/>
        </w:rPr>
        <w:t>з якима ше</w:t>
      </w:r>
      <w:r w:rsidR="001F142C" w:rsidRPr="009D4107">
        <w:rPr>
          <w:rFonts w:ascii="Calibri" w:hAnsi="Calibri"/>
          <w:szCs w:val="22"/>
          <w:lang w:val="sr-Cyrl-CS"/>
        </w:rPr>
        <w:t xml:space="preserve"> олєгчу</w:t>
      </w:r>
      <w:r w:rsidR="00C20B6B" w:rsidRPr="009D4107">
        <w:rPr>
          <w:rFonts w:ascii="Calibri" w:hAnsi="Calibri"/>
          <w:szCs w:val="22"/>
          <w:lang w:val="sr-Cyrl-CS"/>
        </w:rPr>
        <w:t>є</w:t>
      </w:r>
      <w:r w:rsidR="001F142C" w:rsidRPr="009D4107">
        <w:rPr>
          <w:rFonts w:ascii="Calibri" w:hAnsi="Calibri"/>
          <w:szCs w:val="22"/>
          <w:lang w:val="sr-Cyrl-CS"/>
        </w:rPr>
        <w:t xml:space="preserve"> пренаходзенє глєданей информациї)</w:t>
      </w: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p w:rsidR="00D10E75" w:rsidRPr="009D4107" w:rsidRDefault="00D10E75" w:rsidP="00D10E75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C20B6B" w:rsidP="00C20B6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Глєдател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ь информациї</w:t>
            </w:r>
          </w:p>
        </w:tc>
      </w:tr>
      <w:tr w:rsidR="00D10E75" w:rsidRPr="009D4107" w:rsidTr="00886355">
        <w:tc>
          <w:tcPr>
            <w:tcW w:w="3320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D10E75" w:rsidRPr="009D4107" w:rsidRDefault="00D10E75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BF3A71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2440C0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D10E7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(подпис)</w:t>
            </w:r>
          </w:p>
        </w:tc>
      </w:tr>
    </w:tbl>
    <w:p w:rsidR="005570FC" w:rsidRPr="009D4107" w:rsidRDefault="005570FC" w:rsidP="00D10E75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---------------------------</w:t>
      </w:r>
    </w:p>
    <w:p w:rsidR="001F142C" w:rsidRPr="009D4107" w:rsidRDefault="00D10E75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</w:t>
      </w:r>
      <w:r w:rsidR="001F142C" w:rsidRPr="009D4107">
        <w:rPr>
          <w:rFonts w:ascii="Calibri" w:hAnsi="Calibri"/>
          <w:szCs w:val="22"/>
          <w:lang w:val="sr-Cyrl-CS"/>
        </w:rPr>
        <w:t xml:space="preserve">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="001F142C"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="001F142C"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="001F142C" w:rsidRPr="009D4107">
        <w:rPr>
          <w:rFonts w:ascii="Calibri" w:hAnsi="Calibri"/>
          <w:szCs w:val="22"/>
          <w:lang w:val="sr-Cyrl-CS"/>
        </w:rPr>
        <w:t xml:space="preserve"> з крижиком хтори законски права на приступ ґу информацийом жадаце витвориц.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   </w:t>
      </w:r>
      <w:r w:rsidR="00F16953" w:rsidRPr="009D4107">
        <w:rPr>
          <w:rFonts w:ascii="Calibri" w:hAnsi="Calibri"/>
          <w:szCs w:val="22"/>
          <w:lang w:val="sr-Cyrl-CS"/>
        </w:rPr>
        <w:t>До</w:t>
      </w:r>
      <w:r w:rsidRPr="009D4107">
        <w:rPr>
          <w:rFonts w:ascii="Calibri" w:hAnsi="Calibri"/>
          <w:szCs w:val="22"/>
          <w:lang w:val="sr-Cyrl-CS"/>
        </w:rPr>
        <w:t xml:space="preserve"> квадрацик</w:t>
      </w:r>
      <w:r w:rsidR="00F16953" w:rsidRPr="009D4107">
        <w:rPr>
          <w:rFonts w:ascii="Calibri" w:hAnsi="Calibri"/>
          <w:szCs w:val="22"/>
          <w:lang w:val="sr-Cyrl-CS"/>
        </w:rPr>
        <w:t>а</w:t>
      </w:r>
      <w:r w:rsidRPr="009D4107">
        <w:rPr>
          <w:rFonts w:ascii="Calibri" w:hAnsi="Calibri"/>
          <w:szCs w:val="22"/>
          <w:lang w:val="sr-Cyrl-CS"/>
        </w:rPr>
        <w:t xml:space="preserve"> означц</w:t>
      </w:r>
      <w:r w:rsidR="00F16953" w:rsidRPr="009D4107">
        <w:rPr>
          <w:rFonts w:ascii="Calibri" w:hAnsi="Calibri"/>
          <w:szCs w:val="22"/>
          <w:lang w:val="sr-Cyrl-CS"/>
        </w:rPr>
        <w:t>е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 копиї документох.</w:t>
      </w:r>
    </w:p>
    <w:p w:rsidR="001F142C" w:rsidRPr="009D4107" w:rsidRDefault="001F142C" w:rsidP="001F142C">
      <w:pPr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***  Кед вимагаце </w:t>
      </w:r>
      <w:r w:rsidR="00F16953" w:rsidRPr="009D4107">
        <w:rPr>
          <w:rFonts w:ascii="Calibri" w:hAnsi="Calibri"/>
          <w:szCs w:val="22"/>
          <w:lang w:val="sr-Cyrl-CS"/>
        </w:rPr>
        <w:t>иншаки</w:t>
      </w:r>
      <w:r w:rsidRPr="009D4107">
        <w:rPr>
          <w:rFonts w:ascii="Calibri" w:hAnsi="Calibri"/>
          <w:szCs w:val="22"/>
          <w:lang w:val="sr-Cyrl-CS"/>
        </w:rPr>
        <w:t xml:space="preserve"> способ доручованя, обовязно упи</w:t>
      </w:r>
      <w:r w:rsidR="00F16953" w:rsidRPr="009D4107">
        <w:rPr>
          <w:rFonts w:ascii="Calibri" w:hAnsi="Calibri"/>
          <w:szCs w:val="22"/>
          <w:lang w:val="sr-Cyrl-CS"/>
        </w:rPr>
        <w:t>шце</w:t>
      </w:r>
      <w:r w:rsidRPr="009D4107">
        <w:rPr>
          <w:rFonts w:ascii="Calibri" w:hAnsi="Calibri"/>
          <w:szCs w:val="22"/>
          <w:lang w:val="sr-Cyrl-CS"/>
        </w:rPr>
        <w:t xml:space="preserve"> яки способ доручованя вимагаце</w:t>
      </w:r>
    </w:p>
    <w:p w:rsidR="001F142C" w:rsidRPr="009D4107" w:rsidRDefault="00FA154E" w:rsidP="00BF077B">
      <w:pPr>
        <w:jc w:val="center"/>
        <w:rPr>
          <w:rFonts w:ascii="Calibri" w:hAnsi="Calibri"/>
          <w:i/>
          <w:szCs w:val="22"/>
          <w:u w:val="single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на ришенє о одбиваню вимаганя за приступ ґу информациї од явней значносци</w:t>
      </w:r>
    </w:p>
    <w:p w:rsidR="00FA154E" w:rsidRPr="009D4107" w:rsidRDefault="00FA154E" w:rsidP="001F142C">
      <w:pPr>
        <w:jc w:val="center"/>
        <w:rPr>
          <w:rFonts w:ascii="Calibri" w:hAnsi="Calibri"/>
          <w:i/>
          <w:szCs w:val="22"/>
          <w:u w:val="single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За Поверенїка за информациї од явней значносци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Беоґрад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 xml:space="preserve"> Неманьова 22-26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Предмет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  <w:r w:rsidR="008F1956" w:rsidRPr="009D4107">
        <w:rPr>
          <w:rFonts w:ascii="Calibri" w:hAnsi="Calibri"/>
          <w:szCs w:val="22"/>
          <w:lang w:val="sr-Cyrl-CS"/>
        </w:rPr>
        <w:t>число</w:t>
      </w:r>
      <w:r w:rsidR="00FA154E" w:rsidRPr="009D4107">
        <w:rPr>
          <w:rFonts w:ascii="Calibri" w:hAnsi="Calibri"/>
          <w:szCs w:val="22"/>
          <w:lang w:val="sr-Cyrl-CS"/>
        </w:rPr>
        <w:t xml:space="preserve"> ...............</w:t>
      </w:r>
      <w:r w:rsidR="00FA154E" w:rsidRPr="009D4107">
        <w:rPr>
          <w:rFonts w:ascii="Calibri" w:hAnsi="Calibri"/>
          <w:szCs w:val="22"/>
          <w:vertAlign w:val="superscript"/>
          <w:lang w:val="sr-Cyrl-CS"/>
        </w:rPr>
        <w:t>*</w:t>
      </w:r>
      <w:r w:rsidR="003D7FBA" w:rsidRPr="009D4107">
        <w:rPr>
          <w:rFonts w:ascii="Calibri" w:hAnsi="Calibri"/>
          <w:szCs w:val="22"/>
          <w:lang w:val="sr-Cyrl-CS"/>
        </w:rPr>
        <w:t xml:space="preserve"> 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Ж А Л Б А</w:t>
      </w:r>
      <w:r w:rsidRPr="009D4107">
        <w:rPr>
          <w:rFonts w:ascii="Calibri" w:hAnsi="Calibri"/>
          <w:b/>
          <w:szCs w:val="22"/>
          <w:vertAlign w:val="superscript"/>
          <w:lang w:val="sr-Cyrl-CS"/>
        </w:rPr>
        <w:t>*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( _________________</w:t>
      </w:r>
      <w:r w:rsidR="001F142C" w:rsidRPr="009D4107">
        <w:rPr>
          <w:rFonts w:ascii="Calibri" w:hAnsi="Calibri"/>
          <w:b/>
          <w:szCs w:val="22"/>
          <w:lang w:val="sr-Cyrl-CS"/>
        </w:rPr>
        <w:t>_______________</w:t>
      </w:r>
      <w:r w:rsidRPr="009D4107">
        <w:rPr>
          <w:rFonts w:ascii="Calibri" w:hAnsi="Calibri"/>
          <w:b/>
          <w:szCs w:val="22"/>
          <w:lang w:val="sr-Cyrl-CS"/>
        </w:rPr>
        <w:t>________________________</w:t>
      </w:r>
      <w:r w:rsidR="009907B0" w:rsidRPr="009D4107">
        <w:rPr>
          <w:rFonts w:ascii="Calibri" w:hAnsi="Calibri"/>
          <w:b/>
          <w:szCs w:val="22"/>
          <w:lang w:val="sr-Cyrl-CS"/>
        </w:rPr>
        <w:t>___________________</w:t>
      </w:r>
      <w:r w:rsidRPr="009D4107">
        <w:rPr>
          <w:rFonts w:ascii="Calibri" w:hAnsi="Calibri"/>
          <w:b/>
          <w:szCs w:val="22"/>
          <w:lang w:val="sr-Cyrl-CS"/>
        </w:rPr>
        <w:t>)</w:t>
      </w:r>
    </w:p>
    <w:p w:rsidR="001F142C" w:rsidRPr="009D4107" w:rsidRDefault="001F142C" w:rsidP="001F142C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(Мено, презвиско, односно назва, адреса и шедзиско подношителя жалби)</w:t>
      </w:r>
    </w:p>
    <w:p w:rsidR="00FA154E" w:rsidRPr="009D4107" w:rsidRDefault="00FA154E" w:rsidP="00FA154E">
      <w:pPr>
        <w:tabs>
          <w:tab w:val="left" w:pos="360"/>
        </w:tabs>
        <w:jc w:val="center"/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процив ришеня Покраїнского секретарияту за финансиї, число _____________ од ____________ року, у _______ прикладнїкох.</w:t>
      </w:r>
    </w:p>
    <w:p w:rsidR="00FA154E" w:rsidRPr="009D4107" w:rsidRDefault="00FA154E" w:rsidP="00FA154E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FA154E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Наведзене ришенє побивам у цалосци, понеже є нє засноване на Закону о шлєбодним приступе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Зоз диспозитивом наведзеного ришеня, процивно члену _______** Закона о шлєбодним приступе ґу информацийом од явней значносци, нєосновано одбите мойо вимаганє. Прето тримам же ми орґан зоз ришеньом о одбиваню вимаганя прикрацел уставне и законске право на приступ ґу информацийом од явней значносци.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На основи винєшених причинох, предкладам же би ше жалбу уважело и же би ше понїщело ришенє першоступньового орґана и оможлївело приступ ґу вимаганей информациї.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Жалбу подношим благочашнє, у законским термину яки утвердзени у члену 22. пасус 1. Закона о шлєбодним приступе ґу информацийом од явней значносци, з оглядом же сом ришенє першоступньового орґана приял/ла дня ______________ року.</w:t>
      </w:r>
    </w:p>
    <w:p w:rsidR="00FA154E" w:rsidRPr="009D4107" w:rsidRDefault="00FA154E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шитель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жалб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и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но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и през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в</w:t>
            </w:r>
            <w:r w:rsidRPr="009D4107">
              <w:rPr>
                <w:rFonts w:ascii="Calibri" w:hAnsi="Calibri"/>
                <w:szCs w:val="22"/>
                <w:lang w:val="sr-Cyrl-CS"/>
              </w:rPr>
              <w:t>и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ско</w:t>
            </w:r>
            <w:r w:rsidRPr="009D4107">
              <w:rPr>
                <w:rFonts w:ascii="Calibri" w:hAnsi="Calibri"/>
                <w:szCs w:val="22"/>
                <w:lang w:val="sr-Cyrl-CS"/>
              </w:rPr>
              <w:t>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Дн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я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9907B0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тки</w:t>
            </w:r>
            <w:r w:rsidRPr="009D4107">
              <w:rPr>
                <w:rFonts w:ascii="Calibri" w:hAnsi="Calibri"/>
                <w:szCs w:val="22"/>
                <w:lang w:val="sr-Cyrl-CS"/>
              </w:rPr>
              <w:t xml:space="preserve"> за контакт)</w:t>
            </w: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9907B0" w:rsidRPr="009D4107" w:rsidTr="00886355">
        <w:tc>
          <w:tcPr>
            <w:tcW w:w="3320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9907B0" w:rsidRPr="009D4107" w:rsidRDefault="009907B0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9907B0" w:rsidRPr="009D4107" w:rsidRDefault="009907B0" w:rsidP="001F142C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1F142C" w:rsidRPr="009D4107">
              <w:rPr>
                <w:rFonts w:ascii="Calibri" w:hAnsi="Calibri"/>
                <w:szCs w:val="22"/>
                <w:lang w:val="sr-Cyrl-CS"/>
              </w:rPr>
              <w:t>дп</w:t>
            </w:r>
            <w:r w:rsidRPr="009D4107">
              <w:rPr>
                <w:rFonts w:ascii="Calibri" w:hAnsi="Calibri"/>
                <w:szCs w:val="22"/>
                <w:lang w:val="sr-Cyrl-CS"/>
              </w:rPr>
              <w:t>ис)</w:t>
            </w:r>
          </w:p>
        </w:tc>
      </w:tr>
    </w:tbl>
    <w:p w:rsidR="009907B0" w:rsidRPr="009D4107" w:rsidRDefault="009907B0" w:rsidP="00FA154E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 Надпомнуце: У жалби ше муши навесц ришенє хторе ше побива, назву орґана хтори го принєсол, як и число и датум</w:t>
      </w:r>
      <w:r w:rsidR="003928CA" w:rsidRPr="009D4107">
        <w:rPr>
          <w:rFonts w:ascii="Calibri" w:hAnsi="Calibri"/>
          <w:szCs w:val="22"/>
          <w:lang w:val="sr-Cyrl-CS"/>
        </w:rPr>
        <w:t xml:space="preserve"> </w:t>
      </w:r>
      <w:r w:rsidRPr="009D4107">
        <w:rPr>
          <w:rFonts w:ascii="Calibri" w:hAnsi="Calibri"/>
          <w:szCs w:val="22"/>
          <w:lang w:val="sr-Cyrl-CS"/>
        </w:rPr>
        <w:t>ришеня. Дос</w:t>
      </w:r>
      <w:r w:rsidR="00F16953" w:rsidRPr="009D4107">
        <w:rPr>
          <w:rFonts w:ascii="Calibri" w:hAnsi="Calibri"/>
          <w:szCs w:val="22"/>
          <w:lang w:val="sr-Cyrl-CS"/>
        </w:rPr>
        <w:t>ц</w:t>
      </w:r>
      <w:r w:rsidRPr="009D4107">
        <w:rPr>
          <w:rFonts w:ascii="Calibri" w:hAnsi="Calibri"/>
          <w:szCs w:val="22"/>
          <w:lang w:val="sr-Cyrl-CS"/>
        </w:rPr>
        <w:t xml:space="preserve"> же би подношитель жалби виложел у жалби у хторим поглядзе є нєзадовольни зоз ришеньом, з тим же жалбу нє муши окреме обгрунтовац. У тим формуларе дата лєм єдна з можлївих верзийох обргрунтованя подношителя жалби кед першоступньови орґан принєсол ришенє о одбиваню вимаганя за приступ ґу информацийом.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** Надпомнуце: Навесц член Закона хтори орґан власци потупел з нєдаваньом приступу ґу информацийом. Роби ше найчастейше о одредбох хтори ше находза у чл. 8-14. Закона о шлєбодним приступе ґу информацийом од явней значносци, хтори ше одноша на виключованє и огранїчованє права на приступ ґу информацийом.</w:t>
      </w:r>
    </w:p>
    <w:p w:rsidR="00170215" w:rsidRPr="009D4107" w:rsidRDefault="009907B0" w:rsidP="00BF077B">
      <w:pPr>
        <w:jc w:val="center"/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br w:type="page"/>
      </w:r>
      <w:r w:rsidR="001F142C" w:rsidRPr="009D4107">
        <w:rPr>
          <w:rFonts w:ascii="Calibri" w:hAnsi="Calibri"/>
          <w:i/>
          <w:szCs w:val="22"/>
          <w:u w:val="single"/>
          <w:lang w:val="sr-Cyrl-CS"/>
        </w:rPr>
        <w:lastRenderedPageBreak/>
        <w:t>Жалба пре нєпоступанє по вимаганю за приступ ґу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>За Поверенїка за информациї од явней значносци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11000 Бео</w:t>
      </w:r>
      <w:r w:rsidR="001F142C" w:rsidRPr="009D4107">
        <w:rPr>
          <w:rFonts w:ascii="Calibri" w:hAnsi="Calibri"/>
          <w:szCs w:val="22"/>
          <w:lang w:val="sr-Cyrl-CS"/>
        </w:rPr>
        <w:t>ґ</w:t>
      </w:r>
      <w:r w:rsidRPr="009D4107">
        <w:rPr>
          <w:rFonts w:ascii="Calibri" w:hAnsi="Calibri"/>
          <w:szCs w:val="22"/>
          <w:lang w:val="sr-Cyrl-CS"/>
        </w:rPr>
        <w:t>рад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Нема</w:t>
      </w:r>
      <w:r w:rsidR="001F142C" w:rsidRPr="009D4107">
        <w:rPr>
          <w:rFonts w:ascii="Calibri" w:hAnsi="Calibri"/>
          <w:szCs w:val="22"/>
          <w:lang w:val="sr-Cyrl-CS"/>
        </w:rPr>
        <w:t>ньова</w:t>
      </w:r>
      <w:r w:rsidRPr="009D4107">
        <w:rPr>
          <w:rFonts w:ascii="Calibri" w:hAnsi="Calibri"/>
          <w:szCs w:val="22"/>
          <w:lang w:val="sr-Cyrl-CS"/>
        </w:rPr>
        <w:t xml:space="preserve"> 22</w:t>
      </w:r>
      <w:r w:rsidR="001A1DCB" w:rsidRPr="009D4107">
        <w:rPr>
          <w:rFonts w:ascii="Calibri" w:hAnsi="Calibri"/>
          <w:szCs w:val="22"/>
          <w:lang w:val="sr-Cyrl-CS"/>
        </w:rPr>
        <w:t>–</w:t>
      </w:r>
      <w:r w:rsidRPr="009D4107">
        <w:rPr>
          <w:rFonts w:ascii="Calibri" w:hAnsi="Calibri"/>
          <w:szCs w:val="22"/>
          <w:lang w:val="sr-Cyrl-CS"/>
        </w:rPr>
        <w:t>26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F142C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складзе зоз членом 22. Закона о шлєбодним приступе ґу информацийом од явней значносци, подношим</w:t>
      </w:r>
      <w:r w:rsidR="00170215" w:rsidRPr="009D4107">
        <w:rPr>
          <w:rFonts w:ascii="Calibri" w:hAnsi="Calibri"/>
          <w:szCs w:val="22"/>
          <w:lang w:val="sr-Cyrl-CS"/>
        </w:rPr>
        <w:t>: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  <w:r w:rsidRPr="009D4107">
        <w:rPr>
          <w:rFonts w:ascii="Calibri" w:hAnsi="Calibri"/>
          <w:b/>
          <w:szCs w:val="22"/>
          <w:lang w:val="sr-Cyrl-CS"/>
        </w:rPr>
        <w:t xml:space="preserve"> Ж А Л Б У </w:t>
      </w: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jc w:val="center"/>
        <w:rPr>
          <w:rFonts w:ascii="Calibri" w:hAnsi="Calibri"/>
          <w:b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пре нєпоступанє Покраїнского секретарияту за финансиї по Вимаганю за приступ ґу информацийом од явней значносци у законски предписаним чаше.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  <w:t>Дня____________ поднєсол/ла сом Покраїнском</w:t>
      </w:r>
      <w:r w:rsidR="00F93F60" w:rsidRPr="009D4107">
        <w:rPr>
          <w:rFonts w:ascii="Calibri" w:hAnsi="Calibri"/>
          <w:szCs w:val="22"/>
          <w:lang w:val="sr-Cyrl-CS"/>
        </w:rPr>
        <w:t>у</w:t>
      </w:r>
      <w:r w:rsidRPr="009D4107">
        <w:rPr>
          <w:rFonts w:ascii="Calibri" w:hAnsi="Calibri"/>
          <w:szCs w:val="22"/>
          <w:lang w:val="sr-Cyrl-CS"/>
        </w:rPr>
        <w:t xml:space="preserve"> секретарияту за финансиї вимаганє за приступ ґу информацийом од явней значносци, у хторим сом од компетентного орґана вимагал/ла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______________________________________________________________________________________________________________________________________________________________________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(навесц податки о вимаганю и информациї)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>У прилогу вам доручуєм докази о поднєшеним вимаганю (копию вимаганя и доказ о подношеню).</w:t>
      </w:r>
    </w:p>
    <w:p w:rsidR="001F142C" w:rsidRPr="009D4107" w:rsidRDefault="001F142C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F142C" w:rsidRPr="009D4107" w:rsidRDefault="006524A6" w:rsidP="001F142C">
      <w:pPr>
        <w:tabs>
          <w:tab w:val="left" w:pos="360"/>
        </w:tabs>
        <w:rPr>
          <w:rFonts w:ascii="Calibri" w:hAnsi="Calibri"/>
          <w:szCs w:val="22"/>
          <w:lang w:val="sr-Cyrl-CS"/>
        </w:rPr>
      </w:pPr>
      <w:r w:rsidRPr="009D4107">
        <w:rPr>
          <w:rFonts w:ascii="Calibri" w:hAnsi="Calibri"/>
          <w:szCs w:val="22"/>
          <w:lang w:val="sr-Cyrl-CS"/>
        </w:rPr>
        <w:tab/>
      </w:r>
      <w:r w:rsidRPr="009D4107">
        <w:rPr>
          <w:rFonts w:ascii="Calibri" w:hAnsi="Calibri"/>
          <w:szCs w:val="22"/>
          <w:lang w:val="sr-Cyrl-CS"/>
        </w:rPr>
        <w:tab/>
      </w:r>
      <w:r w:rsidR="001F142C" w:rsidRPr="009D4107">
        <w:rPr>
          <w:rFonts w:ascii="Calibri" w:hAnsi="Calibri"/>
          <w:szCs w:val="22"/>
          <w:lang w:val="sr-Cyrl-CS"/>
        </w:rPr>
        <w:t>Понеже од подношеня вимаганя прешол зоз Законом предписани термин у хторим Покраїнски секретарият за финансиї бул длужен поступиц по вимаганю, сходно члену 16. пасуси 1. и 3. Закона, зложели ше условия за виявйованє жалби Поверенїкови.</w:t>
      </w: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170215">
      <w:pPr>
        <w:tabs>
          <w:tab w:val="left" w:pos="360"/>
        </w:tabs>
        <w:rPr>
          <w:rFonts w:ascii="Calibri" w:hAnsi="Calibri"/>
          <w:szCs w:val="22"/>
          <w:lang w:val="sr-Cyrl-CS"/>
        </w:rPr>
      </w:pPr>
    </w:p>
    <w:p w:rsidR="00170215" w:rsidRPr="009D4107" w:rsidRDefault="00170215" w:rsidP="00025146">
      <w:pPr>
        <w:rPr>
          <w:rFonts w:ascii="Calibri" w:hAnsi="Calibri"/>
          <w:szCs w:val="22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Подношитель жалби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У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(мено и презвиско)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1F142C">
            <w:pPr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 xml:space="preserve">Дня                       20     . </w:t>
            </w: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(адреса)</w:t>
            </w:r>
          </w:p>
        </w:tc>
      </w:tr>
      <w:tr w:rsidR="001F142C" w:rsidRPr="009D4107" w:rsidTr="00886355"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(други податки за контакт)</w:t>
            </w: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bottom w:val="single" w:sz="4" w:space="0" w:color="auto"/>
            </w:tcBorders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</w:tr>
      <w:tr w:rsidR="001F142C" w:rsidRPr="009D4107" w:rsidTr="00886355">
        <w:tc>
          <w:tcPr>
            <w:tcW w:w="3320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shd w:val="clear" w:color="auto" w:fill="auto"/>
          </w:tcPr>
          <w:p w:rsidR="001F142C" w:rsidRPr="009D4107" w:rsidRDefault="001F142C" w:rsidP="00886355">
            <w:pPr>
              <w:rPr>
                <w:rFonts w:ascii="Calibri" w:hAnsi="Calibri"/>
                <w:szCs w:val="22"/>
                <w:lang w:val="sr-Cyrl-CS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auto" w:fill="auto"/>
          </w:tcPr>
          <w:p w:rsidR="001F142C" w:rsidRPr="009D4107" w:rsidRDefault="001F142C" w:rsidP="004B29CB">
            <w:pPr>
              <w:jc w:val="center"/>
              <w:rPr>
                <w:rFonts w:ascii="Calibri" w:hAnsi="Calibri"/>
                <w:szCs w:val="22"/>
                <w:lang w:val="sr-Cyrl-CS"/>
              </w:rPr>
            </w:pPr>
            <w:r w:rsidRPr="009D4107">
              <w:rPr>
                <w:rFonts w:ascii="Calibri" w:hAnsi="Calibri"/>
                <w:szCs w:val="22"/>
                <w:lang w:val="sr-Cyrl-CS"/>
              </w:rPr>
              <w:t>(по</w:t>
            </w:r>
            <w:r w:rsidR="004B29CB" w:rsidRPr="009D4107">
              <w:rPr>
                <w:rFonts w:ascii="Calibri" w:hAnsi="Calibri"/>
                <w:szCs w:val="22"/>
                <w:lang w:val="sr-Cyrl-CS"/>
              </w:rPr>
              <w:t>д</w:t>
            </w:r>
            <w:r w:rsidRPr="009D4107">
              <w:rPr>
                <w:rFonts w:ascii="Calibri" w:hAnsi="Calibri"/>
                <w:szCs w:val="22"/>
                <w:lang w:val="sr-Cyrl-CS"/>
              </w:rPr>
              <w:t>пис)</w:t>
            </w:r>
          </w:p>
        </w:tc>
      </w:tr>
    </w:tbl>
    <w:p w:rsidR="009641E7" w:rsidRPr="009D4107" w:rsidRDefault="009641E7" w:rsidP="00025146">
      <w:pPr>
        <w:rPr>
          <w:rFonts w:ascii="Calibri" w:hAnsi="Calibri"/>
          <w:szCs w:val="22"/>
          <w:lang w:val="sr-Cyrl-CS"/>
        </w:rPr>
      </w:pPr>
    </w:p>
    <w:sectPr w:rsidR="009641E7" w:rsidRPr="009D4107" w:rsidSect="006448F4">
      <w:pgSz w:w="11906" w:h="16838" w:code="9"/>
      <w:pgMar w:top="1440" w:right="1080" w:bottom="1440" w:left="1080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77" w:rsidRDefault="00AF5677">
      <w:r>
        <w:separator/>
      </w:r>
    </w:p>
  </w:endnote>
  <w:endnote w:type="continuationSeparator" w:id="0">
    <w:p w:rsidR="00AF5677" w:rsidRDefault="00AF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,Bold+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E" w:rsidRDefault="00865DFE" w:rsidP="00B03F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:rsidR="00865DFE" w:rsidRDefault="00865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E" w:rsidRDefault="00865DFE" w:rsidP="00025146">
    <w:pPr>
      <w:pStyle w:val="Footer"/>
      <w:framePr w:wrap="around" w:vAnchor="text" w:hAnchor="page" w:x="5709" w:y="2"/>
      <w:rPr>
        <w:rStyle w:val="PageNumber"/>
      </w:rPr>
    </w:pPr>
  </w:p>
  <w:p w:rsidR="00865DFE" w:rsidRDefault="00865DFE" w:rsidP="000251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E" w:rsidRPr="00BA2DF7" w:rsidRDefault="00865DFE">
    <w:pPr>
      <w:pStyle w:val="Footer"/>
      <w:jc w:val="right"/>
      <w:rPr>
        <w:rFonts w:ascii="Calibri" w:hAnsi="Calibri"/>
      </w:rPr>
    </w:pPr>
    <w:r w:rsidRPr="00BA2DF7">
      <w:rPr>
        <w:rFonts w:ascii="Calibri" w:hAnsi="Calibri"/>
        <w:noProof w:val="0"/>
      </w:rPr>
      <w:fldChar w:fldCharType="begin"/>
    </w:r>
    <w:r w:rsidRPr="00BA2DF7">
      <w:rPr>
        <w:rFonts w:ascii="Calibri" w:hAnsi="Calibri"/>
      </w:rPr>
      <w:instrText xml:space="preserve"> PAGE   \* MERGEFORMAT </w:instrText>
    </w:r>
    <w:r w:rsidRPr="00BA2DF7">
      <w:rPr>
        <w:rFonts w:ascii="Calibri" w:hAnsi="Calibri"/>
        <w:noProof w:val="0"/>
      </w:rPr>
      <w:fldChar w:fldCharType="separate"/>
    </w:r>
    <w:r w:rsidR="009C37B0">
      <w:rPr>
        <w:rFonts w:ascii="Calibri" w:hAnsi="Calibri"/>
      </w:rPr>
      <w:t>2</w:t>
    </w:r>
    <w:r w:rsidRPr="00BA2DF7">
      <w:rPr>
        <w:rFonts w:ascii="Calibri" w:hAnsi="Calibri"/>
      </w:rPr>
      <w:fldChar w:fldCharType="end"/>
    </w:r>
  </w:p>
  <w:p w:rsidR="00865DFE" w:rsidRDefault="00865DFE" w:rsidP="000251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77" w:rsidRDefault="00AF5677">
      <w:r>
        <w:separator/>
      </w:r>
    </w:p>
  </w:footnote>
  <w:footnote w:type="continuationSeparator" w:id="0">
    <w:p w:rsidR="00AF5677" w:rsidRDefault="00AF5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E" w:rsidRPr="00EC0386" w:rsidRDefault="00865DFE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Република Србија ● Аутономна Покрајина Војводина ●</w:t>
    </w:r>
  </w:p>
  <w:p w:rsidR="00865DFE" w:rsidRPr="00EC0386" w:rsidRDefault="00865DFE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Покрајински секретаријат за финансије</w:t>
    </w:r>
  </w:p>
  <w:p w:rsidR="00865DFE" w:rsidRPr="00EC0386" w:rsidRDefault="00865DFE" w:rsidP="00103D11">
    <w:pPr>
      <w:pStyle w:val="Header"/>
      <w:jc w:val="center"/>
      <w:rPr>
        <w:b/>
        <w:sz w:val="18"/>
        <w:szCs w:val="18"/>
        <w:lang w:val="sr-Cyrl-CS"/>
      </w:rPr>
    </w:pPr>
    <w:r w:rsidRPr="00EC0386">
      <w:rPr>
        <w:b/>
        <w:sz w:val="18"/>
        <w:szCs w:val="18"/>
        <w:lang w:val="sr-Cyrl-CS"/>
      </w:rPr>
      <w:t>Информатор о раду</w:t>
    </w:r>
  </w:p>
  <w:p w:rsidR="00865DFE" w:rsidRDefault="00865DFE" w:rsidP="00103D11">
    <w:pPr>
      <w:pStyle w:val="Header"/>
      <w:pBdr>
        <w:bottom w:val="single" w:sz="6" w:space="1" w:color="auto"/>
      </w:pBdr>
      <w:jc w:val="center"/>
      <w:rPr>
        <w:sz w:val="18"/>
        <w:szCs w:val="18"/>
      </w:rPr>
    </w:pPr>
    <w:r>
      <w:rPr>
        <w:sz w:val="18"/>
        <w:szCs w:val="18"/>
        <w:lang w:val="sr-Cyrl-CS"/>
      </w:rPr>
      <w:t xml:space="preserve">Ажуриран дана </w:t>
    </w:r>
    <w:r>
      <w:rPr>
        <w:sz w:val="18"/>
        <w:szCs w:val="18"/>
      </w:rPr>
      <w:t>16</w:t>
    </w:r>
    <w:r>
      <w:rPr>
        <w:sz w:val="18"/>
        <w:szCs w:val="18"/>
        <w:lang w:val="sr-Cyrl-CS"/>
      </w:rPr>
      <w:t>. децембра 2010.</w:t>
    </w:r>
  </w:p>
  <w:p w:rsidR="00865DFE" w:rsidRDefault="00865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DFE" w:rsidRPr="00195C51" w:rsidRDefault="00865DFE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Република Сербия ● Автономна Покраїна Войводина ●</w:t>
    </w:r>
  </w:p>
  <w:p w:rsidR="00865DFE" w:rsidRPr="00195C51" w:rsidRDefault="00865DFE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195C51">
      <w:rPr>
        <w:rFonts w:ascii="Calibri" w:hAnsi="Calibri"/>
        <w:b/>
        <w:sz w:val="18"/>
        <w:szCs w:val="18"/>
      </w:rPr>
      <w:t>Покраїнски секретарият за финансиї</w:t>
    </w:r>
  </w:p>
  <w:p w:rsidR="00865DFE" w:rsidRPr="004D0A57" w:rsidRDefault="00865DFE" w:rsidP="00025146">
    <w:pPr>
      <w:pStyle w:val="Header"/>
      <w:jc w:val="center"/>
      <w:rPr>
        <w:rFonts w:ascii="Calibri" w:hAnsi="Calibri"/>
        <w:b/>
        <w:sz w:val="18"/>
        <w:szCs w:val="18"/>
      </w:rPr>
    </w:pPr>
    <w:r w:rsidRPr="004D0A57">
      <w:rPr>
        <w:rFonts w:ascii="Calibri" w:hAnsi="Calibri"/>
        <w:b/>
        <w:sz w:val="18"/>
        <w:szCs w:val="18"/>
      </w:rPr>
      <w:t>Информатор о роботи</w:t>
    </w:r>
  </w:p>
  <w:p w:rsidR="00865DFE" w:rsidRPr="00195C51" w:rsidRDefault="00865DFE" w:rsidP="008F1194">
    <w:pPr>
      <w:pStyle w:val="Header"/>
      <w:pBdr>
        <w:bottom w:val="single" w:sz="6" w:space="0" w:color="auto"/>
      </w:pBdr>
      <w:jc w:val="center"/>
      <w:rPr>
        <w:rFonts w:ascii="Calibri" w:hAnsi="Calibri"/>
        <w:sz w:val="18"/>
        <w:szCs w:val="18"/>
      </w:rPr>
    </w:pPr>
    <w:r w:rsidRPr="004D0A57">
      <w:rPr>
        <w:rFonts w:ascii="Calibri" w:hAnsi="Calibri"/>
        <w:sz w:val="18"/>
        <w:szCs w:val="18"/>
      </w:rPr>
      <w:t xml:space="preserve">Ажуровани заключно зоз </w:t>
    </w:r>
    <w:r w:rsidRPr="004D0A57">
      <w:rPr>
        <w:rFonts w:ascii="Calibri" w:hAnsi="Calibri"/>
        <w:sz w:val="18"/>
        <w:szCs w:val="18"/>
        <w:lang w:val="sr-Cyrl-RS"/>
      </w:rPr>
      <w:t xml:space="preserve">31. децембром 2017.  </w:t>
    </w:r>
    <w:r w:rsidRPr="004D0A57">
      <w:rPr>
        <w:rFonts w:ascii="Calibri" w:hAnsi="Calibri"/>
        <w:sz w:val="18"/>
        <w:szCs w:val="18"/>
      </w:rPr>
      <w:t xml:space="preserve"> року</w:t>
    </w:r>
  </w:p>
  <w:p w:rsidR="00865DFE" w:rsidRPr="006E311F" w:rsidRDefault="00865DFE" w:rsidP="00025146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77318"/>
    <w:multiLevelType w:val="hybridMultilevel"/>
    <w:tmpl w:val="AEC2B88E"/>
    <w:lvl w:ilvl="0" w:tplc="A2123D14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02CC7491"/>
    <w:multiLevelType w:val="hybridMultilevel"/>
    <w:tmpl w:val="33ACA186"/>
    <w:lvl w:ilvl="0" w:tplc="A8900C18">
      <w:start w:val="13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8C3005"/>
    <w:multiLevelType w:val="hybridMultilevel"/>
    <w:tmpl w:val="E8164C82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6215171"/>
    <w:multiLevelType w:val="hybridMultilevel"/>
    <w:tmpl w:val="912CE982"/>
    <w:lvl w:ilvl="0" w:tplc="41607D40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4">
    <w:nsid w:val="068E2D94"/>
    <w:multiLevelType w:val="hybridMultilevel"/>
    <w:tmpl w:val="BCF20F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A24CAF"/>
    <w:multiLevelType w:val="hybridMultilevel"/>
    <w:tmpl w:val="3ED85182"/>
    <w:lvl w:ilvl="0" w:tplc="49C0C1BE">
      <w:start w:val="1"/>
      <w:numFmt w:val="bullet"/>
      <w:lvlText w:val=""/>
      <w:lvlJc w:val="righ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0E97C96"/>
    <w:multiLevelType w:val="hybridMultilevel"/>
    <w:tmpl w:val="C974DCF8"/>
    <w:lvl w:ilvl="0" w:tplc="37D8B9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181DE8"/>
    <w:multiLevelType w:val="hybridMultilevel"/>
    <w:tmpl w:val="4E50B0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98526B3"/>
    <w:multiLevelType w:val="multilevel"/>
    <w:tmpl w:val="AD0A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FA3672"/>
    <w:multiLevelType w:val="hybridMultilevel"/>
    <w:tmpl w:val="FB720BEA"/>
    <w:lvl w:ilvl="0" w:tplc="4F141B32">
      <w:start w:val="1"/>
      <w:numFmt w:val="decimal"/>
      <w:lvlText w:val="%1)"/>
      <w:lvlJc w:val="left"/>
      <w:pPr>
        <w:ind w:left="1155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0">
    <w:nsid w:val="1B012946"/>
    <w:multiLevelType w:val="hybridMultilevel"/>
    <w:tmpl w:val="EC68D73C"/>
    <w:lvl w:ilvl="0" w:tplc="1C9618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472CE3"/>
    <w:multiLevelType w:val="hybridMultilevel"/>
    <w:tmpl w:val="7E343382"/>
    <w:lvl w:ilvl="0" w:tplc="AA10C8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A91CBC"/>
    <w:multiLevelType w:val="hybridMultilevel"/>
    <w:tmpl w:val="070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185901"/>
    <w:multiLevelType w:val="hybridMultilevel"/>
    <w:tmpl w:val="80081C6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15E123B"/>
    <w:multiLevelType w:val="hybridMultilevel"/>
    <w:tmpl w:val="306E5642"/>
    <w:lvl w:ilvl="0" w:tplc="BCBC2FF2">
      <w:start w:val="1"/>
      <w:numFmt w:val="decimal"/>
      <w:lvlText w:val="%1."/>
      <w:lvlJc w:val="left"/>
      <w:pPr>
        <w:ind w:left="1680" w:hanging="9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53616FE"/>
    <w:multiLevelType w:val="hybridMultilevel"/>
    <w:tmpl w:val="D5E68C8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AEAB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2" w:tplc="843A09F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81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>
    <w:nsid w:val="35C45ADC"/>
    <w:multiLevelType w:val="hybridMultilevel"/>
    <w:tmpl w:val="CABAF484"/>
    <w:lvl w:ilvl="0" w:tplc="605AC19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">
    <w:nsid w:val="38221CED"/>
    <w:multiLevelType w:val="multilevel"/>
    <w:tmpl w:val="E26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1F2574"/>
    <w:multiLevelType w:val="hybridMultilevel"/>
    <w:tmpl w:val="03867070"/>
    <w:lvl w:ilvl="0" w:tplc="27960F7C">
      <w:start w:val="1"/>
      <w:numFmt w:val="decimal"/>
      <w:pStyle w:val="Heading2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3E0C1A7A"/>
    <w:multiLevelType w:val="hybridMultilevel"/>
    <w:tmpl w:val="C0C02054"/>
    <w:lvl w:ilvl="0" w:tplc="24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5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A9F6F42"/>
    <w:multiLevelType w:val="hybridMultilevel"/>
    <w:tmpl w:val="2536FC14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>
    <w:nsid w:val="4C1F0D02"/>
    <w:multiLevelType w:val="hybridMultilevel"/>
    <w:tmpl w:val="8A288268"/>
    <w:lvl w:ilvl="0" w:tplc="56240A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337D6"/>
    <w:multiLevelType w:val="hybridMultilevel"/>
    <w:tmpl w:val="971461C4"/>
    <w:lvl w:ilvl="0" w:tplc="1C96183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1B95317"/>
    <w:multiLevelType w:val="hybridMultilevel"/>
    <w:tmpl w:val="09FE9CB4"/>
    <w:lvl w:ilvl="0" w:tplc="9F76E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AF72F2"/>
    <w:multiLevelType w:val="hybridMultilevel"/>
    <w:tmpl w:val="D790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>
    <w:nsid w:val="719C413E"/>
    <w:multiLevelType w:val="hybridMultilevel"/>
    <w:tmpl w:val="717AEB4E"/>
    <w:lvl w:ilvl="0" w:tplc="2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7CA10A0F"/>
    <w:multiLevelType w:val="multilevel"/>
    <w:tmpl w:val="0C3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5"/>
  </w:num>
  <w:num w:numId="3">
    <w:abstractNumId w:val="3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9"/>
  </w:num>
  <w:num w:numId="16">
    <w:abstractNumId w:val="32"/>
  </w:num>
  <w:num w:numId="17">
    <w:abstractNumId w:val="42"/>
  </w:num>
  <w:num w:numId="18">
    <w:abstractNumId w:val="38"/>
  </w:num>
  <w:num w:numId="19">
    <w:abstractNumId w:val="16"/>
  </w:num>
  <w:num w:numId="20">
    <w:abstractNumId w:val="15"/>
  </w:num>
  <w:num w:numId="21">
    <w:abstractNumId w:val="25"/>
  </w:num>
  <w:num w:numId="22">
    <w:abstractNumId w:val="31"/>
  </w:num>
  <w:num w:numId="23">
    <w:abstractNumId w:val="36"/>
  </w:num>
  <w:num w:numId="24">
    <w:abstractNumId w:val="23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</w:num>
  <w:num w:numId="29">
    <w:abstractNumId w:val="39"/>
  </w:num>
  <w:num w:numId="30">
    <w:abstractNumId w:val="19"/>
  </w:num>
  <w:num w:numId="31">
    <w:abstractNumId w:val="13"/>
  </w:num>
  <w:num w:numId="32">
    <w:abstractNumId w:val="12"/>
  </w:num>
  <w:num w:numId="33">
    <w:abstractNumId w:val="28"/>
  </w:num>
  <w:num w:numId="34">
    <w:abstractNumId w:val="10"/>
  </w:num>
  <w:num w:numId="35">
    <w:abstractNumId w:val="27"/>
  </w:num>
  <w:num w:numId="36">
    <w:abstractNumId w:val="37"/>
  </w:num>
  <w:num w:numId="37">
    <w:abstractNumId w:val="43"/>
  </w:num>
  <w:num w:numId="38">
    <w:abstractNumId w:val="11"/>
  </w:num>
  <w:num w:numId="39">
    <w:abstractNumId w:val="36"/>
  </w:num>
  <w:num w:numId="40">
    <w:abstractNumId w:val="40"/>
  </w:num>
  <w:num w:numId="41">
    <w:abstractNumId w:val="18"/>
  </w:num>
  <w:num w:numId="42">
    <w:abstractNumId w:val="44"/>
  </w:num>
  <w:num w:numId="43">
    <w:abstractNumId w:val="30"/>
  </w:num>
  <w:num w:numId="44">
    <w:abstractNumId w:val="14"/>
  </w:num>
  <w:num w:numId="45">
    <w:abstractNumId w:val="20"/>
  </w:num>
  <w:num w:numId="46">
    <w:abstractNumId w:val="26"/>
  </w:num>
  <w:num w:numId="47">
    <w:abstractNumId w:val="41"/>
  </w:num>
  <w:num w:numId="4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35F"/>
    <w:rsid w:val="000005BB"/>
    <w:rsid w:val="00000BEF"/>
    <w:rsid w:val="00001DD2"/>
    <w:rsid w:val="000024B5"/>
    <w:rsid w:val="000025B9"/>
    <w:rsid w:val="00002F80"/>
    <w:rsid w:val="00003256"/>
    <w:rsid w:val="00003FD2"/>
    <w:rsid w:val="000042CE"/>
    <w:rsid w:val="00004804"/>
    <w:rsid w:val="00004CAC"/>
    <w:rsid w:val="000117B0"/>
    <w:rsid w:val="00011867"/>
    <w:rsid w:val="000119BF"/>
    <w:rsid w:val="00011FE0"/>
    <w:rsid w:val="00012085"/>
    <w:rsid w:val="00012288"/>
    <w:rsid w:val="0001247A"/>
    <w:rsid w:val="000154CD"/>
    <w:rsid w:val="000161F0"/>
    <w:rsid w:val="00016333"/>
    <w:rsid w:val="000173DA"/>
    <w:rsid w:val="00017858"/>
    <w:rsid w:val="00017BF7"/>
    <w:rsid w:val="00017D79"/>
    <w:rsid w:val="0002022B"/>
    <w:rsid w:val="00020817"/>
    <w:rsid w:val="00020835"/>
    <w:rsid w:val="00021C88"/>
    <w:rsid w:val="000227F4"/>
    <w:rsid w:val="000230E9"/>
    <w:rsid w:val="00023580"/>
    <w:rsid w:val="0002375B"/>
    <w:rsid w:val="00023A85"/>
    <w:rsid w:val="00023ED4"/>
    <w:rsid w:val="00023EDC"/>
    <w:rsid w:val="0002489B"/>
    <w:rsid w:val="00025146"/>
    <w:rsid w:val="000256D6"/>
    <w:rsid w:val="000260D9"/>
    <w:rsid w:val="0002671E"/>
    <w:rsid w:val="00027146"/>
    <w:rsid w:val="0003000F"/>
    <w:rsid w:val="0003096B"/>
    <w:rsid w:val="00030BE2"/>
    <w:rsid w:val="00030C1A"/>
    <w:rsid w:val="0003110C"/>
    <w:rsid w:val="000319FF"/>
    <w:rsid w:val="00032BCE"/>
    <w:rsid w:val="00034F1D"/>
    <w:rsid w:val="00035371"/>
    <w:rsid w:val="00035398"/>
    <w:rsid w:val="000419E9"/>
    <w:rsid w:val="00041E8D"/>
    <w:rsid w:val="00042592"/>
    <w:rsid w:val="000425D0"/>
    <w:rsid w:val="00042DD0"/>
    <w:rsid w:val="000430BC"/>
    <w:rsid w:val="00043245"/>
    <w:rsid w:val="000438B3"/>
    <w:rsid w:val="000438EF"/>
    <w:rsid w:val="00043DE4"/>
    <w:rsid w:val="00043FAE"/>
    <w:rsid w:val="0004440A"/>
    <w:rsid w:val="00044E60"/>
    <w:rsid w:val="0004633F"/>
    <w:rsid w:val="00046729"/>
    <w:rsid w:val="00046AA3"/>
    <w:rsid w:val="000471B6"/>
    <w:rsid w:val="00047746"/>
    <w:rsid w:val="00047B39"/>
    <w:rsid w:val="00047B76"/>
    <w:rsid w:val="00047E0C"/>
    <w:rsid w:val="00047E39"/>
    <w:rsid w:val="0005287E"/>
    <w:rsid w:val="0005289A"/>
    <w:rsid w:val="00052F76"/>
    <w:rsid w:val="00053058"/>
    <w:rsid w:val="0005335F"/>
    <w:rsid w:val="00053850"/>
    <w:rsid w:val="000538A8"/>
    <w:rsid w:val="00053E78"/>
    <w:rsid w:val="00054CA1"/>
    <w:rsid w:val="00054D62"/>
    <w:rsid w:val="000551C0"/>
    <w:rsid w:val="0005551A"/>
    <w:rsid w:val="000567DB"/>
    <w:rsid w:val="00056C59"/>
    <w:rsid w:val="0005736F"/>
    <w:rsid w:val="000606B8"/>
    <w:rsid w:val="00060E31"/>
    <w:rsid w:val="00061D52"/>
    <w:rsid w:val="000641D7"/>
    <w:rsid w:val="00064857"/>
    <w:rsid w:val="00065288"/>
    <w:rsid w:val="00065D0B"/>
    <w:rsid w:val="00066251"/>
    <w:rsid w:val="000662B2"/>
    <w:rsid w:val="00067277"/>
    <w:rsid w:val="00067E30"/>
    <w:rsid w:val="00067F4C"/>
    <w:rsid w:val="000706ED"/>
    <w:rsid w:val="00071340"/>
    <w:rsid w:val="0007157E"/>
    <w:rsid w:val="000723C5"/>
    <w:rsid w:val="00073146"/>
    <w:rsid w:val="00073C0A"/>
    <w:rsid w:val="00073FCB"/>
    <w:rsid w:val="00074459"/>
    <w:rsid w:val="0007725E"/>
    <w:rsid w:val="000773DD"/>
    <w:rsid w:val="000775D8"/>
    <w:rsid w:val="000777CC"/>
    <w:rsid w:val="00077869"/>
    <w:rsid w:val="0008050B"/>
    <w:rsid w:val="000807D0"/>
    <w:rsid w:val="000807DA"/>
    <w:rsid w:val="00080AC8"/>
    <w:rsid w:val="00081F2E"/>
    <w:rsid w:val="00082167"/>
    <w:rsid w:val="000824CD"/>
    <w:rsid w:val="0008322B"/>
    <w:rsid w:val="00083777"/>
    <w:rsid w:val="00083A48"/>
    <w:rsid w:val="00084919"/>
    <w:rsid w:val="00084B72"/>
    <w:rsid w:val="00086234"/>
    <w:rsid w:val="00086810"/>
    <w:rsid w:val="00086AFE"/>
    <w:rsid w:val="00090C95"/>
    <w:rsid w:val="00091044"/>
    <w:rsid w:val="00091470"/>
    <w:rsid w:val="00091F24"/>
    <w:rsid w:val="00092982"/>
    <w:rsid w:val="000929E2"/>
    <w:rsid w:val="00092DC2"/>
    <w:rsid w:val="00094DBE"/>
    <w:rsid w:val="00095A78"/>
    <w:rsid w:val="00095D3C"/>
    <w:rsid w:val="00096CEB"/>
    <w:rsid w:val="000979F5"/>
    <w:rsid w:val="000A0F92"/>
    <w:rsid w:val="000A0FEA"/>
    <w:rsid w:val="000A1AD3"/>
    <w:rsid w:val="000A1B50"/>
    <w:rsid w:val="000A3826"/>
    <w:rsid w:val="000A3DA7"/>
    <w:rsid w:val="000A411E"/>
    <w:rsid w:val="000A4826"/>
    <w:rsid w:val="000A4C53"/>
    <w:rsid w:val="000A6266"/>
    <w:rsid w:val="000A6DCD"/>
    <w:rsid w:val="000A7199"/>
    <w:rsid w:val="000A7B31"/>
    <w:rsid w:val="000B0065"/>
    <w:rsid w:val="000B04B8"/>
    <w:rsid w:val="000B0CD4"/>
    <w:rsid w:val="000B0E42"/>
    <w:rsid w:val="000B17D2"/>
    <w:rsid w:val="000B2B28"/>
    <w:rsid w:val="000B4057"/>
    <w:rsid w:val="000B453A"/>
    <w:rsid w:val="000B45F9"/>
    <w:rsid w:val="000B53AF"/>
    <w:rsid w:val="000B63D1"/>
    <w:rsid w:val="000B66F0"/>
    <w:rsid w:val="000B68AB"/>
    <w:rsid w:val="000B76C6"/>
    <w:rsid w:val="000C03C1"/>
    <w:rsid w:val="000C0732"/>
    <w:rsid w:val="000C0AA6"/>
    <w:rsid w:val="000C15D7"/>
    <w:rsid w:val="000C1D4F"/>
    <w:rsid w:val="000C22D9"/>
    <w:rsid w:val="000C2356"/>
    <w:rsid w:val="000C2C94"/>
    <w:rsid w:val="000C3BF7"/>
    <w:rsid w:val="000C4475"/>
    <w:rsid w:val="000C4AA9"/>
    <w:rsid w:val="000C6BE4"/>
    <w:rsid w:val="000C7D9B"/>
    <w:rsid w:val="000D00BD"/>
    <w:rsid w:val="000D030F"/>
    <w:rsid w:val="000D12CE"/>
    <w:rsid w:val="000D1C30"/>
    <w:rsid w:val="000D3378"/>
    <w:rsid w:val="000D36BA"/>
    <w:rsid w:val="000D4130"/>
    <w:rsid w:val="000D5095"/>
    <w:rsid w:val="000D51C2"/>
    <w:rsid w:val="000D5C9B"/>
    <w:rsid w:val="000D6297"/>
    <w:rsid w:val="000E1CA4"/>
    <w:rsid w:val="000E26E7"/>
    <w:rsid w:val="000E2A7E"/>
    <w:rsid w:val="000E2BCA"/>
    <w:rsid w:val="000E2DF9"/>
    <w:rsid w:val="000E40C9"/>
    <w:rsid w:val="000E48C6"/>
    <w:rsid w:val="000E4B94"/>
    <w:rsid w:val="000E570E"/>
    <w:rsid w:val="000E620B"/>
    <w:rsid w:val="000E6FE4"/>
    <w:rsid w:val="000F0F9A"/>
    <w:rsid w:val="000F2D09"/>
    <w:rsid w:val="000F324A"/>
    <w:rsid w:val="000F3401"/>
    <w:rsid w:val="000F4267"/>
    <w:rsid w:val="000F428D"/>
    <w:rsid w:val="000F531B"/>
    <w:rsid w:val="000F67E3"/>
    <w:rsid w:val="000F68A3"/>
    <w:rsid w:val="000F69B2"/>
    <w:rsid w:val="000F6BE0"/>
    <w:rsid w:val="000F7572"/>
    <w:rsid w:val="000F79BF"/>
    <w:rsid w:val="000F7D05"/>
    <w:rsid w:val="00100144"/>
    <w:rsid w:val="001002B6"/>
    <w:rsid w:val="0010183A"/>
    <w:rsid w:val="00101A71"/>
    <w:rsid w:val="00103194"/>
    <w:rsid w:val="0010326C"/>
    <w:rsid w:val="00103D11"/>
    <w:rsid w:val="001043DB"/>
    <w:rsid w:val="001046FC"/>
    <w:rsid w:val="00104DEF"/>
    <w:rsid w:val="0010503F"/>
    <w:rsid w:val="00105127"/>
    <w:rsid w:val="00105809"/>
    <w:rsid w:val="00105D1C"/>
    <w:rsid w:val="001064A5"/>
    <w:rsid w:val="00106AE1"/>
    <w:rsid w:val="0010740E"/>
    <w:rsid w:val="001075A8"/>
    <w:rsid w:val="001101A7"/>
    <w:rsid w:val="00110F43"/>
    <w:rsid w:val="00111869"/>
    <w:rsid w:val="00111DA4"/>
    <w:rsid w:val="00112AD4"/>
    <w:rsid w:val="001136D7"/>
    <w:rsid w:val="001137BB"/>
    <w:rsid w:val="00114ED9"/>
    <w:rsid w:val="001151E6"/>
    <w:rsid w:val="0011546F"/>
    <w:rsid w:val="00116209"/>
    <w:rsid w:val="00116CE9"/>
    <w:rsid w:val="001172A6"/>
    <w:rsid w:val="001213F4"/>
    <w:rsid w:val="00121AF2"/>
    <w:rsid w:val="001224B7"/>
    <w:rsid w:val="00123E78"/>
    <w:rsid w:val="00124C60"/>
    <w:rsid w:val="00124EC5"/>
    <w:rsid w:val="00125633"/>
    <w:rsid w:val="00126BBD"/>
    <w:rsid w:val="00127290"/>
    <w:rsid w:val="00127EB4"/>
    <w:rsid w:val="00127F05"/>
    <w:rsid w:val="00131471"/>
    <w:rsid w:val="00131801"/>
    <w:rsid w:val="00131E88"/>
    <w:rsid w:val="00132327"/>
    <w:rsid w:val="00133872"/>
    <w:rsid w:val="00133906"/>
    <w:rsid w:val="001347E5"/>
    <w:rsid w:val="0013563E"/>
    <w:rsid w:val="00137965"/>
    <w:rsid w:val="00137E05"/>
    <w:rsid w:val="00141128"/>
    <w:rsid w:val="001422F2"/>
    <w:rsid w:val="00142305"/>
    <w:rsid w:val="00142797"/>
    <w:rsid w:val="00142C95"/>
    <w:rsid w:val="00143A5E"/>
    <w:rsid w:val="00143DEB"/>
    <w:rsid w:val="001449C9"/>
    <w:rsid w:val="00144A63"/>
    <w:rsid w:val="001451E0"/>
    <w:rsid w:val="00146022"/>
    <w:rsid w:val="0014608E"/>
    <w:rsid w:val="001462E8"/>
    <w:rsid w:val="00146635"/>
    <w:rsid w:val="001473F1"/>
    <w:rsid w:val="0014776D"/>
    <w:rsid w:val="00151419"/>
    <w:rsid w:val="0015263D"/>
    <w:rsid w:val="00153763"/>
    <w:rsid w:val="00153772"/>
    <w:rsid w:val="00153AE5"/>
    <w:rsid w:val="0015432C"/>
    <w:rsid w:val="00154BDE"/>
    <w:rsid w:val="00155567"/>
    <w:rsid w:val="00157282"/>
    <w:rsid w:val="001572DB"/>
    <w:rsid w:val="001573D5"/>
    <w:rsid w:val="0015792F"/>
    <w:rsid w:val="0016022B"/>
    <w:rsid w:val="00160CD5"/>
    <w:rsid w:val="00161335"/>
    <w:rsid w:val="001628E1"/>
    <w:rsid w:val="00162E42"/>
    <w:rsid w:val="00163D7B"/>
    <w:rsid w:val="00165883"/>
    <w:rsid w:val="00166525"/>
    <w:rsid w:val="001669E3"/>
    <w:rsid w:val="00167711"/>
    <w:rsid w:val="001678F1"/>
    <w:rsid w:val="00167E0F"/>
    <w:rsid w:val="0017009B"/>
    <w:rsid w:val="0017009F"/>
    <w:rsid w:val="00170215"/>
    <w:rsid w:val="00171142"/>
    <w:rsid w:val="001712F6"/>
    <w:rsid w:val="00173BE3"/>
    <w:rsid w:val="00175D69"/>
    <w:rsid w:val="0017622D"/>
    <w:rsid w:val="00176B16"/>
    <w:rsid w:val="00180120"/>
    <w:rsid w:val="00180222"/>
    <w:rsid w:val="00181918"/>
    <w:rsid w:val="00182D81"/>
    <w:rsid w:val="0018301E"/>
    <w:rsid w:val="00183582"/>
    <w:rsid w:val="001840FA"/>
    <w:rsid w:val="0018478A"/>
    <w:rsid w:val="00184FC0"/>
    <w:rsid w:val="001855D1"/>
    <w:rsid w:val="00185A1B"/>
    <w:rsid w:val="00185A24"/>
    <w:rsid w:val="00186A43"/>
    <w:rsid w:val="00187970"/>
    <w:rsid w:val="00190122"/>
    <w:rsid w:val="00190776"/>
    <w:rsid w:val="00192961"/>
    <w:rsid w:val="00192EE5"/>
    <w:rsid w:val="001932A2"/>
    <w:rsid w:val="0019357B"/>
    <w:rsid w:val="001938CA"/>
    <w:rsid w:val="00193D8A"/>
    <w:rsid w:val="00193FD2"/>
    <w:rsid w:val="001946E9"/>
    <w:rsid w:val="00194B1C"/>
    <w:rsid w:val="00195715"/>
    <w:rsid w:val="00195C51"/>
    <w:rsid w:val="00195F2D"/>
    <w:rsid w:val="00196A1A"/>
    <w:rsid w:val="001A09EB"/>
    <w:rsid w:val="001A1DCB"/>
    <w:rsid w:val="001A3206"/>
    <w:rsid w:val="001A40EB"/>
    <w:rsid w:val="001A42BA"/>
    <w:rsid w:val="001A5176"/>
    <w:rsid w:val="001A5656"/>
    <w:rsid w:val="001A6548"/>
    <w:rsid w:val="001A6D75"/>
    <w:rsid w:val="001A7B14"/>
    <w:rsid w:val="001A7CF7"/>
    <w:rsid w:val="001B0C94"/>
    <w:rsid w:val="001B1B8B"/>
    <w:rsid w:val="001B20D8"/>
    <w:rsid w:val="001B29DB"/>
    <w:rsid w:val="001B2DFC"/>
    <w:rsid w:val="001B42A0"/>
    <w:rsid w:val="001B439F"/>
    <w:rsid w:val="001B4612"/>
    <w:rsid w:val="001B485D"/>
    <w:rsid w:val="001B4F4F"/>
    <w:rsid w:val="001B57C2"/>
    <w:rsid w:val="001B5FA4"/>
    <w:rsid w:val="001B68C0"/>
    <w:rsid w:val="001B73D5"/>
    <w:rsid w:val="001C2965"/>
    <w:rsid w:val="001C2E43"/>
    <w:rsid w:val="001C389D"/>
    <w:rsid w:val="001C38BC"/>
    <w:rsid w:val="001C431A"/>
    <w:rsid w:val="001C4B4C"/>
    <w:rsid w:val="001C522E"/>
    <w:rsid w:val="001C6205"/>
    <w:rsid w:val="001C68E4"/>
    <w:rsid w:val="001C7590"/>
    <w:rsid w:val="001C7C8E"/>
    <w:rsid w:val="001C7CC7"/>
    <w:rsid w:val="001D0314"/>
    <w:rsid w:val="001D06B9"/>
    <w:rsid w:val="001D09CA"/>
    <w:rsid w:val="001D1D78"/>
    <w:rsid w:val="001D2124"/>
    <w:rsid w:val="001D2DD2"/>
    <w:rsid w:val="001D30EC"/>
    <w:rsid w:val="001D3390"/>
    <w:rsid w:val="001D34AA"/>
    <w:rsid w:val="001D461E"/>
    <w:rsid w:val="001D4F44"/>
    <w:rsid w:val="001D5208"/>
    <w:rsid w:val="001D7D57"/>
    <w:rsid w:val="001E070D"/>
    <w:rsid w:val="001E25F8"/>
    <w:rsid w:val="001E2940"/>
    <w:rsid w:val="001E32BD"/>
    <w:rsid w:val="001E4721"/>
    <w:rsid w:val="001E510C"/>
    <w:rsid w:val="001E5BB3"/>
    <w:rsid w:val="001E628D"/>
    <w:rsid w:val="001E7183"/>
    <w:rsid w:val="001E7511"/>
    <w:rsid w:val="001F142C"/>
    <w:rsid w:val="001F196B"/>
    <w:rsid w:val="001F1E07"/>
    <w:rsid w:val="001F2BD0"/>
    <w:rsid w:val="001F2EED"/>
    <w:rsid w:val="001F339E"/>
    <w:rsid w:val="001F41B6"/>
    <w:rsid w:val="001F4F6B"/>
    <w:rsid w:val="001F5056"/>
    <w:rsid w:val="001F523C"/>
    <w:rsid w:val="001F592B"/>
    <w:rsid w:val="001F5FA8"/>
    <w:rsid w:val="001F5FE8"/>
    <w:rsid w:val="001F6380"/>
    <w:rsid w:val="001F68D1"/>
    <w:rsid w:val="001F6C67"/>
    <w:rsid w:val="001F7F45"/>
    <w:rsid w:val="002018B7"/>
    <w:rsid w:val="002022FB"/>
    <w:rsid w:val="00202590"/>
    <w:rsid w:val="0020345C"/>
    <w:rsid w:val="0020655A"/>
    <w:rsid w:val="00207074"/>
    <w:rsid w:val="00207751"/>
    <w:rsid w:val="00210ACC"/>
    <w:rsid w:val="00210E62"/>
    <w:rsid w:val="0021134A"/>
    <w:rsid w:val="0021223F"/>
    <w:rsid w:val="00213071"/>
    <w:rsid w:val="0021394A"/>
    <w:rsid w:val="00213FCF"/>
    <w:rsid w:val="00214654"/>
    <w:rsid w:val="00214EAF"/>
    <w:rsid w:val="00215C19"/>
    <w:rsid w:val="002167E9"/>
    <w:rsid w:val="00216D29"/>
    <w:rsid w:val="00217CA4"/>
    <w:rsid w:val="00221731"/>
    <w:rsid w:val="00222ACA"/>
    <w:rsid w:val="002246B3"/>
    <w:rsid w:val="00224ED6"/>
    <w:rsid w:val="0022518F"/>
    <w:rsid w:val="002261EB"/>
    <w:rsid w:val="002301CD"/>
    <w:rsid w:val="002301E5"/>
    <w:rsid w:val="0023085C"/>
    <w:rsid w:val="00230BCB"/>
    <w:rsid w:val="00230E56"/>
    <w:rsid w:val="00230F9F"/>
    <w:rsid w:val="00232B18"/>
    <w:rsid w:val="00232EE2"/>
    <w:rsid w:val="00233465"/>
    <w:rsid w:val="002339C6"/>
    <w:rsid w:val="00233F0E"/>
    <w:rsid w:val="002345FF"/>
    <w:rsid w:val="00234B2A"/>
    <w:rsid w:val="00234D27"/>
    <w:rsid w:val="00235800"/>
    <w:rsid w:val="00235F58"/>
    <w:rsid w:val="00237F05"/>
    <w:rsid w:val="002407D8"/>
    <w:rsid w:val="0024130C"/>
    <w:rsid w:val="002416E4"/>
    <w:rsid w:val="00242A79"/>
    <w:rsid w:val="002433E2"/>
    <w:rsid w:val="002436D8"/>
    <w:rsid w:val="00243EE8"/>
    <w:rsid w:val="00244096"/>
    <w:rsid w:val="002440C0"/>
    <w:rsid w:val="0024543E"/>
    <w:rsid w:val="002472D3"/>
    <w:rsid w:val="00247AB2"/>
    <w:rsid w:val="002503CC"/>
    <w:rsid w:val="00250EF0"/>
    <w:rsid w:val="002519FC"/>
    <w:rsid w:val="00251AC1"/>
    <w:rsid w:val="00252A52"/>
    <w:rsid w:val="00254D8F"/>
    <w:rsid w:val="00255DD9"/>
    <w:rsid w:val="002571FA"/>
    <w:rsid w:val="00261F4D"/>
    <w:rsid w:val="00262159"/>
    <w:rsid w:val="00262608"/>
    <w:rsid w:val="00263BD3"/>
    <w:rsid w:val="00263F89"/>
    <w:rsid w:val="00265625"/>
    <w:rsid w:val="002658C2"/>
    <w:rsid w:val="00265EF7"/>
    <w:rsid w:val="0026605C"/>
    <w:rsid w:val="00266879"/>
    <w:rsid w:val="0026719B"/>
    <w:rsid w:val="00267460"/>
    <w:rsid w:val="002708DB"/>
    <w:rsid w:val="00270975"/>
    <w:rsid w:val="0027097C"/>
    <w:rsid w:val="00271008"/>
    <w:rsid w:val="0027360C"/>
    <w:rsid w:val="00273716"/>
    <w:rsid w:val="00274134"/>
    <w:rsid w:val="00274567"/>
    <w:rsid w:val="00274648"/>
    <w:rsid w:val="00275C19"/>
    <w:rsid w:val="00276FBE"/>
    <w:rsid w:val="002779E2"/>
    <w:rsid w:val="002802A6"/>
    <w:rsid w:val="002803D6"/>
    <w:rsid w:val="00280B33"/>
    <w:rsid w:val="00280E3B"/>
    <w:rsid w:val="0028236C"/>
    <w:rsid w:val="002824CB"/>
    <w:rsid w:val="0028461E"/>
    <w:rsid w:val="00284E85"/>
    <w:rsid w:val="002856EA"/>
    <w:rsid w:val="0028582F"/>
    <w:rsid w:val="002859B5"/>
    <w:rsid w:val="00286268"/>
    <w:rsid w:val="00286B70"/>
    <w:rsid w:val="00287695"/>
    <w:rsid w:val="00287E8E"/>
    <w:rsid w:val="002900B9"/>
    <w:rsid w:val="0029149B"/>
    <w:rsid w:val="002918F6"/>
    <w:rsid w:val="00291B49"/>
    <w:rsid w:val="00292191"/>
    <w:rsid w:val="002926B5"/>
    <w:rsid w:val="0029287D"/>
    <w:rsid w:val="00292D99"/>
    <w:rsid w:val="00293019"/>
    <w:rsid w:val="00293D34"/>
    <w:rsid w:val="00294907"/>
    <w:rsid w:val="00294C35"/>
    <w:rsid w:val="002952E1"/>
    <w:rsid w:val="002956B1"/>
    <w:rsid w:val="00296003"/>
    <w:rsid w:val="00296205"/>
    <w:rsid w:val="00296D7D"/>
    <w:rsid w:val="00297DBA"/>
    <w:rsid w:val="00297EBC"/>
    <w:rsid w:val="00297F3A"/>
    <w:rsid w:val="002A048E"/>
    <w:rsid w:val="002A0581"/>
    <w:rsid w:val="002A0A4A"/>
    <w:rsid w:val="002A0C55"/>
    <w:rsid w:val="002A19B9"/>
    <w:rsid w:val="002A19CB"/>
    <w:rsid w:val="002A2875"/>
    <w:rsid w:val="002A37B7"/>
    <w:rsid w:val="002A627C"/>
    <w:rsid w:val="002A69C8"/>
    <w:rsid w:val="002A7ABA"/>
    <w:rsid w:val="002A7B92"/>
    <w:rsid w:val="002B09AD"/>
    <w:rsid w:val="002B0C3A"/>
    <w:rsid w:val="002B129B"/>
    <w:rsid w:val="002B22BB"/>
    <w:rsid w:val="002B2A3E"/>
    <w:rsid w:val="002B2B3D"/>
    <w:rsid w:val="002B2D4C"/>
    <w:rsid w:val="002B2E10"/>
    <w:rsid w:val="002B2EED"/>
    <w:rsid w:val="002B2F71"/>
    <w:rsid w:val="002B50F9"/>
    <w:rsid w:val="002B5EBB"/>
    <w:rsid w:val="002B62DF"/>
    <w:rsid w:val="002B6542"/>
    <w:rsid w:val="002B6BB5"/>
    <w:rsid w:val="002B6FC1"/>
    <w:rsid w:val="002B7767"/>
    <w:rsid w:val="002B7C31"/>
    <w:rsid w:val="002C079E"/>
    <w:rsid w:val="002C0B98"/>
    <w:rsid w:val="002C0FF8"/>
    <w:rsid w:val="002C1A16"/>
    <w:rsid w:val="002C26B2"/>
    <w:rsid w:val="002C283B"/>
    <w:rsid w:val="002C4279"/>
    <w:rsid w:val="002C4EAD"/>
    <w:rsid w:val="002C565D"/>
    <w:rsid w:val="002C57C2"/>
    <w:rsid w:val="002C6099"/>
    <w:rsid w:val="002C621F"/>
    <w:rsid w:val="002C77EE"/>
    <w:rsid w:val="002D02A5"/>
    <w:rsid w:val="002D1310"/>
    <w:rsid w:val="002D249C"/>
    <w:rsid w:val="002D258D"/>
    <w:rsid w:val="002D2C92"/>
    <w:rsid w:val="002D3D3D"/>
    <w:rsid w:val="002D44E6"/>
    <w:rsid w:val="002D4619"/>
    <w:rsid w:val="002D5BF1"/>
    <w:rsid w:val="002D6B31"/>
    <w:rsid w:val="002D7C20"/>
    <w:rsid w:val="002D7C26"/>
    <w:rsid w:val="002E182B"/>
    <w:rsid w:val="002E4F6F"/>
    <w:rsid w:val="002E61D6"/>
    <w:rsid w:val="002E647E"/>
    <w:rsid w:val="002E653E"/>
    <w:rsid w:val="002F1760"/>
    <w:rsid w:val="002F1D24"/>
    <w:rsid w:val="002F20B1"/>
    <w:rsid w:val="002F219A"/>
    <w:rsid w:val="002F242E"/>
    <w:rsid w:val="002F316A"/>
    <w:rsid w:val="002F3396"/>
    <w:rsid w:val="002F341B"/>
    <w:rsid w:val="002F4067"/>
    <w:rsid w:val="002F4B6E"/>
    <w:rsid w:val="002F4F97"/>
    <w:rsid w:val="002F5941"/>
    <w:rsid w:val="002F69CC"/>
    <w:rsid w:val="002F752C"/>
    <w:rsid w:val="002F7B6F"/>
    <w:rsid w:val="00301D59"/>
    <w:rsid w:val="00302A8D"/>
    <w:rsid w:val="00302E03"/>
    <w:rsid w:val="00303E45"/>
    <w:rsid w:val="003049E4"/>
    <w:rsid w:val="0030548E"/>
    <w:rsid w:val="00306316"/>
    <w:rsid w:val="0030696D"/>
    <w:rsid w:val="00306D65"/>
    <w:rsid w:val="003108EC"/>
    <w:rsid w:val="00310FF9"/>
    <w:rsid w:val="00311264"/>
    <w:rsid w:val="00311503"/>
    <w:rsid w:val="00311923"/>
    <w:rsid w:val="00311A5B"/>
    <w:rsid w:val="00311E14"/>
    <w:rsid w:val="003129E4"/>
    <w:rsid w:val="00313B91"/>
    <w:rsid w:val="00313F77"/>
    <w:rsid w:val="00314181"/>
    <w:rsid w:val="003145FA"/>
    <w:rsid w:val="003161C1"/>
    <w:rsid w:val="00316389"/>
    <w:rsid w:val="003171E1"/>
    <w:rsid w:val="00317564"/>
    <w:rsid w:val="00317E0D"/>
    <w:rsid w:val="00320075"/>
    <w:rsid w:val="003215FF"/>
    <w:rsid w:val="00322209"/>
    <w:rsid w:val="0032330E"/>
    <w:rsid w:val="00323D27"/>
    <w:rsid w:val="003241F7"/>
    <w:rsid w:val="0032444F"/>
    <w:rsid w:val="00324CFA"/>
    <w:rsid w:val="00324D9C"/>
    <w:rsid w:val="00325F18"/>
    <w:rsid w:val="003267E9"/>
    <w:rsid w:val="00326C8F"/>
    <w:rsid w:val="00327B24"/>
    <w:rsid w:val="00332167"/>
    <w:rsid w:val="00332930"/>
    <w:rsid w:val="00332CD4"/>
    <w:rsid w:val="00333DB8"/>
    <w:rsid w:val="003345C4"/>
    <w:rsid w:val="00334B1C"/>
    <w:rsid w:val="00335A0A"/>
    <w:rsid w:val="00336DA9"/>
    <w:rsid w:val="00340606"/>
    <w:rsid w:val="00342407"/>
    <w:rsid w:val="00343712"/>
    <w:rsid w:val="003439AC"/>
    <w:rsid w:val="00343D42"/>
    <w:rsid w:val="003448E0"/>
    <w:rsid w:val="003468C4"/>
    <w:rsid w:val="00346FC4"/>
    <w:rsid w:val="00347278"/>
    <w:rsid w:val="0034780F"/>
    <w:rsid w:val="00351B5E"/>
    <w:rsid w:val="00351D1C"/>
    <w:rsid w:val="00352161"/>
    <w:rsid w:val="003521BF"/>
    <w:rsid w:val="0035257D"/>
    <w:rsid w:val="0035381F"/>
    <w:rsid w:val="003543A1"/>
    <w:rsid w:val="00355802"/>
    <w:rsid w:val="00355953"/>
    <w:rsid w:val="00355AAA"/>
    <w:rsid w:val="00355F00"/>
    <w:rsid w:val="00356507"/>
    <w:rsid w:val="003566A9"/>
    <w:rsid w:val="00357368"/>
    <w:rsid w:val="00362EC2"/>
    <w:rsid w:val="00362F4B"/>
    <w:rsid w:val="00363552"/>
    <w:rsid w:val="00363B0F"/>
    <w:rsid w:val="00363E1E"/>
    <w:rsid w:val="0036468F"/>
    <w:rsid w:val="00364893"/>
    <w:rsid w:val="00364A09"/>
    <w:rsid w:val="00364B06"/>
    <w:rsid w:val="00364E42"/>
    <w:rsid w:val="003651E7"/>
    <w:rsid w:val="00366D62"/>
    <w:rsid w:val="003672B6"/>
    <w:rsid w:val="003674A8"/>
    <w:rsid w:val="00367D90"/>
    <w:rsid w:val="00367E1B"/>
    <w:rsid w:val="00370072"/>
    <w:rsid w:val="003704DE"/>
    <w:rsid w:val="00371396"/>
    <w:rsid w:val="00371D11"/>
    <w:rsid w:val="00372802"/>
    <w:rsid w:val="00373210"/>
    <w:rsid w:val="00373876"/>
    <w:rsid w:val="00373AD6"/>
    <w:rsid w:val="00373DEF"/>
    <w:rsid w:val="00374C52"/>
    <w:rsid w:val="0037547B"/>
    <w:rsid w:val="00375D6B"/>
    <w:rsid w:val="00376CCA"/>
    <w:rsid w:val="003770FF"/>
    <w:rsid w:val="00377556"/>
    <w:rsid w:val="00381AA8"/>
    <w:rsid w:val="00381EFC"/>
    <w:rsid w:val="00384C3B"/>
    <w:rsid w:val="003854EB"/>
    <w:rsid w:val="0038557B"/>
    <w:rsid w:val="00385778"/>
    <w:rsid w:val="0038581F"/>
    <w:rsid w:val="00386054"/>
    <w:rsid w:val="00386545"/>
    <w:rsid w:val="00386C4F"/>
    <w:rsid w:val="00387347"/>
    <w:rsid w:val="0038765B"/>
    <w:rsid w:val="0039158F"/>
    <w:rsid w:val="003921B2"/>
    <w:rsid w:val="003928CA"/>
    <w:rsid w:val="00393116"/>
    <w:rsid w:val="0039476C"/>
    <w:rsid w:val="00394D20"/>
    <w:rsid w:val="0039691D"/>
    <w:rsid w:val="00396F2A"/>
    <w:rsid w:val="003973CA"/>
    <w:rsid w:val="003A0DF0"/>
    <w:rsid w:val="003A14CE"/>
    <w:rsid w:val="003A1FC0"/>
    <w:rsid w:val="003A27FB"/>
    <w:rsid w:val="003A4588"/>
    <w:rsid w:val="003A47BD"/>
    <w:rsid w:val="003A5302"/>
    <w:rsid w:val="003A551B"/>
    <w:rsid w:val="003A6793"/>
    <w:rsid w:val="003A67C0"/>
    <w:rsid w:val="003A70EC"/>
    <w:rsid w:val="003A74B6"/>
    <w:rsid w:val="003B05F7"/>
    <w:rsid w:val="003B0615"/>
    <w:rsid w:val="003B0623"/>
    <w:rsid w:val="003B0D6A"/>
    <w:rsid w:val="003B1E07"/>
    <w:rsid w:val="003B1EDC"/>
    <w:rsid w:val="003B20BD"/>
    <w:rsid w:val="003B384F"/>
    <w:rsid w:val="003B3C8F"/>
    <w:rsid w:val="003B44D7"/>
    <w:rsid w:val="003B5056"/>
    <w:rsid w:val="003B5EF6"/>
    <w:rsid w:val="003B675A"/>
    <w:rsid w:val="003B6EAB"/>
    <w:rsid w:val="003B7351"/>
    <w:rsid w:val="003C0C35"/>
    <w:rsid w:val="003C17F0"/>
    <w:rsid w:val="003C2CAB"/>
    <w:rsid w:val="003C4A5E"/>
    <w:rsid w:val="003C5058"/>
    <w:rsid w:val="003C5467"/>
    <w:rsid w:val="003C781C"/>
    <w:rsid w:val="003D0F0E"/>
    <w:rsid w:val="003D1286"/>
    <w:rsid w:val="003D1BA4"/>
    <w:rsid w:val="003D3478"/>
    <w:rsid w:val="003D4CD2"/>
    <w:rsid w:val="003D557A"/>
    <w:rsid w:val="003D59E4"/>
    <w:rsid w:val="003D6FEC"/>
    <w:rsid w:val="003D7E2A"/>
    <w:rsid w:val="003D7F6D"/>
    <w:rsid w:val="003D7F7D"/>
    <w:rsid w:val="003D7FBA"/>
    <w:rsid w:val="003E0DFE"/>
    <w:rsid w:val="003E271E"/>
    <w:rsid w:val="003E28CE"/>
    <w:rsid w:val="003E3008"/>
    <w:rsid w:val="003E37F8"/>
    <w:rsid w:val="003E4337"/>
    <w:rsid w:val="003E4589"/>
    <w:rsid w:val="003E57E7"/>
    <w:rsid w:val="003E6AF4"/>
    <w:rsid w:val="003E6C0F"/>
    <w:rsid w:val="003E6FDC"/>
    <w:rsid w:val="003F027C"/>
    <w:rsid w:val="003F0443"/>
    <w:rsid w:val="003F0834"/>
    <w:rsid w:val="003F0A71"/>
    <w:rsid w:val="003F13B9"/>
    <w:rsid w:val="003F2120"/>
    <w:rsid w:val="003F24DF"/>
    <w:rsid w:val="003F3F43"/>
    <w:rsid w:val="003F4463"/>
    <w:rsid w:val="003F5D4E"/>
    <w:rsid w:val="003F76F7"/>
    <w:rsid w:val="003F7B33"/>
    <w:rsid w:val="0040005C"/>
    <w:rsid w:val="004002AD"/>
    <w:rsid w:val="004014C6"/>
    <w:rsid w:val="00401FF8"/>
    <w:rsid w:val="004024BB"/>
    <w:rsid w:val="00403364"/>
    <w:rsid w:val="00404063"/>
    <w:rsid w:val="004040F7"/>
    <w:rsid w:val="00404558"/>
    <w:rsid w:val="00404A9F"/>
    <w:rsid w:val="00404F60"/>
    <w:rsid w:val="004061D7"/>
    <w:rsid w:val="00406370"/>
    <w:rsid w:val="00406B05"/>
    <w:rsid w:val="00410508"/>
    <w:rsid w:val="00411CB3"/>
    <w:rsid w:val="00413F37"/>
    <w:rsid w:val="004152A8"/>
    <w:rsid w:val="004179D2"/>
    <w:rsid w:val="00417C2F"/>
    <w:rsid w:val="00421898"/>
    <w:rsid w:val="0042195E"/>
    <w:rsid w:val="00421F73"/>
    <w:rsid w:val="0042212D"/>
    <w:rsid w:val="004245B0"/>
    <w:rsid w:val="00425529"/>
    <w:rsid w:val="00425E08"/>
    <w:rsid w:val="00426247"/>
    <w:rsid w:val="00426EE9"/>
    <w:rsid w:val="004310F4"/>
    <w:rsid w:val="00431F52"/>
    <w:rsid w:val="0043343E"/>
    <w:rsid w:val="00433465"/>
    <w:rsid w:val="004349A4"/>
    <w:rsid w:val="00434B55"/>
    <w:rsid w:val="0043518C"/>
    <w:rsid w:val="00435258"/>
    <w:rsid w:val="0043545F"/>
    <w:rsid w:val="0043602F"/>
    <w:rsid w:val="00436275"/>
    <w:rsid w:val="0043756F"/>
    <w:rsid w:val="0043797A"/>
    <w:rsid w:val="0044052A"/>
    <w:rsid w:val="00441139"/>
    <w:rsid w:val="00441D07"/>
    <w:rsid w:val="00441F37"/>
    <w:rsid w:val="00442944"/>
    <w:rsid w:val="00442D13"/>
    <w:rsid w:val="00443850"/>
    <w:rsid w:val="00443EF8"/>
    <w:rsid w:val="00443FB4"/>
    <w:rsid w:val="004441C3"/>
    <w:rsid w:val="00444403"/>
    <w:rsid w:val="00444FA3"/>
    <w:rsid w:val="00445F1D"/>
    <w:rsid w:val="004477FE"/>
    <w:rsid w:val="00450618"/>
    <w:rsid w:val="00450DB1"/>
    <w:rsid w:val="0045245C"/>
    <w:rsid w:val="00453775"/>
    <w:rsid w:val="004542E7"/>
    <w:rsid w:val="0045521D"/>
    <w:rsid w:val="004565E2"/>
    <w:rsid w:val="004600D1"/>
    <w:rsid w:val="00460124"/>
    <w:rsid w:val="0046034B"/>
    <w:rsid w:val="004612AF"/>
    <w:rsid w:val="0046172E"/>
    <w:rsid w:val="00461F51"/>
    <w:rsid w:val="0046211A"/>
    <w:rsid w:val="004627E0"/>
    <w:rsid w:val="00462B48"/>
    <w:rsid w:val="0046307C"/>
    <w:rsid w:val="00463BE3"/>
    <w:rsid w:val="00463E1B"/>
    <w:rsid w:val="00465248"/>
    <w:rsid w:val="00466193"/>
    <w:rsid w:val="004664F2"/>
    <w:rsid w:val="00466902"/>
    <w:rsid w:val="0046723C"/>
    <w:rsid w:val="00467878"/>
    <w:rsid w:val="00467DAC"/>
    <w:rsid w:val="00470CCA"/>
    <w:rsid w:val="00470F08"/>
    <w:rsid w:val="004712E7"/>
    <w:rsid w:val="00471EF6"/>
    <w:rsid w:val="0047223C"/>
    <w:rsid w:val="00472811"/>
    <w:rsid w:val="00474D42"/>
    <w:rsid w:val="004752FC"/>
    <w:rsid w:val="004756FB"/>
    <w:rsid w:val="00476952"/>
    <w:rsid w:val="0047732C"/>
    <w:rsid w:val="00477A29"/>
    <w:rsid w:val="00477F33"/>
    <w:rsid w:val="00477FCC"/>
    <w:rsid w:val="00480F67"/>
    <w:rsid w:val="004811A8"/>
    <w:rsid w:val="00481295"/>
    <w:rsid w:val="00481CDE"/>
    <w:rsid w:val="00482105"/>
    <w:rsid w:val="00482490"/>
    <w:rsid w:val="00483296"/>
    <w:rsid w:val="0048343B"/>
    <w:rsid w:val="00483AE7"/>
    <w:rsid w:val="00484E0B"/>
    <w:rsid w:val="0048585E"/>
    <w:rsid w:val="00485FCE"/>
    <w:rsid w:val="00486BEA"/>
    <w:rsid w:val="00491886"/>
    <w:rsid w:val="00492DE0"/>
    <w:rsid w:val="00493C7A"/>
    <w:rsid w:val="00494165"/>
    <w:rsid w:val="00495349"/>
    <w:rsid w:val="00495BFC"/>
    <w:rsid w:val="004962F7"/>
    <w:rsid w:val="00497CC6"/>
    <w:rsid w:val="004A09B0"/>
    <w:rsid w:val="004A1EAF"/>
    <w:rsid w:val="004A1FE8"/>
    <w:rsid w:val="004A21AE"/>
    <w:rsid w:val="004A3700"/>
    <w:rsid w:val="004A3D6C"/>
    <w:rsid w:val="004A3E0F"/>
    <w:rsid w:val="004A4967"/>
    <w:rsid w:val="004A5B24"/>
    <w:rsid w:val="004A5F38"/>
    <w:rsid w:val="004A632C"/>
    <w:rsid w:val="004A6860"/>
    <w:rsid w:val="004A7DAB"/>
    <w:rsid w:val="004A7F13"/>
    <w:rsid w:val="004B0124"/>
    <w:rsid w:val="004B0EB8"/>
    <w:rsid w:val="004B14E6"/>
    <w:rsid w:val="004B18D0"/>
    <w:rsid w:val="004B19D8"/>
    <w:rsid w:val="004B1A0E"/>
    <w:rsid w:val="004B1A25"/>
    <w:rsid w:val="004B2002"/>
    <w:rsid w:val="004B23A1"/>
    <w:rsid w:val="004B29CB"/>
    <w:rsid w:val="004B2AD5"/>
    <w:rsid w:val="004B2FBE"/>
    <w:rsid w:val="004B40A1"/>
    <w:rsid w:val="004B43D0"/>
    <w:rsid w:val="004B48E7"/>
    <w:rsid w:val="004B4B1F"/>
    <w:rsid w:val="004B598E"/>
    <w:rsid w:val="004B5B5E"/>
    <w:rsid w:val="004B6A6E"/>
    <w:rsid w:val="004B6AC2"/>
    <w:rsid w:val="004B6E5B"/>
    <w:rsid w:val="004B77B6"/>
    <w:rsid w:val="004B7C33"/>
    <w:rsid w:val="004C08DC"/>
    <w:rsid w:val="004C1112"/>
    <w:rsid w:val="004C173D"/>
    <w:rsid w:val="004C385A"/>
    <w:rsid w:val="004C46AA"/>
    <w:rsid w:val="004C57D5"/>
    <w:rsid w:val="004C66F8"/>
    <w:rsid w:val="004D0A57"/>
    <w:rsid w:val="004D11B2"/>
    <w:rsid w:val="004D1B48"/>
    <w:rsid w:val="004D1DD3"/>
    <w:rsid w:val="004D4974"/>
    <w:rsid w:val="004D507E"/>
    <w:rsid w:val="004D60AB"/>
    <w:rsid w:val="004D6B8E"/>
    <w:rsid w:val="004D6C4D"/>
    <w:rsid w:val="004D77F5"/>
    <w:rsid w:val="004D79F7"/>
    <w:rsid w:val="004D7CF3"/>
    <w:rsid w:val="004E09D8"/>
    <w:rsid w:val="004E1BF7"/>
    <w:rsid w:val="004E3B37"/>
    <w:rsid w:val="004E3D36"/>
    <w:rsid w:val="004E43C5"/>
    <w:rsid w:val="004E51EF"/>
    <w:rsid w:val="004E6FC2"/>
    <w:rsid w:val="004E7E2F"/>
    <w:rsid w:val="004E7E48"/>
    <w:rsid w:val="004F0F4C"/>
    <w:rsid w:val="004F129E"/>
    <w:rsid w:val="004F21DC"/>
    <w:rsid w:val="004F245C"/>
    <w:rsid w:val="004F2517"/>
    <w:rsid w:val="004F2F60"/>
    <w:rsid w:val="004F3242"/>
    <w:rsid w:val="004F469B"/>
    <w:rsid w:val="004F5555"/>
    <w:rsid w:val="004F652E"/>
    <w:rsid w:val="004F7629"/>
    <w:rsid w:val="004F7645"/>
    <w:rsid w:val="004F7729"/>
    <w:rsid w:val="004F7D6C"/>
    <w:rsid w:val="0050035B"/>
    <w:rsid w:val="0050109C"/>
    <w:rsid w:val="00501E66"/>
    <w:rsid w:val="00502389"/>
    <w:rsid w:val="00502801"/>
    <w:rsid w:val="00502DCC"/>
    <w:rsid w:val="0050389F"/>
    <w:rsid w:val="0050391C"/>
    <w:rsid w:val="005045BA"/>
    <w:rsid w:val="00504DC5"/>
    <w:rsid w:val="00505404"/>
    <w:rsid w:val="005056D5"/>
    <w:rsid w:val="005061D2"/>
    <w:rsid w:val="0050769A"/>
    <w:rsid w:val="005076B5"/>
    <w:rsid w:val="0050776A"/>
    <w:rsid w:val="00507E40"/>
    <w:rsid w:val="00510E0D"/>
    <w:rsid w:val="00511150"/>
    <w:rsid w:val="00511FE5"/>
    <w:rsid w:val="005120DF"/>
    <w:rsid w:val="0051306C"/>
    <w:rsid w:val="00515597"/>
    <w:rsid w:val="005156A4"/>
    <w:rsid w:val="00516A48"/>
    <w:rsid w:val="00516F3D"/>
    <w:rsid w:val="0052177C"/>
    <w:rsid w:val="00521F7A"/>
    <w:rsid w:val="0052318F"/>
    <w:rsid w:val="0052334B"/>
    <w:rsid w:val="00523E8B"/>
    <w:rsid w:val="005244A9"/>
    <w:rsid w:val="00524769"/>
    <w:rsid w:val="00525485"/>
    <w:rsid w:val="00526469"/>
    <w:rsid w:val="00527096"/>
    <w:rsid w:val="00527111"/>
    <w:rsid w:val="00527AEB"/>
    <w:rsid w:val="00527C9C"/>
    <w:rsid w:val="00527DEA"/>
    <w:rsid w:val="00530AA3"/>
    <w:rsid w:val="00531055"/>
    <w:rsid w:val="00532529"/>
    <w:rsid w:val="00532B4D"/>
    <w:rsid w:val="00533634"/>
    <w:rsid w:val="00533DD3"/>
    <w:rsid w:val="005340CD"/>
    <w:rsid w:val="00534474"/>
    <w:rsid w:val="005361EC"/>
    <w:rsid w:val="00536963"/>
    <w:rsid w:val="00536D3C"/>
    <w:rsid w:val="005377A5"/>
    <w:rsid w:val="00537F5C"/>
    <w:rsid w:val="00540755"/>
    <w:rsid w:val="00540ADA"/>
    <w:rsid w:val="00540C7A"/>
    <w:rsid w:val="00541207"/>
    <w:rsid w:val="00541325"/>
    <w:rsid w:val="005422D9"/>
    <w:rsid w:val="00542405"/>
    <w:rsid w:val="00542B45"/>
    <w:rsid w:val="005436EB"/>
    <w:rsid w:val="00544020"/>
    <w:rsid w:val="005443FF"/>
    <w:rsid w:val="00545AD7"/>
    <w:rsid w:val="005468D3"/>
    <w:rsid w:val="0054693A"/>
    <w:rsid w:val="0054759B"/>
    <w:rsid w:val="0055029C"/>
    <w:rsid w:val="00550799"/>
    <w:rsid w:val="00550DE5"/>
    <w:rsid w:val="00551122"/>
    <w:rsid w:val="005513FA"/>
    <w:rsid w:val="005514E2"/>
    <w:rsid w:val="005529C5"/>
    <w:rsid w:val="00552D7A"/>
    <w:rsid w:val="00554321"/>
    <w:rsid w:val="00556712"/>
    <w:rsid w:val="00556ABA"/>
    <w:rsid w:val="005570FC"/>
    <w:rsid w:val="0055786F"/>
    <w:rsid w:val="00560566"/>
    <w:rsid w:val="005612AA"/>
    <w:rsid w:val="00561F28"/>
    <w:rsid w:val="00561F38"/>
    <w:rsid w:val="00562C9F"/>
    <w:rsid w:val="00562E55"/>
    <w:rsid w:val="00563B95"/>
    <w:rsid w:val="00564847"/>
    <w:rsid w:val="00564968"/>
    <w:rsid w:val="00564CE1"/>
    <w:rsid w:val="00564ED3"/>
    <w:rsid w:val="00566495"/>
    <w:rsid w:val="005669CD"/>
    <w:rsid w:val="005673EB"/>
    <w:rsid w:val="005674B6"/>
    <w:rsid w:val="005676CB"/>
    <w:rsid w:val="005678EF"/>
    <w:rsid w:val="0057043F"/>
    <w:rsid w:val="005709D0"/>
    <w:rsid w:val="00570F58"/>
    <w:rsid w:val="00571389"/>
    <w:rsid w:val="00572BA6"/>
    <w:rsid w:val="00573B53"/>
    <w:rsid w:val="00573FB3"/>
    <w:rsid w:val="00574321"/>
    <w:rsid w:val="00574F0F"/>
    <w:rsid w:val="00574F5B"/>
    <w:rsid w:val="00575352"/>
    <w:rsid w:val="00575C20"/>
    <w:rsid w:val="005763C3"/>
    <w:rsid w:val="0057667F"/>
    <w:rsid w:val="00576942"/>
    <w:rsid w:val="00576A60"/>
    <w:rsid w:val="005773BA"/>
    <w:rsid w:val="00580D01"/>
    <w:rsid w:val="00580D27"/>
    <w:rsid w:val="00581068"/>
    <w:rsid w:val="00582A14"/>
    <w:rsid w:val="00582CB0"/>
    <w:rsid w:val="0058446F"/>
    <w:rsid w:val="005852EA"/>
    <w:rsid w:val="00585A91"/>
    <w:rsid w:val="00585F01"/>
    <w:rsid w:val="005873CC"/>
    <w:rsid w:val="00587849"/>
    <w:rsid w:val="0059042B"/>
    <w:rsid w:val="00590A3D"/>
    <w:rsid w:val="005921AE"/>
    <w:rsid w:val="0059290E"/>
    <w:rsid w:val="00592A9E"/>
    <w:rsid w:val="00592D5F"/>
    <w:rsid w:val="00593249"/>
    <w:rsid w:val="00594286"/>
    <w:rsid w:val="005942D5"/>
    <w:rsid w:val="00594BF1"/>
    <w:rsid w:val="00595726"/>
    <w:rsid w:val="00595D24"/>
    <w:rsid w:val="00597781"/>
    <w:rsid w:val="005A04A0"/>
    <w:rsid w:val="005A298F"/>
    <w:rsid w:val="005A34AB"/>
    <w:rsid w:val="005A37F4"/>
    <w:rsid w:val="005A4352"/>
    <w:rsid w:val="005A437E"/>
    <w:rsid w:val="005A6970"/>
    <w:rsid w:val="005A6E6D"/>
    <w:rsid w:val="005A762A"/>
    <w:rsid w:val="005B05F3"/>
    <w:rsid w:val="005B0ADC"/>
    <w:rsid w:val="005B14E5"/>
    <w:rsid w:val="005B1856"/>
    <w:rsid w:val="005B1B40"/>
    <w:rsid w:val="005B1F17"/>
    <w:rsid w:val="005B21D5"/>
    <w:rsid w:val="005B22B1"/>
    <w:rsid w:val="005B2691"/>
    <w:rsid w:val="005B2B6B"/>
    <w:rsid w:val="005B2BAB"/>
    <w:rsid w:val="005B42E5"/>
    <w:rsid w:val="005B5357"/>
    <w:rsid w:val="005B59E3"/>
    <w:rsid w:val="005B6075"/>
    <w:rsid w:val="005B65B8"/>
    <w:rsid w:val="005B6901"/>
    <w:rsid w:val="005B714A"/>
    <w:rsid w:val="005B79C7"/>
    <w:rsid w:val="005B7E5F"/>
    <w:rsid w:val="005C07C8"/>
    <w:rsid w:val="005C0F11"/>
    <w:rsid w:val="005C2EBA"/>
    <w:rsid w:val="005C315E"/>
    <w:rsid w:val="005C3641"/>
    <w:rsid w:val="005C5869"/>
    <w:rsid w:val="005C6115"/>
    <w:rsid w:val="005C64D8"/>
    <w:rsid w:val="005C7958"/>
    <w:rsid w:val="005D0B99"/>
    <w:rsid w:val="005D107A"/>
    <w:rsid w:val="005D1169"/>
    <w:rsid w:val="005D1A95"/>
    <w:rsid w:val="005D22EC"/>
    <w:rsid w:val="005D2698"/>
    <w:rsid w:val="005D3274"/>
    <w:rsid w:val="005D3FFD"/>
    <w:rsid w:val="005D454C"/>
    <w:rsid w:val="005D4C94"/>
    <w:rsid w:val="005D4E28"/>
    <w:rsid w:val="005D6D3F"/>
    <w:rsid w:val="005D6DD8"/>
    <w:rsid w:val="005D7051"/>
    <w:rsid w:val="005E0189"/>
    <w:rsid w:val="005E02FC"/>
    <w:rsid w:val="005E11CE"/>
    <w:rsid w:val="005E2741"/>
    <w:rsid w:val="005E29E0"/>
    <w:rsid w:val="005E3083"/>
    <w:rsid w:val="005E37FD"/>
    <w:rsid w:val="005E4E87"/>
    <w:rsid w:val="005E50FA"/>
    <w:rsid w:val="005E576F"/>
    <w:rsid w:val="005E57C5"/>
    <w:rsid w:val="005E6BBE"/>
    <w:rsid w:val="005E749B"/>
    <w:rsid w:val="005E790E"/>
    <w:rsid w:val="005F0021"/>
    <w:rsid w:val="005F03AB"/>
    <w:rsid w:val="005F08B7"/>
    <w:rsid w:val="005F0CF5"/>
    <w:rsid w:val="005F157A"/>
    <w:rsid w:val="005F1793"/>
    <w:rsid w:val="005F398F"/>
    <w:rsid w:val="005F40D9"/>
    <w:rsid w:val="005F42BF"/>
    <w:rsid w:val="005F44E4"/>
    <w:rsid w:val="005F5146"/>
    <w:rsid w:val="005F5DB9"/>
    <w:rsid w:val="005F698E"/>
    <w:rsid w:val="005F69C7"/>
    <w:rsid w:val="00600B26"/>
    <w:rsid w:val="00600D12"/>
    <w:rsid w:val="00601A4B"/>
    <w:rsid w:val="0060205F"/>
    <w:rsid w:val="00602141"/>
    <w:rsid w:val="006028C4"/>
    <w:rsid w:val="0060471C"/>
    <w:rsid w:val="0060562E"/>
    <w:rsid w:val="00606025"/>
    <w:rsid w:val="00606909"/>
    <w:rsid w:val="006069E9"/>
    <w:rsid w:val="0060706B"/>
    <w:rsid w:val="00607CD1"/>
    <w:rsid w:val="00607F96"/>
    <w:rsid w:val="00610071"/>
    <w:rsid w:val="00612F97"/>
    <w:rsid w:val="006137B7"/>
    <w:rsid w:val="00614D0C"/>
    <w:rsid w:val="00617274"/>
    <w:rsid w:val="0061760A"/>
    <w:rsid w:val="00617A07"/>
    <w:rsid w:val="006210AD"/>
    <w:rsid w:val="0062155D"/>
    <w:rsid w:val="00621652"/>
    <w:rsid w:val="0062176F"/>
    <w:rsid w:val="00622691"/>
    <w:rsid w:val="00622B1D"/>
    <w:rsid w:val="00622DE3"/>
    <w:rsid w:val="0062388C"/>
    <w:rsid w:val="00623986"/>
    <w:rsid w:val="006239B9"/>
    <w:rsid w:val="006239FB"/>
    <w:rsid w:val="00623AC5"/>
    <w:rsid w:val="00623F68"/>
    <w:rsid w:val="0062453E"/>
    <w:rsid w:val="0062559C"/>
    <w:rsid w:val="00626018"/>
    <w:rsid w:val="00626795"/>
    <w:rsid w:val="00626D8A"/>
    <w:rsid w:val="006276C5"/>
    <w:rsid w:val="00630342"/>
    <w:rsid w:val="006304C8"/>
    <w:rsid w:val="00630BB8"/>
    <w:rsid w:val="00632154"/>
    <w:rsid w:val="006327D5"/>
    <w:rsid w:val="00632889"/>
    <w:rsid w:val="006333CC"/>
    <w:rsid w:val="006339EA"/>
    <w:rsid w:val="00633D88"/>
    <w:rsid w:val="00634190"/>
    <w:rsid w:val="00635505"/>
    <w:rsid w:val="00635676"/>
    <w:rsid w:val="0063599D"/>
    <w:rsid w:val="00635EBB"/>
    <w:rsid w:val="00636210"/>
    <w:rsid w:val="00636354"/>
    <w:rsid w:val="0063645E"/>
    <w:rsid w:val="00637624"/>
    <w:rsid w:val="0064154E"/>
    <w:rsid w:val="00641FBC"/>
    <w:rsid w:val="0064201E"/>
    <w:rsid w:val="00642B06"/>
    <w:rsid w:val="00643D21"/>
    <w:rsid w:val="006448F4"/>
    <w:rsid w:val="006453FC"/>
    <w:rsid w:val="0064561F"/>
    <w:rsid w:val="0064617B"/>
    <w:rsid w:val="00646B75"/>
    <w:rsid w:val="0064776A"/>
    <w:rsid w:val="00647C21"/>
    <w:rsid w:val="0065039A"/>
    <w:rsid w:val="006506E4"/>
    <w:rsid w:val="00650C6F"/>
    <w:rsid w:val="0065183C"/>
    <w:rsid w:val="00651AD8"/>
    <w:rsid w:val="006524A6"/>
    <w:rsid w:val="00654116"/>
    <w:rsid w:val="00654462"/>
    <w:rsid w:val="00654B86"/>
    <w:rsid w:val="00654F82"/>
    <w:rsid w:val="006556CB"/>
    <w:rsid w:val="0065598E"/>
    <w:rsid w:val="00656700"/>
    <w:rsid w:val="006603CC"/>
    <w:rsid w:val="006607DD"/>
    <w:rsid w:val="0066125F"/>
    <w:rsid w:val="006623F7"/>
    <w:rsid w:val="00662C67"/>
    <w:rsid w:val="00663963"/>
    <w:rsid w:val="00664FF7"/>
    <w:rsid w:val="00665682"/>
    <w:rsid w:val="00665B28"/>
    <w:rsid w:val="0066647F"/>
    <w:rsid w:val="0066694D"/>
    <w:rsid w:val="00670A75"/>
    <w:rsid w:val="00670F1C"/>
    <w:rsid w:val="00673686"/>
    <w:rsid w:val="006738BA"/>
    <w:rsid w:val="00674CE0"/>
    <w:rsid w:val="00675182"/>
    <w:rsid w:val="00675370"/>
    <w:rsid w:val="00675AA0"/>
    <w:rsid w:val="00676C08"/>
    <w:rsid w:val="00676E40"/>
    <w:rsid w:val="00677369"/>
    <w:rsid w:val="006773B5"/>
    <w:rsid w:val="0067742C"/>
    <w:rsid w:val="006776D8"/>
    <w:rsid w:val="0068033D"/>
    <w:rsid w:val="00680E98"/>
    <w:rsid w:val="00681069"/>
    <w:rsid w:val="00681483"/>
    <w:rsid w:val="006815EE"/>
    <w:rsid w:val="00681973"/>
    <w:rsid w:val="00681E95"/>
    <w:rsid w:val="00682200"/>
    <w:rsid w:val="00682AA0"/>
    <w:rsid w:val="00684040"/>
    <w:rsid w:val="0068490C"/>
    <w:rsid w:val="0068498E"/>
    <w:rsid w:val="00685B69"/>
    <w:rsid w:val="00686017"/>
    <w:rsid w:val="00686545"/>
    <w:rsid w:val="00686B90"/>
    <w:rsid w:val="006872B9"/>
    <w:rsid w:val="00687C87"/>
    <w:rsid w:val="0069005D"/>
    <w:rsid w:val="00690B25"/>
    <w:rsid w:val="0069156A"/>
    <w:rsid w:val="0069283F"/>
    <w:rsid w:val="00693E2F"/>
    <w:rsid w:val="006943F4"/>
    <w:rsid w:val="006947EC"/>
    <w:rsid w:val="00694B06"/>
    <w:rsid w:val="00694B88"/>
    <w:rsid w:val="00694D9D"/>
    <w:rsid w:val="006A032E"/>
    <w:rsid w:val="006A0900"/>
    <w:rsid w:val="006A1013"/>
    <w:rsid w:val="006A147E"/>
    <w:rsid w:val="006A2683"/>
    <w:rsid w:val="006A2A0A"/>
    <w:rsid w:val="006A3624"/>
    <w:rsid w:val="006A37BA"/>
    <w:rsid w:val="006A39F9"/>
    <w:rsid w:val="006A48AB"/>
    <w:rsid w:val="006A5EAB"/>
    <w:rsid w:val="006A60B1"/>
    <w:rsid w:val="006A6615"/>
    <w:rsid w:val="006A7289"/>
    <w:rsid w:val="006A732D"/>
    <w:rsid w:val="006A7748"/>
    <w:rsid w:val="006B01FE"/>
    <w:rsid w:val="006B07DD"/>
    <w:rsid w:val="006B125B"/>
    <w:rsid w:val="006B28D0"/>
    <w:rsid w:val="006B500A"/>
    <w:rsid w:val="006B58BD"/>
    <w:rsid w:val="006B6387"/>
    <w:rsid w:val="006C1A49"/>
    <w:rsid w:val="006C20C7"/>
    <w:rsid w:val="006C241C"/>
    <w:rsid w:val="006C24E5"/>
    <w:rsid w:val="006C2856"/>
    <w:rsid w:val="006C392A"/>
    <w:rsid w:val="006C3D1B"/>
    <w:rsid w:val="006C4E2E"/>
    <w:rsid w:val="006C5A6B"/>
    <w:rsid w:val="006C5BCC"/>
    <w:rsid w:val="006C651E"/>
    <w:rsid w:val="006C6743"/>
    <w:rsid w:val="006C681A"/>
    <w:rsid w:val="006C7C87"/>
    <w:rsid w:val="006D062D"/>
    <w:rsid w:val="006D2D27"/>
    <w:rsid w:val="006D37F1"/>
    <w:rsid w:val="006D3BF1"/>
    <w:rsid w:val="006D4431"/>
    <w:rsid w:val="006D4C42"/>
    <w:rsid w:val="006D50BA"/>
    <w:rsid w:val="006D6353"/>
    <w:rsid w:val="006D7543"/>
    <w:rsid w:val="006E0BBB"/>
    <w:rsid w:val="006E18A0"/>
    <w:rsid w:val="006E18A1"/>
    <w:rsid w:val="006E22BC"/>
    <w:rsid w:val="006E311F"/>
    <w:rsid w:val="006E3168"/>
    <w:rsid w:val="006E329F"/>
    <w:rsid w:val="006E42C9"/>
    <w:rsid w:val="006E4AD5"/>
    <w:rsid w:val="006E5E8C"/>
    <w:rsid w:val="006E65E2"/>
    <w:rsid w:val="006E6B31"/>
    <w:rsid w:val="006E7931"/>
    <w:rsid w:val="006E79E8"/>
    <w:rsid w:val="006E7A54"/>
    <w:rsid w:val="006E7DF2"/>
    <w:rsid w:val="006F1EA2"/>
    <w:rsid w:val="006F26E1"/>
    <w:rsid w:val="006F272C"/>
    <w:rsid w:val="006F348A"/>
    <w:rsid w:val="006F5BB2"/>
    <w:rsid w:val="006F696F"/>
    <w:rsid w:val="00701067"/>
    <w:rsid w:val="00701CBC"/>
    <w:rsid w:val="007022C6"/>
    <w:rsid w:val="00702416"/>
    <w:rsid w:val="0070335B"/>
    <w:rsid w:val="00704824"/>
    <w:rsid w:val="00704924"/>
    <w:rsid w:val="00704A6F"/>
    <w:rsid w:val="00704D0A"/>
    <w:rsid w:val="00704FA6"/>
    <w:rsid w:val="007051B9"/>
    <w:rsid w:val="00706749"/>
    <w:rsid w:val="00707250"/>
    <w:rsid w:val="00707498"/>
    <w:rsid w:val="00710F71"/>
    <w:rsid w:val="00711F29"/>
    <w:rsid w:val="007120C8"/>
    <w:rsid w:val="007128CA"/>
    <w:rsid w:val="00715D8B"/>
    <w:rsid w:val="007167A3"/>
    <w:rsid w:val="00717107"/>
    <w:rsid w:val="007175EF"/>
    <w:rsid w:val="00717DDD"/>
    <w:rsid w:val="00717EDD"/>
    <w:rsid w:val="0072012E"/>
    <w:rsid w:val="00720378"/>
    <w:rsid w:val="00720CE6"/>
    <w:rsid w:val="00721A6D"/>
    <w:rsid w:val="00721BB4"/>
    <w:rsid w:val="00721F21"/>
    <w:rsid w:val="0072294F"/>
    <w:rsid w:val="007237B3"/>
    <w:rsid w:val="0072519E"/>
    <w:rsid w:val="00725FF6"/>
    <w:rsid w:val="007267DE"/>
    <w:rsid w:val="00727407"/>
    <w:rsid w:val="00727852"/>
    <w:rsid w:val="0073071F"/>
    <w:rsid w:val="0073078C"/>
    <w:rsid w:val="00731141"/>
    <w:rsid w:val="00731DBE"/>
    <w:rsid w:val="00732657"/>
    <w:rsid w:val="00732D8F"/>
    <w:rsid w:val="007345ED"/>
    <w:rsid w:val="00734816"/>
    <w:rsid w:val="00735932"/>
    <w:rsid w:val="00735FDC"/>
    <w:rsid w:val="00736664"/>
    <w:rsid w:val="00736678"/>
    <w:rsid w:val="00736DD0"/>
    <w:rsid w:val="00737C56"/>
    <w:rsid w:val="007407DA"/>
    <w:rsid w:val="007408B6"/>
    <w:rsid w:val="00740C6A"/>
    <w:rsid w:val="00741A0C"/>
    <w:rsid w:val="0074200E"/>
    <w:rsid w:val="00742080"/>
    <w:rsid w:val="00742875"/>
    <w:rsid w:val="00742CC0"/>
    <w:rsid w:val="0074302F"/>
    <w:rsid w:val="00743346"/>
    <w:rsid w:val="007434A7"/>
    <w:rsid w:val="00743809"/>
    <w:rsid w:val="00744571"/>
    <w:rsid w:val="0074493B"/>
    <w:rsid w:val="00745566"/>
    <w:rsid w:val="007467EC"/>
    <w:rsid w:val="007468FC"/>
    <w:rsid w:val="007501BF"/>
    <w:rsid w:val="00751668"/>
    <w:rsid w:val="00752759"/>
    <w:rsid w:val="007539D1"/>
    <w:rsid w:val="00753C12"/>
    <w:rsid w:val="007542C3"/>
    <w:rsid w:val="00754400"/>
    <w:rsid w:val="00754619"/>
    <w:rsid w:val="007548AA"/>
    <w:rsid w:val="007568FF"/>
    <w:rsid w:val="00756F29"/>
    <w:rsid w:val="00760183"/>
    <w:rsid w:val="0076054B"/>
    <w:rsid w:val="0076164E"/>
    <w:rsid w:val="00761ABA"/>
    <w:rsid w:val="007632D8"/>
    <w:rsid w:val="00763E7D"/>
    <w:rsid w:val="0076502E"/>
    <w:rsid w:val="0076503E"/>
    <w:rsid w:val="00765F22"/>
    <w:rsid w:val="0076624E"/>
    <w:rsid w:val="00766554"/>
    <w:rsid w:val="00766803"/>
    <w:rsid w:val="00767377"/>
    <w:rsid w:val="0077080D"/>
    <w:rsid w:val="00771929"/>
    <w:rsid w:val="0077224A"/>
    <w:rsid w:val="00772E4E"/>
    <w:rsid w:val="00772E81"/>
    <w:rsid w:val="007733F7"/>
    <w:rsid w:val="007737AB"/>
    <w:rsid w:val="00773AEE"/>
    <w:rsid w:val="007744FE"/>
    <w:rsid w:val="00774960"/>
    <w:rsid w:val="00775A55"/>
    <w:rsid w:val="007773FC"/>
    <w:rsid w:val="00777E17"/>
    <w:rsid w:val="00780BE1"/>
    <w:rsid w:val="0078116D"/>
    <w:rsid w:val="00781D0E"/>
    <w:rsid w:val="00781F55"/>
    <w:rsid w:val="00783610"/>
    <w:rsid w:val="00783803"/>
    <w:rsid w:val="007839DC"/>
    <w:rsid w:val="00783F8C"/>
    <w:rsid w:val="00784B68"/>
    <w:rsid w:val="00785DF4"/>
    <w:rsid w:val="00785DF8"/>
    <w:rsid w:val="00790DA1"/>
    <w:rsid w:val="00791B92"/>
    <w:rsid w:val="00791DA3"/>
    <w:rsid w:val="00792B8E"/>
    <w:rsid w:val="00793670"/>
    <w:rsid w:val="00794244"/>
    <w:rsid w:val="00794D15"/>
    <w:rsid w:val="00795886"/>
    <w:rsid w:val="0079649C"/>
    <w:rsid w:val="00796A31"/>
    <w:rsid w:val="00797259"/>
    <w:rsid w:val="007A016D"/>
    <w:rsid w:val="007A1040"/>
    <w:rsid w:val="007A1D40"/>
    <w:rsid w:val="007A21C7"/>
    <w:rsid w:val="007A22D5"/>
    <w:rsid w:val="007A26A9"/>
    <w:rsid w:val="007A288E"/>
    <w:rsid w:val="007A2C99"/>
    <w:rsid w:val="007A3D46"/>
    <w:rsid w:val="007A41D2"/>
    <w:rsid w:val="007A482C"/>
    <w:rsid w:val="007A5819"/>
    <w:rsid w:val="007A5A62"/>
    <w:rsid w:val="007A5D75"/>
    <w:rsid w:val="007A5E1F"/>
    <w:rsid w:val="007B00EC"/>
    <w:rsid w:val="007B13EB"/>
    <w:rsid w:val="007B1C94"/>
    <w:rsid w:val="007B1DDF"/>
    <w:rsid w:val="007B1E47"/>
    <w:rsid w:val="007B2032"/>
    <w:rsid w:val="007B2D3E"/>
    <w:rsid w:val="007B2E47"/>
    <w:rsid w:val="007B31EB"/>
    <w:rsid w:val="007B3539"/>
    <w:rsid w:val="007B3F02"/>
    <w:rsid w:val="007B4E97"/>
    <w:rsid w:val="007B5AF6"/>
    <w:rsid w:val="007B5F65"/>
    <w:rsid w:val="007B5FCC"/>
    <w:rsid w:val="007B6D47"/>
    <w:rsid w:val="007B711F"/>
    <w:rsid w:val="007B7465"/>
    <w:rsid w:val="007B7A17"/>
    <w:rsid w:val="007C09AA"/>
    <w:rsid w:val="007C0B3A"/>
    <w:rsid w:val="007C1209"/>
    <w:rsid w:val="007C1738"/>
    <w:rsid w:val="007C1BC4"/>
    <w:rsid w:val="007C23D5"/>
    <w:rsid w:val="007C286C"/>
    <w:rsid w:val="007C305D"/>
    <w:rsid w:val="007C3770"/>
    <w:rsid w:val="007C3D81"/>
    <w:rsid w:val="007C42F3"/>
    <w:rsid w:val="007C4554"/>
    <w:rsid w:val="007C4F62"/>
    <w:rsid w:val="007C5692"/>
    <w:rsid w:val="007C58A6"/>
    <w:rsid w:val="007C67D4"/>
    <w:rsid w:val="007C6994"/>
    <w:rsid w:val="007D1283"/>
    <w:rsid w:val="007D18EA"/>
    <w:rsid w:val="007D21C4"/>
    <w:rsid w:val="007D2962"/>
    <w:rsid w:val="007D32B2"/>
    <w:rsid w:val="007D481A"/>
    <w:rsid w:val="007D6609"/>
    <w:rsid w:val="007D7307"/>
    <w:rsid w:val="007E090F"/>
    <w:rsid w:val="007E099A"/>
    <w:rsid w:val="007E2F02"/>
    <w:rsid w:val="007E309E"/>
    <w:rsid w:val="007E3332"/>
    <w:rsid w:val="007E4A75"/>
    <w:rsid w:val="007E564A"/>
    <w:rsid w:val="007E6325"/>
    <w:rsid w:val="007E68C8"/>
    <w:rsid w:val="007E7188"/>
    <w:rsid w:val="007E7986"/>
    <w:rsid w:val="007F0614"/>
    <w:rsid w:val="007F3EB7"/>
    <w:rsid w:val="007F4B4D"/>
    <w:rsid w:val="007F4E71"/>
    <w:rsid w:val="007F507E"/>
    <w:rsid w:val="007F5684"/>
    <w:rsid w:val="007F5C21"/>
    <w:rsid w:val="007F6E88"/>
    <w:rsid w:val="00800AF9"/>
    <w:rsid w:val="00800EF4"/>
    <w:rsid w:val="0080158E"/>
    <w:rsid w:val="00804169"/>
    <w:rsid w:val="0080425B"/>
    <w:rsid w:val="00804818"/>
    <w:rsid w:val="00805D80"/>
    <w:rsid w:val="00805EC2"/>
    <w:rsid w:val="00806C29"/>
    <w:rsid w:val="008075C3"/>
    <w:rsid w:val="00810416"/>
    <w:rsid w:val="00810DE2"/>
    <w:rsid w:val="008138F5"/>
    <w:rsid w:val="008139E1"/>
    <w:rsid w:val="00814C83"/>
    <w:rsid w:val="0081513D"/>
    <w:rsid w:val="0081651A"/>
    <w:rsid w:val="008168D7"/>
    <w:rsid w:val="00816F8D"/>
    <w:rsid w:val="008179A8"/>
    <w:rsid w:val="00817BD4"/>
    <w:rsid w:val="00817E6E"/>
    <w:rsid w:val="00821049"/>
    <w:rsid w:val="008212D8"/>
    <w:rsid w:val="00821C5D"/>
    <w:rsid w:val="00822ECB"/>
    <w:rsid w:val="00823335"/>
    <w:rsid w:val="008239A7"/>
    <w:rsid w:val="00823A26"/>
    <w:rsid w:val="00823AF2"/>
    <w:rsid w:val="00823B72"/>
    <w:rsid w:val="00824384"/>
    <w:rsid w:val="008246AB"/>
    <w:rsid w:val="00827073"/>
    <w:rsid w:val="00830CD4"/>
    <w:rsid w:val="00831D9E"/>
    <w:rsid w:val="0083299A"/>
    <w:rsid w:val="00833678"/>
    <w:rsid w:val="00833BF3"/>
    <w:rsid w:val="0083411C"/>
    <w:rsid w:val="008345BE"/>
    <w:rsid w:val="00834E0A"/>
    <w:rsid w:val="00834ED6"/>
    <w:rsid w:val="00835535"/>
    <w:rsid w:val="00835973"/>
    <w:rsid w:val="00835C52"/>
    <w:rsid w:val="00835C7F"/>
    <w:rsid w:val="00836391"/>
    <w:rsid w:val="0083661D"/>
    <w:rsid w:val="0083695B"/>
    <w:rsid w:val="00837C94"/>
    <w:rsid w:val="0084112D"/>
    <w:rsid w:val="0084170A"/>
    <w:rsid w:val="0084285A"/>
    <w:rsid w:val="00842E61"/>
    <w:rsid w:val="00842E6B"/>
    <w:rsid w:val="00844389"/>
    <w:rsid w:val="008444BF"/>
    <w:rsid w:val="00844842"/>
    <w:rsid w:val="00844869"/>
    <w:rsid w:val="00844F31"/>
    <w:rsid w:val="00845659"/>
    <w:rsid w:val="00846AFA"/>
    <w:rsid w:val="00847013"/>
    <w:rsid w:val="008475FA"/>
    <w:rsid w:val="00847F12"/>
    <w:rsid w:val="008500F0"/>
    <w:rsid w:val="00850F91"/>
    <w:rsid w:val="00850F9B"/>
    <w:rsid w:val="0085114C"/>
    <w:rsid w:val="0085277A"/>
    <w:rsid w:val="00852803"/>
    <w:rsid w:val="00852B4B"/>
    <w:rsid w:val="00853F45"/>
    <w:rsid w:val="00854B31"/>
    <w:rsid w:val="00854C3C"/>
    <w:rsid w:val="008555D0"/>
    <w:rsid w:val="008571A1"/>
    <w:rsid w:val="008601D0"/>
    <w:rsid w:val="008602E4"/>
    <w:rsid w:val="008603C9"/>
    <w:rsid w:val="00861460"/>
    <w:rsid w:val="00861B6B"/>
    <w:rsid w:val="00862F01"/>
    <w:rsid w:val="00862FD1"/>
    <w:rsid w:val="008631E7"/>
    <w:rsid w:val="00863306"/>
    <w:rsid w:val="0086461D"/>
    <w:rsid w:val="00864EB7"/>
    <w:rsid w:val="008657F6"/>
    <w:rsid w:val="00865D18"/>
    <w:rsid w:val="00865DFE"/>
    <w:rsid w:val="00865ECE"/>
    <w:rsid w:val="00866063"/>
    <w:rsid w:val="00866432"/>
    <w:rsid w:val="0086790C"/>
    <w:rsid w:val="00867A3D"/>
    <w:rsid w:val="00867CCE"/>
    <w:rsid w:val="00867CD7"/>
    <w:rsid w:val="00867D10"/>
    <w:rsid w:val="0087005F"/>
    <w:rsid w:val="00870432"/>
    <w:rsid w:val="008709DD"/>
    <w:rsid w:val="00870FA5"/>
    <w:rsid w:val="00874388"/>
    <w:rsid w:val="00874940"/>
    <w:rsid w:val="00874CC0"/>
    <w:rsid w:val="00875098"/>
    <w:rsid w:val="00875558"/>
    <w:rsid w:val="00876242"/>
    <w:rsid w:val="008762E8"/>
    <w:rsid w:val="00876549"/>
    <w:rsid w:val="00881D9C"/>
    <w:rsid w:val="008835CC"/>
    <w:rsid w:val="008837EC"/>
    <w:rsid w:val="00883DEB"/>
    <w:rsid w:val="00883E2E"/>
    <w:rsid w:val="008840F2"/>
    <w:rsid w:val="00884236"/>
    <w:rsid w:val="0088431B"/>
    <w:rsid w:val="00885081"/>
    <w:rsid w:val="00885A3C"/>
    <w:rsid w:val="008862B1"/>
    <w:rsid w:val="00886355"/>
    <w:rsid w:val="008863C7"/>
    <w:rsid w:val="00886B4D"/>
    <w:rsid w:val="00886CD4"/>
    <w:rsid w:val="00886E80"/>
    <w:rsid w:val="008877E2"/>
    <w:rsid w:val="008877F3"/>
    <w:rsid w:val="0088783F"/>
    <w:rsid w:val="008900F7"/>
    <w:rsid w:val="008903CA"/>
    <w:rsid w:val="00890AEC"/>
    <w:rsid w:val="008912B6"/>
    <w:rsid w:val="00892007"/>
    <w:rsid w:val="00892B3F"/>
    <w:rsid w:val="00892EBA"/>
    <w:rsid w:val="008930D7"/>
    <w:rsid w:val="00893CAC"/>
    <w:rsid w:val="00893E3B"/>
    <w:rsid w:val="00894692"/>
    <w:rsid w:val="00895306"/>
    <w:rsid w:val="00897BE6"/>
    <w:rsid w:val="008A1A67"/>
    <w:rsid w:val="008A2C1F"/>
    <w:rsid w:val="008A2C5E"/>
    <w:rsid w:val="008A387B"/>
    <w:rsid w:val="008A4226"/>
    <w:rsid w:val="008A5502"/>
    <w:rsid w:val="008A585B"/>
    <w:rsid w:val="008A5F33"/>
    <w:rsid w:val="008A69E8"/>
    <w:rsid w:val="008A77E8"/>
    <w:rsid w:val="008B04A4"/>
    <w:rsid w:val="008B05F9"/>
    <w:rsid w:val="008B0FD8"/>
    <w:rsid w:val="008B2122"/>
    <w:rsid w:val="008B23E7"/>
    <w:rsid w:val="008B384B"/>
    <w:rsid w:val="008B38F8"/>
    <w:rsid w:val="008B3C20"/>
    <w:rsid w:val="008B3F85"/>
    <w:rsid w:val="008B45D5"/>
    <w:rsid w:val="008B4C42"/>
    <w:rsid w:val="008B5DA6"/>
    <w:rsid w:val="008B68F5"/>
    <w:rsid w:val="008B69CC"/>
    <w:rsid w:val="008B6B18"/>
    <w:rsid w:val="008B6CC2"/>
    <w:rsid w:val="008B7353"/>
    <w:rsid w:val="008C0601"/>
    <w:rsid w:val="008C0BC9"/>
    <w:rsid w:val="008C10BB"/>
    <w:rsid w:val="008C152C"/>
    <w:rsid w:val="008C1740"/>
    <w:rsid w:val="008C2A07"/>
    <w:rsid w:val="008C2FE4"/>
    <w:rsid w:val="008C39C2"/>
    <w:rsid w:val="008C52C8"/>
    <w:rsid w:val="008C539B"/>
    <w:rsid w:val="008C53A5"/>
    <w:rsid w:val="008C571B"/>
    <w:rsid w:val="008C5C89"/>
    <w:rsid w:val="008C5D37"/>
    <w:rsid w:val="008C6BC2"/>
    <w:rsid w:val="008C739F"/>
    <w:rsid w:val="008C7F48"/>
    <w:rsid w:val="008D0671"/>
    <w:rsid w:val="008D0AA8"/>
    <w:rsid w:val="008D0F7E"/>
    <w:rsid w:val="008D1627"/>
    <w:rsid w:val="008D2A1F"/>
    <w:rsid w:val="008D3E66"/>
    <w:rsid w:val="008D430F"/>
    <w:rsid w:val="008D55B3"/>
    <w:rsid w:val="008D5F5E"/>
    <w:rsid w:val="008D6BF2"/>
    <w:rsid w:val="008D737A"/>
    <w:rsid w:val="008D75E3"/>
    <w:rsid w:val="008E0A0F"/>
    <w:rsid w:val="008E2C8C"/>
    <w:rsid w:val="008E3047"/>
    <w:rsid w:val="008E3DF2"/>
    <w:rsid w:val="008E3EFB"/>
    <w:rsid w:val="008E43F3"/>
    <w:rsid w:val="008E4770"/>
    <w:rsid w:val="008E515C"/>
    <w:rsid w:val="008E56E3"/>
    <w:rsid w:val="008E72D1"/>
    <w:rsid w:val="008F0913"/>
    <w:rsid w:val="008F0BA4"/>
    <w:rsid w:val="008F1194"/>
    <w:rsid w:val="008F18F7"/>
    <w:rsid w:val="008F1956"/>
    <w:rsid w:val="008F316D"/>
    <w:rsid w:val="008F3756"/>
    <w:rsid w:val="008F48EE"/>
    <w:rsid w:val="008F4CA3"/>
    <w:rsid w:val="008F7B22"/>
    <w:rsid w:val="008F7BDD"/>
    <w:rsid w:val="0090533E"/>
    <w:rsid w:val="00905FE9"/>
    <w:rsid w:val="00907485"/>
    <w:rsid w:val="009103AE"/>
    <w:rsid w:val="009107C5"/>
    <w:rsid w:val="009113BC"/>
    <w:rsid w:val="0091187C"/>
    <w:rsid w:val="00912386"/>
    <w:rsid w:val="00912DE0"/>
    <w:rsid w:val="00914846"/>
    <w:rsid w:val="00914947"/>
    <w:rsid w:val="00915318"/>
    <w:rsid w:val="009158F9"/>
    <w:rsid w:val="0091634E"/>
    <w:rsid w:val="00916415"/>
    <w:rsid w:val="00916786"/>
    <w:rsid w:val="00917C75"/>
    <w:rsid w:val="00920222"/>
    <w:rsid w:val="009204A5"/>
    <w:rsid w:val="009206ED"/>
    <w:rsid w:val="00920755"/>
    <w:rsid w:val="00920E4E"/>
    <w:rsid w:val="00921C59"/>
    <w:rsid w:val="00921F16"/>
    <w:rsid w:val="0092229E"/>
    <w:rsid w:val="0092269E"/>
    <w:rsid w:val="00924357"/>
    <w:rsid w:val="00924D92"/>
    <w:rsid w:val="00924E36"/>
    <w:rsid w:val="00925BE5"/>
    <w:rsid w:val="00925E14"/>
    <w:rsid w:val="00927DE9"/>
    <w:rsid w:val="0093186D"/>
    <w:rsid w:val="00933C23"/>
    <w:rsid w:val="009343A2"/>
    <w:rsid w:val="00935205"/>
    <w:rsid w:val="00935C26"/>
    <w:rsid w:val="00936182"/>
    <w:rsid w:val="00936940"/>
    <w:rsid w:val="00936993"/>
    <w:rsid w:val="009370A5"/>
    <w:rsid w:val="0093738E"/>
    <w:rsid w:val="00937BF3"/>
    <w:rsid w:val="00940F75"/>
    <w:rsid w:val="009414AB"/>
    <w:rsid w:val="009433FF"/>
    <w:rsid w:val="00943914"/>
    <w:rsid w:val="009439D0"/>
    <w:rsid w:val="00944168"/>
    <w:rsid w:val="00944BBF"/>
    <w:rsid w:val="00944CF1"/>
    <w:rsid w:val="00944E1D"/>
    <w:rsid w:val="00945809"/>
    <w:rsid w:val="00945AFE"/>
    <w:rsid w:val="00945FEA"/>
    <w:rsid w:val="00946660"/>
    <w:rsid w:val="00946DB6"/>
    <w:rsid w:val="00947903"/>
    <w:rsid w:val="00947B8F"/>
    <w:rsid w:val="00947C0B"/>
    <w:rsid w:val="009504A3"/>
    <w:rsid w:val="00950BA2"/>
    <w:rsid w:val="00950F62"/>
    <w:rsid w:val="00950FC7"/>
    <w:rsid w:val="00951397"/>
    <w:rsid w:val="00951697"/>
    <w:rsid w:val="009518F2"/>
    <w:rsid w:val="009520E5"/>
    <w:rsid w:val="009529C8"/>
    <w:rsid w:val="009548A1"/>
    <w:rsid w:val="0095528B"/>
    <w:rsid w:val="00955FCA"/>
    <w:rsid w:val="00956836"/>
    <w:rsid w:val="0095685F"/>
    <w:rsid w:val="00956A91"/>
    <w:rsid w:val="00956B60"/>
    <w:rsid w:val="00956B75"/>
    <w:rsid w:val="00956BD2"/>
    <w:rsid w:val="00956E7C"/>
    <w:rsid w:val="0095724F"/>
    <w:rsid w:val="009574E9"/>
    <w:rsid w:val="009575F1"/>
    <w:rsid w:val="009576EC"/>
    <w:rsid w:val="00960FF4"/>
    <w:rsid w:val="009641E7"/>
    <w:rsid w:val="00964EAC"/>
    <w:rsid w:val="00966BC6"/>
    <w:rsid w:val="00966E62"/>
    <w:rsid w:val="00967181"/>
    <w:rsid w:val="0096731F"/>
    <w:rsid w:val="00970631"/>
    <w:rsid w:val="009710E7"/>
    <w:rsid w:val="00971BB0"/>
    <w:rsid w:val="00971F78"/>
    <w:rsid w:val="009724F1"/>
    <w:rsid w:val="009732AE"/>
    <w:rsid w:val="0097337A"/>
    <w:rsid w:val="00973969"/>
    <w:rsid w:val="00974823"/>
    <w:rsid w:val="00974869"/>
    <w:rsid w:val="009749D7"/>
    <w:rsid w:val="00974E69"/>
    <w:rsid w:val="009752D1"/>
    <w:rsid w:val="00975518"/>
    <w:rsid w:val="009765F3"/>
    <w:rsid w:val="00976AA6"/>
    <w:rsid w:val="00977384"/>
    <w:rsid w:val="00977B14"/>
    <w:rsid w:val="00977BAA"/>
    <w:rsid w:val="009800EE"/>
    <w:rsid w:val="00981197"/>
    <w:rsid w:val="00981735"/>
    <w:rsid w:val="00981BC7"/>
    <w:rsid w:val="00982313"/>
    <w:rsid w:val="00982F08"/>
    <w:rsid w:val="0098367F"/>
    <w:rsid w:val="00983C29"/>
    <w:rsid w:val="00984259"/>
    <w:rsid w:val="0098512F"/>
    <w:rsid w:val="00985C83"/>
    <w:rsid w:val="0098636B"/>
    <w:rsid w:val="00987205"/>
    <w:rsid w:val="00990090"/>
    <w:rsid w:val="009903BD"/>
    <w:rsid w:val="009907B0"/>
    <w:rsid w:val="00990EBC"/>
    <w:rsid w:val="009912FB"/>
    <w:rsid w:val="0099130E"/>
    <w:rsid w:val="009918BA"/>
    <w:rsid w:val="009921C8"/>
    <w:rsid w:val="00992274"/>
    <w:rsid w:val="00992C2C"/>
    <w:rsid w:val="009943F8"/>
    <w:rsid w:val="00994CC4"/>
    <w:rsid w:val="00995063"/>
    <w:rsid w:val="00995C17"/>
    <w:rsid w:val="0099614F"/>
    <w:rsid w:val="00996B7C"/>
    <w:rsid w:val="009A0356"/>
    <w:rsid w:val="009A0D17"/>
    <w:rsid w:val="009A2850"/>
    <w:rsid w:val="009A2877"/>
    <w:rsid w:val="009A29F5"/>
    <w:rsid w:val="009A41F9"/>
    <w:rsid w:val="009A496D"/>
    <w:rsid w:val="009A5573"/>
    <w:rsid w:val="009A6B57"/>
    <w:rsid w:val="009A6FB0"/>
    <w:rsid w:val="009A787B"/>
    <w:rsid w:val="009B0D22"/>
    <w:rsid w:val="009B2B04"/>
    <w:rsid w:val="009B2D4C"/>
    <w:rsid w:val="009B31C7"/>
    <w:rsid w:val="009B3678"/>
    <w:rsid w:val="009B55B0"/>
    <w:rsid w:val="009B6016"/>
    <w:rsid w:val="009B681F"/>
    <w:rsid w:val="009C000C"/>
    <w:rsid w:val="009C0C84"/>
    <w:rsid w:val="009C1280"/>
    <w:rsid w:val="009C27A9"/>
    <w:rsid w:val="009C2B32"/>
    <w:rsid w:val="009C3681"/>
    <w:rsid w:val="009C37B0"/>
    <w:rsid w:val="009C46C0"/>
    <w:rsid w:val="009C4C59"/>
    <w:rsid w:val="009C6A65"/>
    <w:rsid w:val="009C789C"/>
    <w:rsid w:val="009D12C5"/>
    <w:rsid w:val="009D1B4E"/>
    <w:rsid w:val="009D2ADC"/>
    <w:rsid w:val="009D3CE2"/>
    <w:rsid w:val="009D4107"/>
    <w:rsid w:val="009D48AA"/>
    <w:rsid w:val="009D4C1A"/>
    <w:rsid w:val="009D5C25"/>
    <w:rsid w:val="009D5D1A"/>
    <w:rsid w:val="009D5FE0"/>
    <w:rsid w:val="009D682D"/>
    <w:rsid w:val="009D6C53"/>
    <w:rsid w:val="009D74D5"/>
    <w:rsid w:val="009D762F"/>
    <w:rsid w:val="009D79E5"/>
    <w:rsid w:val="009E0ADC"/>
    <w:rsid w:val="009E1556"/>
    <w:rsid w:val="009E2538"/>
    <w:rsid w:val="009E3CC1"/>
    <w:rsid w:val="009E4343"/>
    <w:rsid w:val="009E5015"/>
    <w:rsid w:val="009E5E70"/>
    <w:rsid w:val="009E6820"/>
    <w:rsid w:val="009E69A5"/>
    <w:rsid w:val="009E6C75"/>
    <w:rsid w:val="009E78AF"/>
    <w:rsid w:val="009F0BF5"/>
    <w:rsid w:val="009F10CB"/>
    <w:rsid w:val="009F135A"/>
    <w:rsid w:val="009F2F85"/>
    <w:rsid w:val="009F4A14"/>
    <w:rsid w:val="009F4C33"/>
    <w:rsid w:val="009F5156"/>
    <w:rsid w:val="009F59DA"/>
    <w:rsid w:val="009F5FB1"/>
    <w:rsid w:val="009F60D1"/>
    <w:rsid w:val="009F64CE"/>
    <w:rsid w:val="009F7BC8"/>
    <w:rsid w:val="009F7D14"/>
    <w:rsid w:val="009F7FBA"/>
    <w:rsid w:val="00A01780"/>
    <w:rsid w:val="00A0225D"/>
    <w:rsid w:val="00A02839"/>
    <w:rsid w:val="00A03FC5"/>
    <w:rsid w:val="00A04D0D"/>
    <w:rsid w:val="00A0528F"/>
    <w:rsid w:val="00A05450"/>
    <w:rsid w:val="00A06267"/>
    <w:rsid w:val="00A069E9"/>
    <w:rsid w:val="00A0763F"/>
    <w:rsid w:val="00A07C4D"/>
    <w:rsid w:val="00A07D97"/>
    <w:rsid w:val="00A07E46"/>
    <w:rsid w:val="00A102E2"/>
    <w:rsid w:val="00A104C4"/>
    <w:rsid w:val="00A1076A"/>
    <w:rsid w:val="00A11681"/>
    <w:rsid w:val="00A1184B"/>
    <w:rsid w:val="00A11A32"/>
    <w:rsid w:val="00A11C08"/>
    <w:rsid w:val="00A1217E"/>
    <w:rsid w:val="00A12533"/>
    <w:rsid w:val="00A1303D"/>
    <w:rsid w:val="00A14038"/>
    <w:rsid w:val="00A145BF"/>
    <w:rsid w:val="00A153CE"/>
    <w:rsid w:val="00A178BA"/>
    <w:rsid w:val="00A17EE8"/>
    <w:rsid w:val="00A22E1C"/>
    <w:rsid w:val="00A22F31"/>
    <w:rsid w:val="00A231F0"/>
    <w:rsid w:val="00A23289"/>
    <w:rsid w:val="00A237AF"/>
    <w:rsid w:val="00A2467C"/>
    <w:rsid w:val="00A24FA6"/>
    <w:rsid w:val="00A27EA6"/>
    <w:rsid w:val="00A3107C"/>
    <w:rsid w:val="00A31A5A"/>
    <w:rsid w:val="00A320DC"/>
    <w:rsid w:val="00A32518"/>
    <w:rsid w:val="00A326A1"/>
    <w:rsid w:val="00A35684"/>
    <w:rsid w:val="00A35A0F"/>
    <w:rsid w:val="00A3648B"/>
    <w:rsid w:val="00A37355"/>
    <w:rsid w:val="00A3754C"/>
    <w:rsid w:val="00A37603"/>
    <w:rsid w:val="00A376E8"/>
    <w:rsid w:val="00A37C16"/>
    <w:rsid w:val="00A40792"/>
    <w:rsid w:val="00A415E5"/>
    <w:rsid w:val="00A42436"/>
    <w:rsid w:val="00A42576"/>
    <w:rsid w:val="00A425FB"/>
    <w:rsid w:val="00A42659"/>
    <w:rsid w:val="00A427A0"/>
    <w:rsid w:val="00A42C63"/>
    <w:rsid w:val="00A4359B"/>
    <w:rsid w:val="00A43939"/>
    <w:rsid w:val="00A43BC9"/>
    <w:rsid w:val="00A4409F"/>
    <w:rsid w:val="00A444ED"/>
    <w:rsid w:val="00A44642"/>
    <w:rsid w:val="00A44C73"/>
    <w:rsid w:val="00A44D08"/>
    <w:rsid w:val="00A454F5"/>
    <w:rsid w:val="00A45530"/>
    <w:rsid w:val="00A458CA"/>
    <w:rsid w:val="00A45B67"/>
    <w:rsid w:val="00A4630C"/>
    <w:rsid w:val="00A4666A"/>
    <w:rsid w:val="00A47125"/>
    <w:rsid w:val="00A47244"/>
    <w:rsid w:val="00A517DF"/>
    <w:rsid w:val="00A51960"/>
    <w:rsid w:val="00A52A6E"/>
    <w:rsid w:val="00A53850"/>
    <w:rsid w:val="00A55911"/>
    <w:rsid w:val="00A55DF9"/>
    <w:rsid w:val="00A56B1E"/>
    <w:rsid w:val="00A573AB"/>
    <w:rsid w:val="00A57880"/>
    <w:rsid w:val="00A61259"/>
    <w:rsid w:val="00A61493"/>
    <w:rsid w:val="00A62360"/>
    <w:rsid w:val="00A625C9"/>
    <w:rsid w:val="00A63891"/>
    <w:rsid w:val="00A63C23"/>
    <w:rsid w:val="00A63C8F"/>
    <w:rsid w:val="00A641E1"/>
    <w:rsid w:val="00A64407"/>
    <w:rsid w:val="00A67618"/>
    <w:rsid w:val="00A704CF"/>
    <w:rsid w:val="00A72066"/>
    <w:rsid w:val="00A72794"/>
    <w:rsid w:val="00A752F8"/>
    <w:rsid w:val="00A75BB3"/>
    <w:rsid w:val="00A76CF7"/>
    <w:rsid w:val="00A8053A"/>
    <w:rsid w:val="00A812DD"/>
    <w:rsid w:val="00A812F9"/>
    <w:rsid w:val="00A8134A"/>
    <w:rsid w:val="00A827EB"/>
    <w:rsid w:val="00A82C11"/>
    <w:rsid w:val="00A8341A"/>
    <w:rsid w:val="00A83422"/>
    <w:rsid w:val="00A83B2B"/>
    <w:rsid w:val="00A83E82"/>
    <w:rsid w:val="00A85EB7"/>
    <w:rsid w:val="00A86A7B"/>
    <w:rsid w:val="00A86B8E"/>
    <w:rsid w:val="00A86C81"/>
    <w:rsid w:val="00A8719C"/>
    <w:rsid w:val="00A87DED"/>
    <w:rsid w:val="00A911D7"/>
    <w:rsid w:val="00A918A6"/>
    <w:rsid w:val="00A920BA"/>
    <w:rsid w:val="00A92543"/>
    <w:rsid w:val="00A928AE"/>
    <w:rsid w:val="00A93210"/>
    <w:rsid w:val="00A943A9"/>
    <w:rsid w:val="00A9459F"/>
    <w:rsid w:val="00A94AB1"/>
    <w:rsid w:val="00A95788"/>
    <w:rsid w:val="00A95E11"/>
    <w:rsid w:val="00A96213"/>
    <w:rsid w:val="00A96677"/>
    <w:rsid w:val="00A96730"/>
    <w:rsid w:val="00AA0897"/>
    <w:rsid w:val="00AA0C7E"/>
    <w:rsid w:val="00AA0ECD"/>
    <w:rsid w:val="00AA1AB7"/>
    <w:rsid w:val="00AA1C58"/>
    <w:rsid w:val="00AA235F"/>
    <w:rsid w:val="00AA2417"/>
    <w:rsid w:val="00AA3656"/>
    <w:rsid w:val="00AA3812"/>
    <w:rsid w:val="00AA508D"/>
    <w:rsid w:val="00AA58AC"/>
    <w:rsid w:val="00AA58D1"/>
    <w:rsid w:val="00AA6C85"/>
    <w:rsid w:val="00AB0320"/>
    <w:rsid w:val="00AB0658"/>
    <w:rsid w:val="00AB097C"/>
    <w:rsid w:val="00AB0CA7"/>
    <w:rsid w:val="00AB0DBB"/>
    <w:rsid w:val="00AB11B4"/>
    <w:rsid w:val="00AB165B"/>
    <w:rsid w:val="00AB27E1"/>
    <w:rsid w:val="00AB2C86"/>
    <w:rsid w:val="00AB33E7"/>
    <w:rsid w:val="00AB43C6"/>
    <w:rsid w:val="00AB6006"/>
    <w:rsid w:val="00AB612D"/>
    <w:rsid w:val="00AB6A81"/>
    <w:rsid w:val="00AB6B31"/>
    <w:rsid w:val="00AB6CAD"/>
    <w:rsid w:val="00AB7609"/>
    <w:rsid w:val="00AB768D"/>
    <w:rsid w:val="00AC00C5"/>
    <w:rsid w:val="00AC0649"/>
    <w:rsid w:val="00AC17A9"/>
    <w:rsid w:val="00AC2580"/>
    <w:rsid w:val="00AC3063"/>
    <w:rsid w:val="00AC395C"/>
    <w:rsid w:val="00AC55AB"/>
    <w:rsid w:val="00AC5F5A"/>
    <w:rsid w:val="00AC68C6"/>
    <w:rsid w:val="00AC7597"/>
    <w:rsid w:val="00AC7648"/>
    <w:rsid w:val="00AC77C0"/>
    <w:rsid w:val="00AD04BC"/>
    <w:rsid w:val="00AD1650"/>
    <w:rsid w:val="00AD185A"/>
    <w:rsid w:val="00AD43B4"/>
    <w:rsid w:val="00AD4749"/>
    <w:rsid w:val="00AD4FBF"/>
    <w:rsid w:val="00AD5829"/>
    <w:rsid w:val="00AD6148"/>
    <w:rsid w:val="00AD6B53"/>
    <w:rsid w:val="00AD6E76"/>
    <w:rsid w:val="00AE0C7E"/>
    <w:rsid w:val="00AE0F7E"/>
    <w:rsid w:val="00AE120B"/>
    <w:rsid w:val="00AE18B4"/>
    <w:rsid w:val="00AE19E2"/>
    <w:rsid w:val="00AE1D5C"/>
    <w:rsid w:val="00AE2622"/>
    <w:rsid w:val="00AE31F9"/>
    <w:rsid w:val="00AE397E"/>
    <w:rsid w:val="00AE3B75"/>
    <w:rsid w:val="00AE3C4C"/>
    <w:rsid w:val="00AE3E71"/>
    <w:rsid w:val="00AE47EA"/>
    <w:rsid w:val="00AE52C1"/>
    <w:rsid w:val="00AE53DA"/>
    <w:rsid w:val="00AE6297"/>
    <w:rsid w:val="00AE6553"/>
    <w:rsid w:val="00AE67D3"/>
    <w:rsid w:val="00AF018E"/>
    <w:rsid w:val="00AF0AE1"/>
    <w:rsid w:val="00AF0DE8"/>
    <w:rsid w:val="00AF34AD"/>
    <w:rsid w:val="00AF34C8"/>
    <w:rsid w:val="00AF35D5"/>
    <w:rsid w:val="00AF3C4D"/>
    <w:rsid w:val="00AF4BA0"/>
    <w:rsid w:val="00AF4BD3"/>
    <w:rsid w:val="00AF526B"/>
    <w:rsid w:val="00AF5677"/>
    <w:rsid w:val="00AF57A8"/>
    <w:rsid w:val="00AF5B38"/>
    <w:rsid w:val="00AF7395"/>
    <w:rsid w:val="00AF75EE"/>
    <w:rsid w:val="00B0055F"/>
    <w:rsid w:val="00B00ADA"/>
    <w:rsid w:val="00B01FD8"/>
    <w:rsid w:val="00B02102"/>
    <w:rsid w:val="00B02862"/>
    <w:rsid w:val="00B02F0D"/>
    <w:rsid w:val="00B03FEC"/>
    <w:rsid w:val="00B04B52"/>
    <w:rsid w:val="00B0506F"/>
    <w:rsid w:val="00B05BB4"/>
    <w:rsid w:val="00B06968"/>
    <w:rsid w:val="00B06C16"/>
    <w:rsid w:val="00B06CEE"/>
    <w:rsid w:val="00B07BFB"/>
    <w:rsid w:val="00B108F7"/>
    <w:rsid w:val="00B10C3E"/>
    <w:rsid w:val="00B11443"/>
    <w:rsid w:val="00B11E85"/>
    <w:rsid w:val="00B121E0"/>
    <w:rsid w:val="00B125C0"/>
    <w:rsid w:val="00B12854"/>
    <w:rsid w:val="00B12A27"/>
    <w:rsid w:val="00B12C97"/>
    <w:rsid w:val="00B20302"/>
    <w:rsid w:val="00B2031A"/>
    <w:rsid w:val="00B20E80"/>
    <w:rsid w:val="00B211A3"/>
    <w:rsid w:val="00B218D5"/>
    <w:rsid w:val="00B21AD6"/>
    <w:rsid w:val="00B234DB"/>
    <w:rsid w:val="00B249C6"/>
    <w:rsid w:val="00B252A7"/>
    <w:rsid w:val="00B26153"/>
    <w:rsid w:val="00B306DA"/>
    <w:rsid w:val="00B30770"/>
    <w:rsid w:val="00B31BE6"/>
    <w:rsid w:val="00B32338"/>
    <w:rsid w:val="00B32837"/>
    <w:rsid w:val="00B32D7C"/>
    <w:rsid w:val="00B342F6"/>
    <w:rsid w:val="00B34D82"/>
    <w:rsid w:val="00B35731"/>
    <w:rsid w:val="00B37434"/>
    <w:rsid w:val="00B3758D"/>
    <w:rsid w:val="00B375E1"/>
    <w:rsid w:val="00B4095D"/>
    <w:rsid w:val="00B41A70"/>
    <w:rsid w:val="00B41AD8"/>
    <w:rsid w:val="00B42A77"/>
    <w:rsid w:val="00B43B14"/>
    <w:rsid w:val="00B43B22"/>
    <w:rsid w:val="00B4441B"/>
    <w:rsid w:val="00B44C9B"/>
    <w:rsid w:val="00B457D1"/>
    <w:rsid w:val="00B45AE1"/>
    <w:rsid w:val="00B45CCE"/>
    <w:rsid w:val="00B45DCB"/>
    <w:rsid w:val="00B46271"/>
    <w:rsid w:val="00B479A7"/>
    <w:rsid w:val="00B47E40"/>
    <w:rsid w:val="00B47F6F"/>
    <w:rsid w:val="00B51DBE"/>
    <w:rsid w:val="00B5262F"/>
    <w:rsid w:val="00B53E65"/>
    <w:rsid w:val="00B54031"/>
    <w:rsid w:val="00B545FB"/>
    <w:rsid w:val="00B548BD"/>
    <w:rsid w:val="00B54F84"/>
    <w:rsid w:val="00B559B7"/>
    <w:rsid w:val="00B560A4"/>
    <w:rsid w:val="00B5622F"/>
    <w:rsid w:val="00B56A55"/>
    <w:rsid w:val="00B5778D"/>
    <w:rsid w:val="00B57977"/>
    <w:rsid w:val="00B57C64"/>
    <w:rsid w:val="00B60342"/>
    <w:rsid w:val="00B609E7"/>
    <w:rsid w:val="00B61ACC"/>
    <w:rsid w:val="00B635CC"/>
    <w:rsid w:val="00B63BE0"/>
    <w:rsid w:val="00B63CD3"/>
    <w:rsid w:val="00B63EBB"/>
    <w:rsid w:val="00B63F7A"/>
    <w:rsid w:val="00B643BE"/>
    <w:rsid w:val="00B65A57"/>
    <w:rsid w:val="00B66F05"/>
    <w:rsid w:val="00B6755B"/>
    <w:rsid w:val="00B675F5"/>
    <w:rsid w:val="00B67CB7"/>
    <w:rsid w:val="00B70BC9"/>
    <w:rsid w:val="00B715F5"/>
    <w:rsid w:val="00B71B12"/>
    <w:rsid w:val="00B7321E"/>
    <w:rsid w:val="00B73C63"/>
    <w:rsid w:val="00B73F6F"/>
    <w:rsid w:val="00B74756"/>
    <w:rsid w:val="00B74FE8"/>
    <w:rsid w:val="00B76133"/>
    <w:rsid w:val="00B76BE3"/>
    <w:rsid w:val="00B7721E"/>
    <w:rsid w:val="00B778FD"/>
    <w:rsid w:val="00B7792B"/>
    <w:rsid w:val="00B8080E"/>
    <w:rsid w:val="00B81EB9"/>
    <w:rsid w:val="00B82BAA"/>
    <w:rsid w:val="00B831CA"/>
    <w:rsid w:val="00B83261"/>
    <w:rsid w:val="00B83903"/>
    <w:rsid w:val="00B8434F"/>
    <w:rsid w:val="00B84AE6"/>
    <w:rsid w:val="00B85568"/>
    <w:rsid w:val="00B85E86"/>
    <w:rsid w:val="00B85FB5"/>
    <w:rsid w:val="00B86EE7"/>
    <w:rsid w:val="00B8768F"/>
    <w:rsid w:val="00B879A0"/>
    <w:rsid w:val="00B87B4E"/>
    <w:rsid w:val="00B87C3C"/>
    <w:rsid w:val="00B87D28"/>
    <w:rsid w:val="00B87EBF"/>
    <w:rsid w:val="00B92E57"/>
    <w:rsid w:val="00B934DE"/>
    <w:rsid w:val="00B9390B"/>
    <w:rsid w:val="00B94327"/>
    <w:rsid w:val="00B94776"/>
    <w:rsid w:val="00B94FE5"/>
    <w:rsid w:val="00B95D96"/>
    <w:rsid w:val="00B96A55"/>
    <w:rsid w:val="00B97A12"/>
    <w:rsid w:val="00BA1E19"/>
    <w:rsid w:val="00BA200A"/>
    <w:rsid w:val="00BA2DF7"/>
    <w:rsid w:val="00BA3228"/>
    <w:rsid w:val="00BA4D8F"/>
    <w:rsid w:val="00BA5C5D"/>
    <w:rsid w:val="00BA6630"/>
    <w:rsid w:val="00BA7E87"/>
    <w:rsid w:val="00BB1311"/>
    <w:rsid w:val="00BB1E6B"/>
    <w:rsid w:val="00BB1F77"/>
    <w:rsid w:val="00BB2CB5"/>
    <w:rsid w:val="00BB3576"/>
    <w:rsid w:val="00BB39C1"/>
    <w:rsid w:val="00BB3C8C"/>
    <w:rsid w:val="00BB43D8"/>
    <w:rsid w:val="00BB4598"/>
    <w:rsid w:val="00BB5059"/>
    <w:rsid w:val="00BB5201"/>
    <w:rsid w:val="00BB5ACD"/>
    <w:rsid w:val="00BB72FC"/>
    <w:rsid w:val="00BC0A58"/>
    <w:rsid w:val="00BC0C93"/>
    <w:rsid w:val="00BC2060"/>
    <w:rsid w:val="00BC2222"/>
    <w:rsid w:val="00BC2F6A"/>
    <w:rsid w:val="00BC30F8"/>
    <w:rsid w:val="00BC3384"/>
    <w:rsid w:val="00BC478D"/>
    <w:rsid w:val="00BC554C"/>
    <w:rsid w:val="00BC575F"/>
    <w:rsid w:val="00BC6699"/>
    <w:rsid w:val="00BC6CD3"/>
    <w:rsid w:val="00BC6F55"/>
    <w:rsid w:val="00BD02ED"/>
    <w:rsid w:val="00BD0A40"/>
    <w:rsid w:val="00BD2377"/>
    <w:rsid w:val="00BD298D"/>
    <w:rsid w:val="00BD2B11"/>
    <w:rsid w:val="00BD2D53"/>
    <w:rsid w:val="00BD4B05"/>
    <w:rsid w:val="00BD593A"/>
    <w:rsid w:val="00BD5CEE"/>
    <w:rsid w:val="00BD66F6"/>
    <w:rsid w:val="00BD6769"/>
    <w:rsid w:val="00BD6935"/>
    <w:rsid w:val="00BE056C"/>
    <w:rsid w:val="00BE127C"/>
    <w:rsid w:val="00BE150C"/>
    <w:rsid w:val="00BE18DA"/>
    <w:rsid w:val="00BE1C8B"/>
    <w:rsid w:val="00BE226C"/>
    <w:rsid w:val="00BE26B5"/>
    <w:rsid w:val="00BE2D0E"/>
    <w:rsid w:val="00BE3389"/>
    <w:rsid w:val="00BE392D"/>
    <w:rsid w:val="00BE4587"/>
    <w:rsid w:val="00BE5490"/>
    <w:rsid w:val="00BE6BDE"/>
    <w:rsid w:val="00BE7379"/>
    <w:rsid w:val="00BE7726"/>
    <w:rsid w:val="00BE7E1D"/>
    <w:rsid w:val="00BF06DF"/>
    <w:rsid w:val="00BF077B"/>
    <w:rsid w:val="00BF094B"/>
    <w:rsid w:val="00BF1142"/>
    <w:rsid w:val="00BF1DB6"/>
    <w:rsid w:val="00BF3A71"/>
    <w:rsid w:val="00BF3B4D"/>
    <w:rsid w:val="00BF4EFF"/>
    <w:rsid w:val="00BF4FF8"/>
    <w:rsid w:val="00BF5B7B"/>
    <w:rsid w:val="00BF73A4"/>
    <w:rsid w:val="00BF7450"/>
    <w:rsid w:val="00BF7CB7"/>
    <w:rsid w:val="00BF7D69"/>
    <w:rsid w:val="00C00172"/>
    <w:rsid w:val="00C00826"/>
    <w:rsid w:val="00C00E16"/>
    <w:rsid w:val="00C01211"/>
    <w:rsid w:val="00C013CC"/>
    <w:rsid w:val="00C017AD"/>
    <w:rsid w:val="00C01DB5"/>
    <w:rsid w:val="00C01E50"/>
    <w:rsid w:val="00C01EA2"/>
    <w:rsid w:val="00C03746"/>
    <w:rsid w:val="00C042E5"/>
    <w:rsid w:val="00C04684"/>
    <w:rsid w:val="00C0695F"/>
    <w:rsid w:val="00C06B05"/>
    <w:rsid w:val="00C0714E"/>
    <w:rsid w:val="00C1028B"/>
    <w:rsid w:val="00C1074D"/>
    <w:rsid w:val="00C1115B"/>
    <w:rsid w:val="00C11614"/>
    <w:rsid w:val="00C12671"/>
    <w:rsid w:val="00C14B79"/>
    <w:rsid w:val="00C16686"/>
    <w:rsid w:val="00C17AE0"/>
    <w:rsid w:val="00C17DC6"/>
    <w:rsid w:val="00C20192"/>
    <w:rsid w:val="00C20746"/>
    <w:rsid w:val="00C20AAF"/>
    <w:rsid w:val="00C20B6B"/>
    <w:rsid w:val="00C20C50"/>
    <w:rsid w:val="00C22D6A"/>
    <w:rsid w:val="00C23274"/>
    <w:rsid w:val="00C23459"/>
    <w:rsid w:val="00C238D7"/>
    <w:rsid w:val="00C23C48"/>
    <w:rsid w:val="00C240F8"/>
    <w:rsid w:val="00C24109"/>
    <w:rsid w:val="00C2429E"/>
    <w:rsid w:val="00C246D8"/>
    <w:rsid w:val="00C24B75"/>
    <w:rsid w:val="00C24BF4"/>
    <w:rsid w:val="00C259B4"/>
    <w:rsid w:val="00C26606"/>
    <w:rsid w:val="00C26C40"/>
    <w:rsid w:val="00C2719D"/>
    <w:rsid w:val="00C27872"/>
    <w:rsid w:val="00C301E5"/>
    <w:rsid w:val="00C311D4"/>
    <w:rsid w:val="00C312E4"/>
    <w:rsid w:val="00C3141F"/>
    <w:rsid w:val="00C3185B"/>
    <w:rsid w:val="00C31AF9"/>
    <w:rsid w:val="00C31F3C"/>
    <w:rsid w:val="00C329AA"/>
    <w:rsid w:val="00C3317C"/>
    <w:rsid w:val="00C3400C"/>
    <w:rsid w:val="00C34B74"/>
    <w:rsid w:val="00C36596"/>
    <w:rsid w:val="00C369C2"/>
    <w:rsid w:val="00C37739"/>
    <w:rsid w:val="00C40095"/>
    <w:rsid w:val="00C40383"/>
    <w:rsid w:val="00C40BCF"/>
    <w:rsid w:val="00C42732"/>
    <w:rsid w:val="00C43768"/>
    <w:rsid w:val="00C43B6F"/>
    <w:rsid w:val="00C44CAB"/>
    <w:rsid w:val="00C452B0"/>
    <w:rsid w:val="00C4583B"/>
    <w:rsid w:val="00C4590D"/>
    <w:rsid w:val="00C45C58"/>
    <w:rsid w:val="00C46AA2"/>
    <w:rsid w:val="00C46CC1"/>
    <w:rsid w:val="00C46E4A"/>
    <w:rsid w:val="00C47805"/>
    <w:rsid w:val="00C50189"/>
    <w:rsid w:val="00C50488"/>
    <w:rsid w:val="00C504DA"/>
    <w:rsid w:val="00C508CB"/>
    <w:rsid w:val="00C52013"/>
    <w:rsid w:val="00C527A7"/>
    <w:rsid w:val="00C541FD"/>
    <w:rsid w:val="00C546DE"/>
    <w:rsid w:val="00C57667"/>
    <w:rsid w:val="00C57835"/>
    <w:rsid w:val="00C6026A"/>
    <w:rsid w:val="00C60F2D"/>
    <w:rsid w:val="00C62C76"/>
    <w:rsid w:val="00C63B01"/>
    <w:rsid w:val="00C64213"/>
    <w:rsid w:val="00C643E7"/>
    <w:rsid w:val="00C65908"/>
    <w:rsid w:val="00C66935"/>
    <w:rsid w:val="00C6734E"/>
    <w:rsid w:val="00C673D5"/>
    <w:rsid w:val="00C70AAE"/>
    <w:rsid w:val="00C71239"/>
    <w:rsid w:val="00C71F4A"/>
    <w:rsid w:val="00C72022"/>
    <w:rsid w:val="00C72835"/>
    <w:rsid w:val="00C73AC8"/>
    <w:rsid w:val="00C73B42"/>
    <w:rsid w:val="00C73E82"/>
    <w:rsid w:val="00C74372"/>
    <w:rsid w:val="00C7464A"/>
    <w:rsid w:val="00C75071"/>
    <w:rsid w:val="00C754B0"/>
    <w:rsid w:val="00C75D0A"/>
    <w:rsid w:val="00C7660A"/>
    <w:rsid w:val="00C76EB3"/>
    <w:rsid w:val="00C76FA1"/>
    <w:rsid w:val="00C80FB2"/>
    <w:rsid w:val="00C8189F"/>
    <w:rsid w:val="00C81C30"/>
    <w:rsid w:val="00C829D4"/>
    <w:rsid w:val="00C83A37"/>
    <w:rsid w:val="00C83E7B"/>
    <w:rsid w:val="00C8471D"/>
    <w:rsid w:val="00C84D62"/>
    <w:rsid w:val="00C84E44"/>
    <w:rsid w:val="00C84E58"/>
    <w:rsid w:val="00C85BD0"/>
    <w:rsid w:val="00C8679F"/>
    <w:rsid w:val="00C87F20"/>
    <w:rsid w:val="00C91030"/>
    <w:rsid w:val="00C9169E"/>
    <w:rsid w:val="00C91EB9"/>
    <w:rsid w:val="00C929A8"/>
    <w:rsid w:val="00C92B0B"/>
    <w:rsid w:val="00C93984"/>
    <w:rsid w:val="00C93D9F"/>
    <w:rsid w:val="00C95180"/>
    <w:rsid w:val="00C9577F"/>
    <w:rsid w:val="00C95959"/>
    <w:rsid w:val="00C96781"/>
    <w:rsid w:val="00CA042B"/>
    <w:rsid w:val="00CA091B"/>
    <w:rsid w:val="00CA20FF"/>
    <w:rsid w:val="00CA2944"/>
    <w:rsid w:val="00CA33BD"/>
    <w:rsid w:val="00CA36A9"/>
    <w:rsid w:val="00CA415B"/>
    <w:rsid w:val="00CA541C"/>
    <w:rsid w:val="00CA5530"/>
    <w:rsid w:val="00CA566A"/>
    <w:rsid w:val="00CA642B"/>
    <w:rsid w:val="00CB0766"/>
    <w:rsid w:val="00CB3E87"/>
    <w:rsid w:val="00CB5D00"/>
    <w:rsid w:val="00CB6AF3"/>
    <w:rsid w:val="00CB6D69"/>
    <w:rsid w:val="00CB7B36"/>
    <w:rsid w:val="00CC0BD0"/>
    <w:rsid w:val="00CC0DEF"/>
    <w:rsid w:val="00CC19E8"/>
    <w:rsid w:val="00CC1F8E"/>
    <w:rsid w:val="00CC2874"/>
    <w:rsid w:val="00CC2D70"/>
    <w:rsid w:val="00CC3573"/>
    <w:rsid w:val="00CC39FC"/>
    <w:rsid w:val="00CC3D5F"/>
    <w:rsid w:val="00CC3FA0"/>
    <w:rsid w:val="00CC4722"/>
    <w:rsid w:val="00CC5427"/>
    <w:rsid w:val="00CC5B74"/>
    <w:rsid w:val="00CC5E0B"/>
    <w:rsid w:val="00CC7B4D"/>
    <w:rsid w:val="00CD1D42"/>
    <w:rsid w:val="00CD2E41"/>
    <w:rsid w:val="00CD2EAE"/>
    <w:rsid w:val="00CD33EE"/>
    <w:rsid w:val="00CD3559"/>
    <w:rsid w:val="00CD392F"/>
    <w:rsid w:val="00CD3F1F"/>
    <w:rsid w:val="00CD3FF0"/>
    <w:rsid w:val="00CD51CC"/>
    <w:rsid w:val="00CD720E"/>
    <w:rsid w:val="00CD79B3"/>
    <w:rsid w:val="00CE00BA"/>
    <w:rsid w:val="00CE04DF"/>
    <w:rsid w:val="00CE0754"/>
    <w:rsid w:val="00CE0AAA"/>
    <w:rsid w:val="00CE0F11"/>
    <w:rsid w:val="00CE1B23"/>
    <w:rsid w:val="00CE1D9F"/>
    <w:rsid w:val="00CE2C5D"/>
    <w:rsid w:val="00CE366B"/>
    <w:rsid w:val="00CE430F"/>
    <w:rsid w:val="00CE4494"/>
    <w:rsid w:val="00CE524E"/>
    <w:rsid w:val="00CE5C4B"/>
    <w:rsid w:val="00CE79B9"/>
    <w:rsid w:val="00CF0551"/>
    <w:rsid w:val="00CF0877"/>
    <w:rsid w:val="00CF1746"/>
    <w:rsid w:val="00CF3612"/>
    <w:rsid w:val="00CF5A94"/>
    <w:rsid w:val="00CF691A"/>
    <w:rsid w:val="00CF6FA0"/>
    <w:rsid w:val="00CF7367"/>
    <w:rsid w:val="00D00267"/>
    <w:rsid w:val="00D01682"/>
    <w:rsid w:val="00D01956"/>
    <w:rsid w:val="00D02588"/>
    <w:rsid w:val="00D02BB2"/>
    <w:rsid w:val="00D03C93"/>
    <w:rsid w:val="00D04371"/>
    <w:rsid w:val="00D0550B"/>
    <w:rsid w:val="00D057FE"/>
    <w:rsid w:val="00D07C14"/>
    <w:rsid w:val="00D10E75"/>
    <w:rsid w:val="00D11138"/>
    <w:rsid w:val="00D117BB"/>
    <w:rsid w:val="00D11DC7"/>
    <w:rsid w:val="00D13333"/>
    <w:rsid w:val="00D20332"/>
    <w:rsid w:val="00D216EF"/>
    <w:rsid w:val="00D219C9"/>
    <w:rsid w:val="00D21CD4"/>
    <w:rsid w:val="00D2200F"/>
    <w:rsid w:val="00D23933"/>
    <w:rsid w:val="00D23D5D"/>
    <w:rsid w:val="00D24132"/>
    <w:rsid w:val="00D24DDC"/>
    <w:rsid w:val="00D25E2E"/>
    <w:rsid w:val="00D26273"/>
    <w:rsid w:val="00D2679E"/>
    <w:rsid w:val="00D2697C"/>
    <w:rsid w:val="00D26BEE"/>
    <w:rsid w:val="00D26DBC"/>
    <w:rsid w:val="00D27520"/>
    <w:rsid w:val="00D27679"/>
    <w:rsid w:val="00D277D2"/>
    <w:rsid w:val="00D27DAE"/>
    <w:rsid w:val="00D309AE"/>
    <w:rsid w:val="00D30D03"/>
    <w:rsid w:val="00D3188D"/>
    <w:rsid w:val="00D339C1"/>
    <w:rsid w:val="00D33AD2"/>
    <w:rsid w:val="00D34FD5"/>
    <w:rsid w:val="00D351B3"/>
    <w:rsid w:val="00D36C8F"/>
    <w:rsid w:val="00D36EF1"/>
    <w:rsid w:val="00D375D1"/>
    <w:rsid w:val="00D3776E"/>
    <w:rsid w:val="00D401A3"/>
    <w:rsid w:val="00D401B3"/>
    <w:rsid w:val="00D40E74"/>
    <w:rsid w:val="00D4231A"/>
    <w:rsid w:val="00D43A8C"/>
    <w:rsid w:val="00D449A7"/>
    <w:rsid w:val="00D46934"/>
    <w:rsid w:val="00D47908"/>
    <w:rsid w:val="00D5009F"/>
    <w:rsid w:val="00D504EC"/>
    <w:rsid w:val="00D50824"/>
    <w:rsid w:val="00D523F5"/>
    <w:rsid w:val="00D5242C"/>
    <w:rsid w:val="00D52A00"/>
    <w:rsid w:val="00D530F3"/>
    <w:rsid w:val="00D53E3E"/>
    <w:rsid w:val="00D54BEB"/>
    <w:rsid w:val="00D56354"/>
    <w:rsid w:val="00D56886"/>
    <w:rsid w:val="00D575BA"/>
    <w:rsid w:val="00D57FAF"/>
    <w:rsid w:val="00D607D3"/>
    <w:rsid w:val="00D61F43"/>
    <w:rsid w:val="00D61FDD"/>
    <w:rsid w:val="00D61FF0"/>
    <w:rsid w:val="00D6253B"/>
    <w:rsid w:val="00D62955"/>
    <w:rsid w:val="00D62C58"/>
    <w:rsid w:val="00D63AB2"/>
    <w:rsid w:val="00D642D4"/>
    <w:rsid w:val="00D646E7"/>
    <w:rsid w:val="00D6489F"/>
    <w:rsid w:val="00D65299"/>
    <w:rsid w:val="00D656C0"/>
    <w:rsid w:val="00D65C2B"/>
    <w:rsid w:val="00D67B12"/>
    <w:rsid w:val="00D73503"/>
    <w:rsid w:val="00D73567"/>
    <w:rsid w:val="00D735DC"/>
    <w:rsid w:val="00D73690"/>
    <w:rsid w:val="00D73972"/>
    <w:rsid w:val="00D73ACF"/>
    <w:rsid w:val="00D73F5D"/>
    <w:rsid w:val="00D75877"/>
    <w:rsid w:val="00D767D0"/>
    <w:rsid w:val="00D77A0C"/>
    <w:rsid w:val="00D77D15"/>
    <w:rsid w:val="00D77E97"/>
    <w:rsid w:val="00D77FEF"/>
    <w:rsid w:val="00D82753"/>
    <w:rsid w:val="00D82981"/>
    <w:rsid w:val="00D829B0"/>
    <w:rsid w:val="00D83C88"/>
    <w:rsid w:val="00D843BC"/>
    <w:rsid w:val="00D849CA"/>
    <w:rsid w:val="00D84CD2"/>
    <w:rsid w:val="00D85C09"/>
    <w:rsid w:val="00D85FFC"/>
    <w:rsid w:val="00D876D2"/>
    <w:rsid w:val="00D87717"/>
    <w:rsid w:val="00D911F6"/>
    <w:rsid w:val="00D921B8"/>
    <w:rsid w:val="00D92615"/>
    <w:rsid w:val="00D92829"/>
    <w:rsid w:val="00D930C1"/>
    <w:rsid w:val="00D93C33"/>
    <w:rsid w:val="00D93D3E"/>
    <w:rsid w:val="00D94ABD"/>
    <w:rsid w:val="00D94DD8"/>
    <w:rsid w:val="00D9753D"/>
    <w:rsid w:val="00D977D7"/>
    <w:rsid w:val="00D97AEF"/>
    <w:rsid w:val="00DA0884"/>
    <w:rsid w:val="00DA0BF5"/>
    <w:rsid w:val="00DA0FB0"/>
    <w:rsid w:val="00DA159A"/>
    <w:rsid w:val="00DA18FA"/>
    <w:rsid w:val="00DA4307"/>
    <w:rsid w:val="00DA43CB"/>
    <w:rsid w:val="00DA44CF"/>
    <w:rsid w:val="00DA529A"/>
    <w:rsid w:val="00DA53F5"/>
    <w:rsid w:val="00DA5696"/>
    <w:rsid w:val="00DA5EEC"/>
    <w:rsid w:val="00DA6DEF"/>
    <w:rsid w:val="00DB030D"/>
    <w:rsid w:val="00DB0AC7"/>
    <w:rsid w:val="00DB0C22"/>
    <w:rsid w:val="00DB1287"/>
    <w:rsid w:val="00DB1B55"/>
    <w:rsid w:val="00DB253D"/>
    <w:rsid w:val="00DB260A"/>
    <w:rsid w:val="00DB36B5"/>
    <w:rsid w:val="00DB37D3"/>
    <w:rsid w:val="00DB3803"/>
    <w:rsid w:val="00DB4A6A"/>
    <w:rsid w:val="00DB5DD5"/>
    <w:rsid w:val="00DB5E27"/>
    <w:rsid w:val="00DB68C6"/>
    <w:rsid w:val="00DB7141"/>
    <w:rsid w:val="00DC06B9"/>
    <w:rsid w:val="00DC0BC0"/>
    <w:rsid w:val="00DC1F37"/>
    <w:rsid w:val="00DC2C54"/>
    <w:rsid w:val="00DC35DC"/>
    <w:rsid w:val="00DC3E58"/>
    <w:rsid w:val="00DD2369"/>
    <w:rsid w:val="00DD278B"/>
    <w:rsid w:val="00DD2998"/>
    <w:rsid w:val="00DD2BD4"/>
    <w:rsid w:val="00DD2FB9"/>
    <w:rsid w:val="00DD3BF9"/>
    <w:rsid w:val="00DD4002"/>
    <w:rsid w:val="00DD4333"/>
    <w:rsid w:val="00DD5C11"/>
    <w:rsid w:val="00DD5EE6"/>
    <w:rsid w:val="00DD61F6"/>
    <w:rsid w:val="00DD6277"/>
    <w:rsid w:val="00DD6E49"/>
    <w:rsid w:val="00DD76B9"/>
    <w:rsid w:val="00DE0A64"/>
    <w:rsid w:val="00DE0BC3"/>
    <w:rsid w:val="00DE1719"/>
    <w:rsid w:val="00DE2AA0"/>
    <w:rsid w:val="00DE2BCE"/>
    <w:rsid w:val="00DE3B56"/>
    <w:rsid w:val="00DE3E18"/>
    <w:rsid w:val="00DE3E2D"/>
    <w:rsid w:val="00DE4BAF"/>
    <w:rsid w:val="00DE4D0B"/>
    <w:rsid w:val="00DE7CB2"/>
    <w:rsid w:val="00DF0871"/>
    <w:rsid w:val="00DF1445"/>
    <w:rsid w:val="00DF1ED1"/>
    <w:rsid w:val="00DF20F5"/>
    <w:rsid w:val="00DF213B"/>
    <w:rsid w:val="00DF2B73"/>
    <w:rsid w:val="00DF3C0A"/>
    <w:rsid w:val="00DF495E"/>
    <w:rsid w:val="00DF54E0"/>
    <w:rsid w:val="00DF6CCC"/>
    <w:rsid w:val="00DF7996"/>
    <w:rsid w:val="00E003A5"/>
    <w:rsid w:val="00E00967"/>
    <w:rsid w:val="00E00A45"/>
    <w:rsid w:val="00E01605"/>
    <w:rsid w:val="00E01C1D"/>
    <w:rsid w:val="00E0291D"/>
    <w:rsid w:val="00E03068"/>
    <w:rsid w:val="00E03139"/>
    <w:rsid w:val="00E03912"/>
    <w:rsid w:val="00E03C92"/>
    <w:rsid w:val="00E05D0A"/>
    <w:rsid w:val="00E05E6A"/>
    <w:rsid w:val="00E06392"/>
    <w:rsid w:val="00E07FB9"/>
    <w:rsid w:val="00E1000D"/>
    <w:rsid w:val="00E1081A"/>
    <w:rsid w:val="00E10911"/>
    <w:rsid w:val="00E1162C"/>
    <w:rsid w:val="00E134F0"/>
    <w:rsid w:val="00E13BF1"/>
    <w:rsid w:val="00E141A9"/>
    <w:rsid w:val="00E14F9B"/>
    <w:rsid w:val="00E16435"/>
    <w:rsid w:val="00E167BB"/>
    <w:rsid w:val="00E17104"/>
    <w:rsid w:val="00E1745F"/>
    <w:rsid w:val="00E17BD6"/>
    <w:rsid w:val="00E208C2"/>
    <w:rsid w:val="00E22A14"/>
    <w:rsid w:val="00E2450F"/>
    <w:rsid w:val="00E245DF"/>
    <w:rsid w:val="00E24A3C"/>
    <w:rsid w:val="00E254CA"/>
    <w:rsid w:val="00E26052"/>
    <w:rsid w:val="00E26E34"/>
    <w:rsid w:val="00E273C0"/>
    <w:rsid w:val="00E31077"/>
    <w:rsid w:val="00E3227E"/>
    <w:rsid w:val="00E33A53"/>
    <w:rsid w:val="00E33E66"/>
    <w:rsid w:val="00E3584C"/>
    <w:rsid w:val="00E35E8D"/>
    <w:rsid w:val="00E36049"/>
    <w:rsid w:val="00E36A0C"/>
    <w:rsid w:val="00E36BC3"/>
    <w:rsid w:val="00E36F8E"/>
    <w:rsid w:val="00E37773"/>
    <w:rsid w:val="00E40B4D"/>
    <w:rsid w:val="00E41A53"/>
    <w:rsid w:val="00E42C10"/>
    <w:rsid w:val="00E42D27"/>
    <w:rsid w:val="00E42F03"/>
    <w:rsid w:val="00E435E2"/>
    <w:rsid w:val="00E438B8"/>
    <w:rsid w:val="00E439B4"/>
    <w:rsid w:val="00E46D80"/>
    <w:rsid w:val="00E5147D"/>
    <w:rsid w:val="00E51D7F"/>
    <w:rsid w:val="00E51FC3"/>
    <w:rsid w:val="00E5243E"/>
    <w:rsid w:val="00E52C49"/>
    <w:rsid w:val="00E53212"/>
    <w:rsid w:val="00E532B8"/>
    <w:rsid w:val="00E53A01"/>
    <w:rsid w:val="00E53DBB"/>
    <w:rsid w:val="00E57210"/>
    <w:rsid w:val="00E600A0"/>
    <w:rsid w:val="00E60B52"/>
    <w:rsid w:val="00E60D73"/>
    <w:rsid w:val="00E60F6C"/>
    <w:rsid w:val="00E61A65"/>
    <w:rsid w:val="00E61D22"/>
    <w:rsid w:val="00E62848"/>
    <w:rsid w:val="00E63B2F"/>
    <w:rsid w:val="00E65769"/>
    <w:rsid w:val="00E65AD1"/>
    <w:rsid w:val="00E666B9"/>
    <w:rsid w:val="00E66B62"/>
    <w:rsid w:val="00E67A01"/>
    <w:rsid w:val="00E70697"/>
    <w:rsid w:val="00E70727"/>
    <w:rsid w:val="00E72B52"/>
    <w:rsid w:val="00E72F2B"/>
    <w:rsid w:val="00E736E8"/>
    <w:rsid w:val="00E73C61"/>
    <w:rsid w:val="00E7401A"/>
    <w:rsid w:val="00E74BEC"/>
    <w:rsid w:val="00E75BE6"/>
    <w:rsid w:val="00E7663D"/>
    <w:rsid w:val="00E766B4"/>
    <w:rsid w:val="00E81559"/>
    <w:rsid w:val="00E818BB"/>
    <w:rsid w:val="00E835DB"/>
    <w:rsid w:val="00E842D0"/>
    <w:rsid w:val="00E84792"/>
    <w:rsid w:val="00E85570"/>
    <w:rsid w:val="00E85AAF"/>
    <w:rsid w:val="00E85D11"/>
    <w:rsid w:val="00E86019"/>
    <w:rsid w:val="00E8642F"/>
    <w:rsid w:val="00E8777E"/>
    <w:rsid w:val="00E87BE6"/>
    <w:rsid w:val="00E90368"/>
    <w:rsid w:val="00E909BC"/>
    <w:rsid w:val="00E90C60"/>
    <w:rsid w:val="00E90D02"/>
    <w:rsid w:val="00E91002"/>
    <w:rsid w:val="00E91DB8"/>
    <w:rsid w:val="00E91FBC"/>
    <w:rsid w:val="00E92071"/>
    <w:rsid w:val="00E938F4"/>
    <w:rsid w:val="00E93BF3"/>
    <w:rsid w:val="00E96110"/>
    <w:rsid w:val="00E9614C"/>
    <w:rsid w:val="00E966D7"/>
    <w:rsid w:val="00E96ECB"/>
    <w:rsid w:val="00E972EA"/>
    <w:rsid w:val="00E973F9"/>
    <w:rsid w:val="00EA1AC0"/>
    <w:rsid w:val="00EA3E95"/>
    <w:rsid w:val="00EA518A"/>
    <w:rsid w:val="00EA6CE7"/>
    <w:rsid w:val="00EB000C"/>
    <w:rsid w:val="00EB00D7"/>
    <w:rsid w:val="00EB0831"/>
    <w:rsid w:val="00EB1BB9"/>
    <w:rsid w:val="00EB264F"/>
    <w:rsid w:val="00EB42CB"/>
    <w:rsid w:val="00EB4999"/>
    <w:rsid w:val="00EB5891"/>
    <w:rsid w:val="00EB6ADA"/>
    <w:rsid w:val="00EB7315"/>
    <w:rsid w:val="00EB765D"/>
    <w:rsid w:val="00EB7E86"/>
    <w:rsid w:val="00EC0386"/>
    <w:rsid w:val="00EC1266"/>
    <w:rsid w:val="00EC1D29"/>
    <w:rsid w:val="00EC1F07"/>
    <w:rsid w:val="00EC237F"/>
    <w:rsid w:val="00EC2CA3"/>
    <w:rsid w:val="00EC33A5"/>
    <w:rsid w:val="00EC381C"/>
    <w:rsid w:val="00EC39E0"/>
    <w:rsid w:val="00EC3BEC"/>
    <w:rsid w:val="00EC5EE4"/>
    <w:rsid w:val="00EC6B87"/>
    <w:rsid w:val="00EC7953"/>
    <w:rsid w:val="00ED0174"/>
    <w:rsid w:val="00ED0DCD"/>
    <w:rsid w:val="00ED0FC6"/>
    <w:rsid w:val="00ED132F"/>
    <w:rsid w:val="00ED1E2A"/>
    <w:rsid w:val="00ED3B04"/>
    <w:rsid w:val="00ED3B55"/>
    <w:rsid w:val="00ED49FC"/>
    <w:rsid w:val="00ED5977"/>
    <w:rsid w:val="00ED5B67"/>
    <w:rsid w:val="00ED5BF5"/>
    <w:rsid w:val="00ED5E25"/>
    <w:rsid w:val="00ED6178"/>
    <w:rsid w:val="00ED7429"/>
    <w:rsid w:val="00EE0582"/>
    <w:rsid w:val="00EE0927"/>
    <w:rsid w:val="00EE232C"/>
    <w:rsid w:val="00EE28C2"/>
    <w:rsid w:val="00EE2A13"/>
    <w:rsid w:val="00EE3CE3"/>
    <w:rsid w:val="00EE4418"/>
    <w:rsid w:val="00EE4993"/>
    <w:rsid w:val="00EE4E6F"/>
    <w:rsid w:val="00EE4EBF"/>
    <w:rsid w:val="00EE5C1D"/>
    <w:rsid w:val="00EE658F"/>
    <w:rsid w:val="00EE6B87"/>
    <w:rsid w:val="00EE722E"/>
    <w:rsid w:val="00EF15D7"/>
    <w:rsid w:val="00EF1E25"/>
    <w:rsid w:val="00EF2341"/>
    <w:rsid w:val="00EF24AA"/>
    <w:rsid w:val="00EF3097"/>
    <w:rsid w:val="00EF364F"/>
    <w:rsid w:val="00EF3738"/>
    <w:rsid w:val="00EF39F7"/>
    <w:rsid w:val="00EF3ACC"/>
    <w:rsid w:val="00EF3F60"/>
    <w:rsid w:val="00EF4493"/>
    <w:rsid w:val="00EF54C7"/>
    <w:rsid w:val="00EF5F2B"/>
    <w:rsid w:val="00EF6169"/>
    <w:rsid w:val="00EF64DB"/>
    <w:rsid w:val="00EF72AA"/>
    <w:rsid w:val="00EF7AA6"/>
    <w:rsid w:val="00EF7C8D"/>
    <w:rsid w:val="00F00198"/>
    <w:rsid w:val="00F00719"/>
    <w:rsid w:val="00F00783"/>
    <w:rsid w:val="00F00A3F"/>
    <w:rsid w:val="00F00BAE"/>
    <w:rsid w:val="00F010CE"/>
    <w:rsid w:val="00F011C0"/>
    <w:rsid w:val="00F01CD3"/>
    <w:rsid w:val="00F0233A"/>
    <w:rsid w:val="00F03652"/>
    <w:rsid w:val="00F04868"/>
    <w:rsid w:val="00F05100"/>
    <w:rsid w:val="00F05407"/>
    <w:rsid w:val="00F05449"/>
    <w:rsid w:val="00F05A5F"/>
    <w:rsid w:val="00F05E50"/>
    <w:rsid w:val="00F0683A"/>
    <w:rsid w:val="00F07B80"/>
    <w:rsid w:val="00F07DB0"/>
    <w:rsid w:val="00F103CA"/>
    <w:rsid w:val="00F119BD"/>
    <w:rsid w:val="00F1242E"/>
    <w:rsid w:val="00F14327"/>
    <w:rsid w:val="00F153F3"/>
    <w:rsid w:val="00F157B9"/>
    <w:rsid w:val="00F15B32"/>
    <w:rsid w:val="00F16953"/>
    <w:rsid w:val="00F1724D"/>
    <w:rsid w:val="00F173CA"/>
    <w:rsid w:val="00F174DC"/>
    <w:rsid w:val="00F2106C"/>
    <w:rsid w:val="00F22CEA"/>
    <w:rsid w:val="00F22F73"/>
    <w:rsid w:val="00F23804"/>
    <w:rsid w:val="00F23964"/>
    <w:rsid w:val="00F23A4D"/>
    <w:rsid w:val="00F24FF7"/>
    <w:rsid w:val="00F253F4"/>
    <w:rsid w:val="00F25635"/>
    <w:rsid w:val="00F25AF4"/>
    <w:rsid w:val="00F26231"/>
    <w:rsid w:val="00F26CEB"/>
    <w:rsid w:val="00F2790F"/>
    <w:rsid w:val="00F30092"/>
    <w:rsid w:val="00F3043D"/>
    <w:rsid w:val="00F311D0"/>
    <w:rsid w:val="00F33507"/>
    <w:rsid w:val="00F336A7"/>
    <w:rsid w:val="00F3493C"/>
    <w:rsid w:val="00F34A09"/>
    <w:rsid w:val="00F355BF"/>
    <w:rsid w:val="00F35B29"/>
    <w:rsid w:val="00F35D9E"/>
    <w:rsid w:val="00F3645D"/>
    <w:rsid w:val="00F36E17"/>
    <w:rsid w:val="00F37494"/>
    <w:rsid w:val="00F37835"/>
    <w:rsid w:val="00F379F6"/>
    <w:rsid w:val="00F40F7C"/>
    <w:rsid w:val="00F4124F"/>
    <w:rsid w:val="00F41B19"/>
    <w:rsid w:val="00F41DDD"/>
    <w:rsid w:val="00F42E52"/>
    <w:rsid w:val="00F43024"/>
    <w:rsid w:val="00F44746"/>
    <w:rsid w:val="00F4484E"/>
    <w:rsid w:val="00F44954"/>
    <w:rsid w:val="00F464C9"/>
    <w:rsid w:val="00F468F0"/>
    <w:rsid w:val="00F47496"/>
    <w:rsid w:val="00F5094C"/>
    <w:rsid w:val="00F509FB"/>
    <w:rsid w:val="00F50B3D"/>
    <w:rsid w:val="00F52019"/>
    <w:rsid w:val="00F531D2"/>
    <w:rsid w:val="00F55816"/>
    <w:rsid w:val="00F55970"/>
    <w:rsid w:val="00F55AA1"/>
    <w:rsid w:val="00F5614E"/>
    <w:rsid w:val="00F56524"/>
    <w:rsid w:val="00F56870"/>
    <w:rsid w:val="00F56D30"/>
    <w:rsid w:val="00F57196"/>
    <w:rsid w:val="00F5777D"/>
    <w:rsid w:val="00F6045B"/>
    <w:rsid w:val="00F60E3B"/>
    <w:rsid w:val="00F63103"/>
    <w:rsid w:val="00F63440"/>
    <w:rsid w:val="00F63522"/>
    <w:rsid w:val="00F63B80"/>
    <w:rsid w:val="00F6427A"/>
    <w:rsid w:val="00F647A0"/>
    <w:rsid w:val="00F6480F"/>
    <w:rsid w:val="00F64A01"/>
    <w:rsid w:val="00F64A98"/>
    <w:rsid w:val="00F668E3"/>
    <w:rsid w:val="00F67127"/>
    <w:rsid w:val="00F67B79"/>
    <w:rsid w:val="00F70581"/>
    <w:rsid w:val="00F706C6"/>
    <w:rsid w:val="00F70A3A"/>
    <w:rsid w:val="00F7133E"/>
    <w:rsid w:val="00F7228A"/>
    <w:rsid w:val="00F72946"/>
    <w:rsid w:val="00F7365A"/>
    <w:rsid w:val="00F737E3"/>
    <w:rsid w:val="00F73A35"/>
    <w:rsid w:val="00F73A58"/>
    <w:rsid w:val="00F7476F"/>
    <w:rsid w:val="00F74840"/>
    <w:rsid w:val="00F748A7"/>
    <w:rsid w:val="00F74BBA"/>
    <w:rsid w:val="00F76470"/>
    <w:rsid w:val="00F7680F"/>
    <w:rsid w:val="00F7776B"/>
    <w:rsid w:val="00F810AA"/>
    <w:rsid w:val="00F81594"/>
    <w:rsid w:val="00F81658"/>
    <w:rsid w:val="00F81810"/>
    <w:rsid w:val="00F822B6"/>
    <w:rsid w:val="00F82CCC"/>
    <w:rsid w:val="00F833C4"/>
    <w:rsid w:val="00F83B10"/>
    <w:rsid w:val="00F83BA4"/>
    <w:rsid w:val="00F84FCC"/>
    <w:rsid w:val="00F86064"/>
    <w:rsid w:val="00F86F9E"/>
    <w:rsid w:val="00F91752"/>
    <w:rsid w:val="00F917CC"/>
    <w:rsid w:val="00F93F60"/>
    <w:rsid w:val="00F93F74"/>
    <w:rsid w:val="00F9489E"/>
    <w:rsid w:val="00F94F61"/>
    <w:rsid w:val="00F968C8"/>
    <w:rsid w:val="00F96919"/>
    <w:rsid w:val="00F97D4A"/>
    <w:rsid w:val="00FA0620"/>
    <w:rsid w:val="00FA09BB"/>
    <w:rsid w:val="00FA0C3E"/>
    <w:rsid w:val="00FA0C58"/>
    <w:rsid w:val="00FA154E"/>
    <w:rsid w:val="00FA24D0"/>
    <w:rsid w:val="00FA261A"/>
    <w:rsid w:val="00FA2B3A"/>
    <w:rsid w:val="00FA2CFD"/>
    <w:rsid w:val="00FA3029"/>
    <w:rsid w:val="00FA45B6"/>
    <w:rsid w:val="00FA4C39"/>
    <w:rsid w:val="00FA640C"/>
    <w:rsid w:val="00FB0288"/>
    <w:rsid w:val="00FB11A6"/>
    <w:rsid w:val="00FB1ADF"/>
    <w:rsid w:val="00FB3622"/>
    <w:rsid w:val="00FB3934"/>
    <w:rsid w:val="00FB39CC"/>
    <w:rsid w:val="00FB3E0E"/>
    <w:rsid w:val="00FB4194"/>
    <w:rsid w:val="00FB7708"/>
    <w:rsid w:val="00FC0D23"/>
    <w:rsid w:val="00FC0F93"/>
    <w:rsid w:val="00FC1877"/>
    <w:rsid w:val="00FC195B"/>
    <w:rsid w:val="00FC41AC"/>
    <w:rsid w:val="00FC47C1"/>
    <w:rsid w:val="00FC571C"/>
    <w:rsid w:val="00FC721B"/>
    <w:rsid w:val="00FC723C"/>
    <w:rsid w:val="00FC7586"/>
    <w:rsid w:val="00FC761D"/>
    <w:rsid w:val="00FD06AF"/>
    <w:rsid w:val="00FD1FCF"/>
    <w:rsid w:val="00FD2DD3"/>
    <w:rsid w:val="00FD3022"/>
    <w:rsid w:val="00FD30DC"/>
    <w:rsid w:val="00FD3369"/>
    <w:rsid w:val="00FD5DC2"/>
    <w:rsid w:val="00FD6B20"/>
    <w:rsid w:val="00FD7D28"/>
    <w:rsid w:val="00FE024C"/>
    <w:rsid w:val="00FE0E64"/>
    <w:rsid w:val="00FE1A55"/>
    <w:rsid w:val="00FE1E9C"/>
    <w:rsid w:val="00FE2B05"/>
    <w:rsid w:val="00FE3160"/>
    <w:rsid w:val="00FE4AF5"/>
    <w:rsid w:val="00FE4C1A"/>
    <w:rsid w:val="00FE73FF"/>
    <w:rsid w:val="00FE7D21"/>
    <w:rsid w:val="00FF1A11"/>
    <w:rsid w:val="00FF3836"/>
    <w:rsid w:val="00FF3B00"/>
    <w:rsid w:val="00FF4842"/>
    <w:rsid w:val="00FF4C65"/>
    <w:rsid w:val="00FF52F8"/>
    <w:rsid w:val="00FF631F"/>
    <w:rsid w:val="00FF6404"/>
    <w:rsid w:val="00FF6A2A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s1238">
          <o:proxy start="" idref="#_s1258" connectloc="3"/>
        </o:r>
        <o:r id="V:Rule2" type="connector" idref="#_s1235"/>
        <o:r id="V:Rule3" type="connector" idref="#_s1234">
          <o:proxy start="" idref="#_s1262" connectloc="1"/>
          <o:proxy end="" idref="#_s1248" connectloc="2"/>
        </o:r>
        <o:r id="V:Rule4" type="connector" idref="#_s1246"/>
        <o:r id="V:Rule5" type="connector" idref="#_s1233">
          <o:proxy start="" idref="#_s1263" connectloc="3"/>
          <o:proxy end="" idref="#_s1251" connectloc="2"/>
        </o:r>
        <o:r id="V:Rule6" type="connector" idref="#_s1245">
          <o:proxy start="" idref="#_s1251" connectloc="0"/>
          <o:proxy end="" idref="#_s1248" connectloc="2"/>
        </o:r>
        <o:r id="V:Rule7" type="connector" idref="#_s1232">
          <o:proxy start="" idref="#_s1264" connectloc="0"/>
          <o:proxy end="" idref="#_s1249" connectloc="2"/>
        </o:r>
        <o:r id="V:Rule8" type="connector" idref="#_s1230">
          <o:proxy start="" idref="#_s1266" connectloc="1"/>
          <o:proxy end="" idref="#_s1250" connectloc="2"/>
        </o:r>
        <o:r id="V:Rule9" type="connector" idref="#_s1243"/>
        <o:r id="V:Rule10" type="connector" idref="#_s1239">
          <o:proxy start="" idref="#_s1257" connectloc="3"/>
          <o:proxy end="" idref="#_s1251" connectloc="2"/>
        </o:r>
        <o:r id="V:Rule11" type="connector" idref="#_s1242"/>
        <o:r id="V:Rule12" type="connector" idref="#_s1247"/>
        <o:r id="V:Rule13" type="connector" idref="#_s1237">
          <o:proxy start="" idref="#_s1259" connectloc="1"/>
        </o:r>
        <o:r id="V:Rule14" type="connector" idref="#_s1231">
          <o:proxy start="" idref="#_s1265" connectloc="3"/>
          <o:proxy end="" idref="#_s1250" connectloc="2"/>
        </o:r>
        <o:r id="V:Rule15" type="connector" idref="#_s1240">
          <o:proxy start="" idref="#_s1256" connectloc="1"/>
          <o:proxy end="" idref="#_s1251" connectloc="2"/>
        </o:r>
        <o:r id="V:Rule16" type="connector" idref="#_s1244">
          <o:proxy start="" idref="#_s1252" connectloc="3"/>
          <o:proxy end="" idref="#_s1248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1347E5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rsid w:val="00BE056C"/>
    <w:pPr>
      <w:keepNext/>
      <w:numPr>
        <w:numId w:val="22"/>
      </w:numPr>
      <w:spacing w:before="120" w:after="60"/>
      <w:jc w:val="left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1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1">
    <w:name w:val="Tacka a)"/>
    <w:basedOn w:val="Normal"/>
    <w:pPr>
      <w:numPr>
        <w:numId w:val="2"/>
      </w:numPr>
    </w:pPr>
  </w:style>
  <w:style w:type="paragraph" w:styleId="BodyText">
    <w:name w:val="Body Text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"/>
    <w:hidden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64A01"/>
    <w:rPr>
      <w:rFonts w:ascii="Verdana" w:hAnsi="Verdana"/>
      <w:noProof/>
      <w:lang w:val="sr-Latn-CS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C0386"/>
    <w:rPr>
      <w:rFonts w:ascii="Verdana" w:hAnsi="Verdana"/>
      <w:noProof/>
      <w:sz w:val="22"/>
      <w:szCs w:val="24"/>
      <w:lang w:val="sr-Latn-CS" w:eastAsia="en-US"/>
    </w:r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numPr>
        <w:numId w:val="4"/>
      </w:numPr>
    </w:pPr>
  </w:style>
  <w:style w:type="paragraph" w:styleId="ListBullet2">
    <w:name w:val="List Bullet 2"/>
    <w:basedOn w:val="Normal"/>
    <w:autoRedefine/>
    <w:hidden/>
    <w:pPr>
      <w:numPr>
        <w:numId w:val="5"/>
      </w:numPr>
    </w:pPr>
  </w:style>
  <w:style w:type="paragraph" w:styleId="ListBullet3">
    <w:name w:val="List Bullet 3"/>
    <w:basedOn w:val="Normal"/>
    <w:autoRedefine/>
    <w:hidden/>
    <w:pPr>
      <w:numPr>
        <w:numId w:val="6"/>
      </w:numPr>
    </w:pPr>
  </w:style>
  <w:style w:type="paragraph" w:styleId="ListBullet4">
    <w:name w:val="List Bullet 4"/>
    <w:basedOn w:val="Normal"/>
    <w:autoRedefine/>
    <w:hidden/>
    <w:pPr>
      <w:numPr>
        <w:numId w:val="7"/>
      </w:numPr>
    </w:pPr>
  </w:style>
  <w:style w:type="paragraph" w:styleId="ListBullet5">
    <w:name w:val="List Bullet 5"/>
    <w:basedOn w:val="Normal"/>
    <w:autoRedefine/>
    <w:hidden/>
    <w:pPr>
      <w:numPr>
        <w:numId w:val="8"/>
      </w:numPr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numPr>
        <w:numId w:val="9"/>
      </w:numPr>
    </w:pPr>
  </w:style>
  <w:style w:type="paragraph" w:styleId="ListNumber2">
    <w:name w:val="List Number 2"/>
    <w:basedOn w:val="Normal"/>
    <w:hidden/>
    <w:pPr>
      <w:numPr>
        <w:numId w:val="10"/>
      </w:numPr>
    </w:pPr>
  </w:style>
  <w:style w:type="paragraph" w:styleId="ListNumber3">
    <w:name w:val="List Number 3"/>
    <w:basedOn w:val="Normal"/>
    <w:hidden/>
    <w:pPr>
      <w:numPr>
        <w:numId w:val="11"/>
      </w:numPr>
    </w:pPr>
  </w:style>
  <w:style w:type="paragraph" w:styleId="ListNumber4">
    <w:name w:val="List Number 4"/>
    <w:basedOn w:val="Normal"/>
    <w:hidden/>
    <w:pPr>
      <w:numPr>
        <w:numId w:val="12"/>
      </w:numPr>
    </w:pPr>
  </w:style>
  <w:style w:type="paragraph" w:styleId="ListNumber5">
    <w:name w:val="List Number 5"/>
    <w:basedOn w:val="Normal"/>
    <w:hidden/>
    <w:pPr>
      <w:numPr>
        <w:numId w:val="13"/>
      </w:numPr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EE5C1D"/>
    <w:pPr>
      <w:tabs>
        <w:tab w:val="left" w:pos="660"/>
        <w:tab w:val="right" w:leader="dot" w:pos="9074"/>
      </w:tabs>
      <w:spacing w:after="100" w:afterAutospacing="1"/>
    </w:pPr>
    <w:rPr>
      <w:i/>
    </w:rPr>
  </w:style>
  <w:style w:type="paragraph" w:styleId="TOC2">
    <w:name w:val="toc 2"/>
    <w:basedOn w:val="Normal"/>
    <w:next w:val="Normal"/>
    <w:autoRedefine/>
    <w:uiPriority w:val="39"/>
    <w:qFormat/>
    <w:rsid w:val="00CD2E41"/>
    <w:pPr>
      <w:ind w:left="220"/>
    </w:pPr>
  </w:style>
  <w:style w:type="paragraph" w:styleId="TOC3">
    <w:name w:val="toc 3"/>
    <w:basedOn w:val="Normal"/>
    <w:next w:val="Normal"/>
    <w:autoRedefine/>
    <w:hidden/>
    <w:uiPriority w:val="39"/>
    <w:qFormat/>
    <w:pPr>
      <w:ind w:left="440"/>
    </w:pPr>
  </w:style>
  <w:style w:type="paragraph" w:styleId="TOC4">
    <w:name w:val="toc 4"/>
    <w:basedOn w:val="Normal"/>
    <w:next w:val="Normal"/>
    <w:autoRedefine/>
    <w:hidden/>
    <w:qFormat/>
    <w:pPr>
      <w:ind w:left="660"/>
    </w:pPr>
  </w:style>
  <w:style w:type="paragraph" w:styleId="TOC5">
    <w:name w:val="toc 5"/>
    <w:basedOn w:val="Normal"/>
    <w:next w:val="Normal"/>
    <w:autoRedefine/>
    <w:hidden/>
    <w:qFormat/>
    <w:pPr>
      <w:ind w:left="880"/>
    </w:pPr>
  </w:style>
  <w:style w:type="paragraph" w:styleId="TOC6">
    <w:name w:val="toc 6"/>
    <w:basedOn w:val="Normal"/>
    <w:next w:val="Normal"/>
    <w:autoRedefine/>
    <w:hidden/>
    <w:qFormat/>
    <w:pPr>
      <w:ind w:left="1100"/>
    </w:pPr>
  </w:style>
  <w:style w:type="paragraph" w:styleId="TOC7">
    <w:name w:val="toc 7"/>
    <w:basedOn w:val="Normal"/>
    <w:next w:val="Normal"/>
    <w:autoRedefine/>
    <w:hidden/>
    <w:qFormat/>
    <w:pPr>
      <w:ind w:left="1320"/>
    </w:pPr>
  </w:style>
  <w:style w:type="paragraph" w:styleId="TOC8">
    <w:name w:val="toc 8"/>
    <w:basedOn w:val="Normal"/>
    <w:next w:val="Normal"/>
    <w:autoRedefine/>
    <w:hidden/>
    <w:qFormat/>
    <w:pPr>
      <w:ind w:left="1540"/>
    </w:pPr>
  </w:style>
  <w:style w:type="paragraph" w:styleId="TOC9">
    <w:name w:val="toc 9"/>
    <w:basedOn w:val="Normal"/>
    <w:next w:val="Normal"/>
    <w:autoRedefine/>
    <w:hidden/>
    <w:qFormat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46E4A"/>
    <w:rPr>
      <w:rFonts w:ascii="Tahoma" w:hAnsi="Tahoma" w:cs="Tahoma"/>
      <w:sz w:val="16"/>
      <w:szCs w:val="16"/>
    </w:rPr>
  </w:style>
  <w:style w:type="paragraph" w:customStyle="1" w:styleId="clan0">
    <w:name w:val="clan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Normal1">
    <w:name w:val="Normal1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podnaslovpropisa">
    <w:name w:val="podnaslovpropisa"/>
    <w:basedOn w:val="Normal"/>
    <w:rsid w:val="001932A2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Default">
    <w:name w:val="Default"/>
    <w:rsid w:val="00B45A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DING4">
    <w:name w:val="HEDING 4"/>
    <w:basedOn w:val="Normal"/>
    <w:link w:val="HEDING4Char"/>
    <w:qFormat/>
    <w:rsid w:val="009C789C"/>
    <w:pPr>
      <w:widowControl w:val="0"/>
      <w:autoSpaceDE w:val="0"/>
      <w:autoSpaceDN w:val="0"/>
      <w:adjustRightInd w:val="0"/>
      <w:outlineLvl w:val="0"/>
    </w:pPr>
    <w:rPr>
      <w:i/>
      <w:noProof w:val="0"/>
      <w:szCs w:val="22"/>
      <w:u w:val="single"/>
      <w:lang w:val="sr-Cyrl-CS"/>
    </w:rPr>
  </w:style>
  <w:style w:type="character" w:customStyle="1" w:styleId="HEDING4Char">
    <w:name w:val="HEDING 4 Char"/>
    <w:link w:val="HEDING4"/>
    <w:rsid w:val="009C789C"/>
    <w:rPr>
      <w:rFonts w:ascii="Verdana" w:hAnsi="Verdana" w:cs="Arial"/>
      <w:i/>
      <w:sz w:val="22"/>
      <w:szCs w:val="22"/>
      <w:u w:val="single"/>
      <w:lang w:val="sr-Cyrl-C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4418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noProof w:val="0"/>
      <w:color w:val="365F91"/>
      <w:kern w:val="0"/>
      <w:szCs w:val="28"/>
      <w:lang w:val="en-US" w:eastAsia="ja-JP"/>
    </w:rPr>
  </w:style>
  <w:style w:type="paragraph" w:customStyle="1" w:styleId="Normal10">
    <w:name w:val="Normal1"/>
    <w:basedOn w:val="Normal"/>
    <w:uiPriority w:val="99"/>
    <w:rsid w:val="009641E7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xl65">
    <w:name w:val="xl65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6">
    <w:name w:val="xl66"/>
    <w:basedOn w:val="Normal"/>
    <w:rsid w:val="00F464C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7">
    <w:name w:val="xl67"/>
    <w:basedOn w:val="Normal"/>
    <w:rsid w:val="00F464C9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8">
    <w:name w:val="xl68"/>
    <w:basedOn w:val="Normal"/>
    <w:rsid w:val="00F464C9"/>
    <w:pP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69">
    <w:name w:val="xl6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0">
    <w:name w:val="xl70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1">
    <w:name w:val="xl71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2">
    <w:name w:val="xl72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3">
    <w:name w:val="xl73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4">
    <w:name w:val="xl7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5">
    <w:name w:val="xl7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76">
    <w:name w:val="xl7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7">
    <w:name w:val="xl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78">
    <w:name w:val="xl7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79">
    <w:name w:val="xl7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80">
    <w:name w:val="xl80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1">
    <w:name w:val="xl81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2">
    <w:name w:val="xl8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3">
    <w:name w:val="xl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4">
    <w:name w:val="xl84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85">
    <w:name w:val="xl8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6">
    <w:name w:val="xl8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7">
    <w:name w:val="xl8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88">
    <w:name w:val="xl8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89">
    <w:name w:val="xl8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0">
    <w:name w:val="xl9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1">
    <w:name w:val="xl9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2">
    <w:name w:val="xl9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93">
    <w:name w:val="xl93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4">
    <w:name w:val="xl9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5">
    <w:name w:val="xl9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96">
    <w:name w:val="xl9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7">
    <w:name w:val="xl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98">
    <w:name w:val="xl9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99">
    <w:name w:val="xl9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00">
    <w:name w:val="xl10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01">
    <w:name w:val="xl10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2">
    <w:name w:val="xl102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3">
    <w:name w:val="xl103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4">
    <w:name w:val="xl10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5">
    <w:name w:val="xl10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6">
    <w:name w:val="xl10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7">
    <w:name w:val="xl10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8">
    <w:name w:val="xl10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09">
    <w:name w:val="xl109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0">
    <w:name w:val="xl11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1">
    <w:name w:val="xl11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2">
    <w:name w:val="xl11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3">
    <w:name w:val="xl11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4">
    <w:name w:val="xl11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5">
    <w:name w:val="xl115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6">
    <w:name w:val="xl11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7">
    <w:name w:val="xl11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18">
    <w:name w:val="xl11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19">
    <w:name w:val="xl1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0">
    <w:name w:val="xl12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1">
    <w:name w:val="xl12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2">
    <w:name w:val="xl122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23">
    <w:name w:val="xl12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24">
    <w:name w:val="xl124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5">
    <w:name w:val="xl12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6">
    <w:name w:val="xl12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27">
    <w:name w:val="xl12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28">
    <w:name w:val="xl12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29">
    <w:name w:val="xl129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0">
    <w:name w:val="xl13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1">
    <w:name w:val="xl13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2">
    <w:name w:val="xl13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3">
    <w:name w:val="xl13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34">
    <w:name w:val="xl13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5">
    <w:name w:val="xl13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6">
    <w:name w:val="xl13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37">
    <w:name w:val="xl13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38">
    <w:name w:val="xl13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39">
    <w:name w:val="xl13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0">
    <w:name w:val="xl140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1">
    <w:name w:val="xl141"/>
    <w:basedOn w:val="Normal"/>
    <w:rsid w:val="00F464C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2">
    <w:name w:val="xl14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3">
    <w:name w:val="xl14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44">
    <w:name w:val="xl14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5">
    <w:name w:val="xl145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6">
    <w:name w:val="xl146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7">
    <w:name w:val="xl147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8">
    <w:name w:val="xl148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49">
    <w:name w:val="xl14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0">
    <w:name w:val="xl15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1">
    <w:name w:val="xl15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52">
    <w:name w:val="xl15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53">
    <w:name w:val="xl15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54">
    <w:name w:val="xl15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5">
    <w:name w:val="xl15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156">
    <w:name w:val="xl156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7">
    <w:name w:val="xl15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8">
    <w:name w:val="xl15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59">
    <w:name w:val="xl1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0">
    <w:name w:val="xl16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1">
    <w:name w:val="xl1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2">
    <w:name w:val="xl16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3">
    <w:name w:val="xl163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164">
    <w:name w:val="xl16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65">
    <w:name w:val="xl16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noProof w:val="0"/>
      <w:sz w:val="16"/>
      <w:szCs w:val="16"/>
      <w:lang w:eastAsia="sr-Latn-CS"/>
    </w:rPr>
  </w:style>
  <w:style w:type="paragraph" w:customStyle="1" w:styleId="xl166">
    <w:name w:val="xl166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67">
    <w:name w:val="xl167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68">
    <w:name w:val="xl16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69">
    <w:name w:val="xl169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0">
    <w:name w:val="xl17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1">
    <w:name w:val="xl17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172">
    <w:name w:val="xl17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3">
    <w:name w:val="xl173"/>
    <w:basedOn w:val="Normal"/>
    <w:rsid w:val="00F464C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74">
    <w:name w:val="xl17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5">
    <w:name w:val="xl17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6">
    <w:name w:val="xl17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7">
    <w:name w:val="xl17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8">
    <w:name w:val="xl17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79">
    <w:name w:val="xl17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0">
    <w:name w:val="xl1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1">
    <w:name w:val="xl1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82">
    <w:name w:val="xl182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3">
    <w:name w:val="xl18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4">
    <w:name w:val="xl184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5">
    <w:name w:val="xl18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6">
    <w:name w:val="xl18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7">
    <w:name w:val="xl1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188">
    <w:name w:val="xl1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89">
    <w:name w:val="xl18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0">
    <w:name w:val="xl19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1">
    <w:name w:val="xl19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192">
    <w:name w:val="xl19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3">
    <w:name w:val="xl193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4">
    <w:name w:val="xl19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5">
    <w:name w:val="xl195"/>
    <w:basedOn w:val="Normal"/>
    <w:rsid w:val="00F464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6">
    <w:name w:val="xl1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7">
    <w:name w:val="xl197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8">
    <w:name w:val="xl19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199">
    <w:name w:val="xl199"/>
    <w:basedOn w:val="Normal"/>
    <w:rsid w:val="00F464C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0">
    <w:name w:val="xl200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1">
    <w:name w:val="xl201"/>
    <w:basedOn w:val="Normal"/>
    <w:rsid w:val="00F464C9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2">
    <w:name w:val="xl202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3">
    <w:name w:val="xl203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4">
    <w:name w:val="xl204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5">
    <w:name w:val="xl205"/>
    <w:basedOn w:val="Normal"/>
    <w:rsid w:val="00F464C9"/>
    <w:pPr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6">
    <w:name w:val="xl206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07">
    <w:name w:val="xl207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08">
    <w:name w:val="xl208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09">
    <w:name w:val="xl209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0">
    <w:name w:val="xl210"/>
    <w:basedOn w:val="Normal"/>
    <w:rsid w:val="00F464C9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1">
    <w:name w:val="xl211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12">
    <w:name w:val="xl212"/>
    <w:basedOn w:val="Normal"/>
    <w:rsid w:val="00F464C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3">
    <w:name w:val="xl21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4">
    <w:name w:val="xl21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5">
    <w:name w:val="xl21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16">
    <w:name w:val="xl216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7">
    <w:name w:val="xl21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18">
    <w:name w:val="xl21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19">
    <w:name w:val="xl21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20">
    <w:name w:val="xl220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1">
    <w:name w:val="xl221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2">
    <w:name w:val="xl222"/>
    <w:basedOn w:val="Normal"/>
    <w:rsid w:val="00F464C9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3">
    <w:name w:val="xl223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4">
    <w:name w:val="xl224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5">
    <w:name w:val="xl22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6">
    <w:name w:val="xl226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7">
    <w:name w:val="xl22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28">
    <w:name w:val="xl22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29">
    <w:name w:val="xl229"/>
    <w:basedOn w:val="Normal"/>
    <w:rsid w:val="00F464C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0">
    <w:name w:val="xl230"/>
    <w:basedOn w:val="Normal"/>
    <w:rsid w:val="00F464C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1">
    <w:name w:val="xl231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2">
    <w:name w:val="xl23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33">
    <w:name w:val="xl23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34">
    <w:name w:val="xl234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5">
    <w:name w:val="xl235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6">
    <w:name w:val="xl2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37">
    <w:name w:val="xl237"/>
    <w:basedOn w:val="Normal"/>
    <w:rsid w:val="00F464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8">
    <w:name w:val="xl238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39">
    <w:name w:val="xl239"/>
    <w:basedOn w:val="Normal"/>
    <w:rsid w:val="00F464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0">
    <w:name w:val="xl240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1">
    <w:name w:val="xl2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42">
    <w:name w:val="xl24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3">
    <w:name w:val="xl243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4">
    <w:name w:val="xl244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5">
    <w:name w:val="xl24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6">
    <w:name w:val="xl24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47">
    <w:name w:val="xl24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8">
    <w:name w:val="xl248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49">
    <w:name w:val="xl2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250">
    <w:name w:val="xl2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1">
    <w:name w:val="xl25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2">
    <w:name w:val="xl25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3">
    <w:name w:val="xl2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4">
    <w:name w:val="xl254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5">
    <w:name w:val="xl25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56">
    <w:name w:val="xl25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57">
    <w:name w:val="xl25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58">
    <w:name w:val="xl25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259">
    <w:name w:val="xl25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0">
    <w:name w:val="xl260"/>
    <w:basedOn w:val="Normal"/>
    <w:rsid w:val="00F464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61">
    <w:name w:val="xl26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2">
    <w:name w:val="xl2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3">
    <w:name w:val="xl26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64">
    <w:name w:val="xl2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5">
    <w:name w:val="xl2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6">
    <w:name w:val="xl266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7">
    <w:name w:val="xl267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8">
    <w:name w:val="xl2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69">
    <w:name w:val="xl26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0">
    <w:name w:val="xl27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71">
    <w:name w:val="xl271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2">
    <w:name w:val="xl272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3">
    <w:name w:val="xl273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4">
    <w:name w:val="xl274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5">
    <w:name w:val="xl275"/>
    <w:basedOn w:val="Normal"/>
    <w:rsid w:val="00F464C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76">
    <w:name w:val="xl27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77">
    <w:name w:val="xl27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8">
    <w:name w:val="xl278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79">
    <w:name w:val="xl279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0">
    <w:name w:val="xl28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1">
    <w:name w:val="xl28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2">
    <w:name w:val="xl28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83">
    <w:name w:val="xl283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4">
    <w:name w:val="xl28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85">
    <w:name w:val="xl285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6">
    <w:name w:val="xl28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7">
    <w:name w:val="xl287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88">
    <w:name w:val="xl288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89">
    <w:name w:val="xl28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0">
    <w:name w:val="xl29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1">
    <w:name w:val="xl291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2">
    <w:name w:val="xl292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293">
    <w:name w:val="xl29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4">
    <w:name w:val="xl294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5">
    <w:name w:val="xl29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6">
    <w:name w:val="xl296"/>
    <w:basedOn w:val="Normal"/>
    <w:rsid w:val="00F464C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297">
    <w:name w:val="xl29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298">
    <w:name w:val="xl298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299">
    <w:name w:val="xl299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00">
    <w:name w:val="xl300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1">
    <w:name w:val="xl30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2">
    <w:name w:val="xl302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3">
    <w:name w:val="xl303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4">
    <w:name w:val="xl304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5">
    <w:name w:val="xl305"/>
    <w:basedOn w:val="Normal"/>
    <w:rsid w:val="00F464C9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6">
    <w:name w:val="xl30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07">
    <w:name w:val="xl307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8">
    <w:name w:val="xl30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09">
    <w:name w:val="xl30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0">
    <w:name w:val="xl31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1">
    <w:name w:val="xl31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2">
    <w:name w:val="xl31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3">
    <w:name w:val="xl31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4">
    <w:name w:val="xl31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5">
    <w:name w:val="xl315"/>
    <w:basedOn w:val="Normal"/>
    <w:rsid w:val="00F464C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6">
    <w:name w:val="xl316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17">
    <w:name w:val="xl317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8">
    <w:name w:val="xl318"/>
    <w:basedOn w:val="Normal"/>
    <w:rsid w:val="00F464C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19">
    <w:name w:val="xl319"/>
    <w:basedOn w:val="Normal"/>
    <w:rsid w:val="00F464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0">
    <w:name w:val="xl320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1">
    <w:name w:val="xl321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2">
    <w:name w:val="xl322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3">
    <w:name w:val="xl323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4">
    <w:name w:val="xl32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5">
    <w:name w:val="xl325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6">
    <w:name w:val="xl326"/>
    <w:basedOn w:val="Normal"/>
    <w:rsid w:val="00F464C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7">
    <w:name w:val="xl32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28">
    <w:name w:val="xl328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29">
    <w:name w:val="xl329"/>
    <w:basedOn w:val="Normal"/>
    <w:rsid w:val="00F464C9"/>
    <w:pPr>
      <w:pBdr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0">
    <w:name w:val="xl330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1">
    <w:name w:val="xl331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32">
    <w:name w:val="xl332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3">
    <w:name w:val="xl333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4">
    <w:name w:val="xl334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35">
    <w:name w:val="xl335"/>
    <w:basedOn w:val="Normal"/>
    <w:rsid w:val="00F464C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6">
    <w:name w:val="xl336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7">
    <w:name w:val="xl337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8">
    <w:name w:val="xl338"/>
    <w:basedOn w:val="Normal"/>
    <w:rsid w:val="00F464C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39">
    <w:name w:val="xl339"/>
    <w:basedOn w:val="Normal"/>
    <w:rsid w:val="00F464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0">
    <w:name w:val="xl340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1">
    <w:name w:val="xl34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42">
    <w:name w:val="xl34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3">
    <w:name w:val="xl343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eastAsia="sr-Latn-CS"/>
    </w:rPr>
  </w:style>
  <w:style w:type="paragraph" w:customStyle="1" w:styleId="xl344">
    <w:name w:val="xl344"/>
    <w:basedOn w:val="Normal"/>
    <w:rsid w:val="00F464C9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45">
    <w:name w:val="xl34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6">
    <w:name w:val="xl346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7">
    <w:name w:val="xl34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noProof w:val="0"/>
      <w:sz w:val="16"/>
      <w:szCs w:val="16"/>
      <w:lang w:eastAsia="sr-Latn-CS"/>
    </w:rPr>
  </w:style>
  <w:style w:type="paragraph" w:customStyle="1" w:styleId="xl348">
    <w:name w:val="xl348"/>
    <w:basedOn w:val="Normal"/>
    <w:rsid w:val="00F464C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49">
    <w:name w:val="xl349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0">
    <w:name w:val="xl350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1">
    <w:name w:val="xl351"/>
    <w:basedOn w:val="Normal"/>
    <w:rsid w:val="00F464C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2">
    <w:name w:val="xl352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3">
    <w:name w:val="xl353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4">
    <w:name w:val="xl354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55">
    <w:name w:val="xl355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56">
    <w:name w:val="xl356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7">
    <w:name w:val="xl357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8">
    <w:name w:val="xl35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59">
    <w:name w:val="xl359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0">
    <w:name w:val="xl360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1">
    <w:name w:val="xl361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2">
    <w:name w:val="xl362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3">
    <w:name w:val="xl363"/>
    <w:basedOn w:val="Normal"/>
    <w:rsid w:val="00F464C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64">
    <w:name w:val="xl364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5">
    <w:name w:val="xl365"/>
    <w:basedOn w:val="Normal"/>
    <w:rsid w:val="00F464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6">
    <w:name w:val="xl366"/>
    <w:basedOn w:val="Normal"/>
    <w:rsid w:val="00F464C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7">
    <w:name w:val="xl367"/>
    <w:basedOn w:val="Normal"/>
    <w:rsid w:val="00F464C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8">
    <w:name w:val="xl368"/>
    <w:basedOn w:val="Normal"/>
    <w:rsid w:val="00F464C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69">
    <w:name w:val="xl369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16"/>
      <w:szCs w:val="16"/>
      <w:lang w:eastAsia="sr-Latn-CS"/>
    </w:rPr>
  </w:style>
  <w:style w:type="paragraph" w:customStyle="1" w:styleId="xl370">
    <w:name w:val="xl370"/>
    <w:basedOn w:val="Normal"/>
    <w:rsid w:val="00F464C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1">
    <w:name w:val="xl371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2">
    <w:name w:val="xl372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3">
    <w:name w:val="xl373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74">
    <w:name w:val="xl374"/>
    <w:basedOn w:val="Normal"/>
    <w:rsid w:val="00F464C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5">
    <w:name w:val="xl375"/>
    <w:basedOn w:val="Normal"/>
    <w:rsid w:val="00F464C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6">
    <w:name w:val="xl376"/>
    <w:basedOn w:val="Normal"/>
    <w:rsid w:val="00F464C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7">
    <w:name w:val="xl377"/>
    <w:basedOn w:val="Normal"/>
    <w:rsid w:val="00F464C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8">
    <w:name w:val="xl378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79">
    <w:name w:val="xl379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0">
    <w:name w:val="xl380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1">
    <w:name w:val="xl381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82">
    <w:name w:val="xl382"/>
    <w:basedOn w:val="Normal"/>
    <w:rsid w:val="00F464C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3">
    <w:name w:val="xl383"/>
    <w:basedOn w:val="Normal"/>
    <w:rsid w:val="00F464C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4">
    <w:name w:val="xl384"/>
    <w:basedOn w:val="Normal"/>
    <w:rsid w:val="00F464C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5">
    <w:name w:val="xl385"/>
    <w:basedOn w:val="Normal"/>
    <w:rsid w:val="00F464C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6">
    <w:name w:val="xl386"/>
    <w:basedOn w:val="Normal"/>
    <w:rsid w:val="00F464C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7">
    <w:name w:val="xl38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8">
    <w:name w:val="xl388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89">
    <w:name w:val="xl389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0">
    <w:name w:val="xl390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1">
    <w:name w:val="xl391"/>
    <w:basedOn w:val="Normal"/>
    <w:rsid w:val="00F464C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2">
    <w:name w:val="xl392"/>
    <w:basedOn w:val="Normal"/>
    <w:rsid w:val="00F464C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3">
    <w:name w:val="xl393"/>
    <w:basedOn w:val="Normal"/>
    <w:rsid w:val="00F464C9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4">
    <w:name w:val="xl394"/>
    <w:basedOn w:val="Normal"/>
    <w:rsid w:val="00F464C9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sz w:val="16"/>
      <w:szCs w:val="16"/>
      <w:lang w:eastAsia="sr-Latn-CS"/>
    </w:rPr>
  </w:style>
  <w:style w:type="paragraph" w:customStyle="1" w:styleId="xl395">
    <w:name w:val="xl395"/>
    <w:basedOn w:val="Normal"/>
    <w:rsid w:val="00F464C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6">
    <w:name w:val="xl396"/>
    <w:basedOn w:val="Normal"/>
    <w:rsid w:val="00F464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eastAsia="sr-Latn-CS"/>
    </w:rPr>
  </w:style>
  <w:style w:type="paragraph" w:customStyle="1" w:styleId="xl397">
    <w:name w:val="xl397"/>
    <w:basedOn w:val="Normal"/>
    <w:rsid w:val="00F464C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8">
    <w:name w:val="xl398"/>
    <w:basedOn w:val="Normal"/>
    <w:rsid w:val="00F464C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399">
    <w:name w:val="xl399"/>
    <w:basedOn w:val="Normal"/>
    <w:rsid w:val="00F464C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eastAsia="sr-Latn-CS"/>
    </w:rPr>
  </w:style>
  <w:style w:type="paragraph" w:customStyle="1" w:styleId="xl400">
    <w:name w:val="xl4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1">
    <w:name w:val="xl40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2">
    <w:name w:val="xl40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3">
    <w:name w:val="xl403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4">
    <w:name w:val="xl404"/>
    <w:basedOn w:val="Normal"/>
    <w:rsid w:val="009158F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5">
    <w:name w:val="xl40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06">
    <w:name w:val="xl40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07">
    <w:name w:val="xl407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8">
    <w:name w:val="xl4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09">
    <w:name w:val="xl409"/>
    <w:basedOn w:val="Normal"/>
    <w:rsid w:val="009158F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0">
    <w:name w:val="xl41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1">
    <w:name w:val="xl411"/>
    <w:basedOn w:val="Normal"/>
    <w:rsid w:val="009158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2">
    <w:name w:val="xl412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3">
    <w:name w:val="xl413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4">
    <w:name w:val="xl41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15">
    <w:name w:val="xl415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6">
    <w:name w:val="xl416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7">
    <w:name w:val="xl417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18">
    <w:name w:val="xl418"/>
    <w:basedOn w:val="Normal"/>
    <w:rsid w:val="009158F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19">
    <w:name w:val="xl419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0">
    <w:name w:val="xl42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1">
    <w:name w:val="xl42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2">
    <w:name w:val="xl422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3">
    <w:name w:val="xl423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424">
    <w:name w:val="xl424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5">
    <w:name w:val="xl425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6">
    <w:name w:val="xl426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7">
    <w:name w:val="xl427"/>
    <w:basedOn w:val="Normal"/>
    <w:rsid w:val="009158F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28">
    <w:name w:val="xl428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29">
    <w:name w:val="xl429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0">
    <w:name w:val="xl430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1">
    <w:name w:val="xl431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32">
    <w:name w:val="xl432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33">
    <w:name w:val="xl433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34">
    <w:name w:val="xl434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5">
    <w:name w:val="xl435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6">
    <w:name w:val="xl436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7">
    <w:name w:val="xl437"/>
    <w:basedOn w:val="Normal"/>
    <w:rsid w:val="009158F9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38">
    <w:name w:val="xl43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439">
    <w:name w:val="xl43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0">
    <w:name w:val="xl440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1">
    <w:name w:val="xl441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2">
    <w:name w:val="xl442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3">
    <w:name w:val="xl44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4">
    <w:name w:val="xl44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45">
    <w:name w:val="xl44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6">
    <w:name w:val="xl446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47">
    <w:name w:val="xl44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48">
    <w:name w:val="xl448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49">
    <w:name w:val="xl449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0">
    <w:name w:val="xl450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1">
    <w:name w:val="xl451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2">
    <w:name w:val="xl45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3">
    <w:name w:val="xl45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54">
    <w:name w:val="xl454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55">
    <w:name w:val="xl455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6">
    <w:name w:val="xl45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7">
    <w:name w:val="xl45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8">
    <w:name w:val="xl458"/>
    <w:basedOn w:val="Normal"/>
    <w:rsid w:val="009158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59">
    <w:name w:val="xl459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0">
    <w:name w:val="xl46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1">
    <w:name w:val="xl461"/>
    <w:basedOn w:val="Normal"/>
    <w:rsid w:val="009158F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62">
    <w:name w:val="xl462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3">
    <w:name w:val="xl463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4">
    <w:name w:val="xl464"/>
    <w:basedOn w:val="Normal"/>
    <w:rsid w:val="009158F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5">
    <w:name w:val="xl465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66">
    <w:name w:val="xl466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7">
    <w:name w:val="xl46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68">
    <w:name w:val="xl46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69">
    <w:name w:val="xl469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0">
    <w:name w:val="xl470"/>
    <w:basedOn w:val="Normal"/>
    <w:rsid w:val="009158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1">
    <w:name w:val="xl471"/>
    <w:basedOn w:val="Normal"/>
    <w:rsid w:val="009158F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2">
    <w:name w:val="xl472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3">
    <w:name w:val="xl473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noProof w:val="0"/>
      <w:color w:val="FF0000"/>
      <w:sz w:val="16"/>
      <w:szCs w:val="16"/>
    </w:rPr>
  </w:style>
  <w:style w:type="paragraph" w:customStyle="1" w:styleId="xl474">
    <w:name w:val="xl474"/>
    <w:basedOn w:val="Normal"/>
    <w:rsid w:val="009158F9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color w:val="FF0000"/>
      <w:sz w:val="16"/>
      <w:szCs w:val="16"/>
    </w:rPr>
  </w:style>
  <w:style w:type="paragraph" w:customStyle="1" w:styleId="xl475">
    <w:name w:val="xl475"/>
    <w:basedOn w:val="Normal"/>
    <w:rsid w:val="009158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color w:val="FF0000"/>
      <w:sz w:val="16"/>
      <w:szCs w:val="16"/>
    </w:rPr>
  </w:style>
  <w:style w:type="paragraph" w:customStyle="1" w:styleId="xl476">
    <w:name w:val="xl47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477">
    <w:name w:val="xl477"/>
    <w:basedOn w:val="Normal"/>
    <w:rsid w:val="009158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78">
    <w:name w:val="xl478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79">
    <w:name w:val="xl479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0">
    <w:name w:val="xl480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1">
    <w:name w:val="xl48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2">
    <w:name w:val="xl482"/>
    <w:basedOn w:val="Normal"/>
    <w:rsid w:val="009158F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3">
    <w:name w:val="xl483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4">
    <w:name w:val="xl484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5">
    <w:name w:val="xl485"/>
    <w:basedOn w:val="Normal"/>
    <w:rsid w:val="009158F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6">
    <w:name w:val="xl486"/>
    <w:basedOn w:val="Normal"/>
    <w:rsid w:val="009158F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87">
    <w:name w:val="xl487"/>
    <w:basedOn w:val="Normal"/>
    <w:rsid w:val="009158F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8">
    <w:name w:val="xl488"/>
    <w:basedOn w:val="Normal"/>
    <w:rsid w:val="009158F9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89">
    <w:name w:val="xl489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0">
    <w:name w:val="xl490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1">
    <w:name w:val="xl491"/>
    <w:basedOn w:val="Normal"/>
    <w:rsid w:val="009158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2">
    <w:name w:val="xl492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3">
    <w:name w:val="xl49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494">
    <w:name w:val="xl49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5">
    <w:name w:val="xl495"/>
    <w:basedOn w:val="Normal"/>
    <w:rsid w:val="009158F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</w:rPr>
  </w:style>
  <w:style w:type="paragraph" w:customStyle="1" w:styleId="xl496">
    <w:name w:val="xl496"/>
    <w:basedOn w:val="Normal"/>
    <w:rsid w:val="009158F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7">
    <w:name w:val="xl497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8">
    <w:name w:val="xl498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499">
    <w:name w:val="xl499"/>
    <w:basedOn w:val="Normal"/>
    <w:rsid w:val="009158F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0">
    <w:name w:val="xl500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1">
    <w:name w:val="xl501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2">
    <w:name w:val="xl50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3">
    <w:name w:val="xl503"/>
    <w:basedOn w:val="Normal"/>
    <w:rsid w:val="009158F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4">
    <w:name w:val="xl504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noProof w:val="0"/>
      <w:sz w:val="16"/>
      <w:szCs w:val="16"/>
    </w:rPr>
  </w:style>
  <w:style w:type="paragraph" w:customStyle="1" w:styleId="xl505">
    <w:name w:val="xl505"/>
    <w:basedOn w:val="Normal"/>
    <w:rsid w:val="009158F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6">
    <w:name w:val="xl506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7">
    <w:name w:val="xl507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righ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08">
    <w:name w:val="xl508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noProof w:val="0"/>
      <w:sz w:val="16"/>
      <w:szCs w:val="16"/>
    </w:rPr>
  </w:style>
  <w:style w:type="paragraph" w:customStyle="1" w:styleId="xl509">
    <w:name w:val="xl509"/>
    <w:basedOn w:val="Normal"/>
    <w:rsid w:val="009158F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0">
    <w:name w:val="xl510"/>
    <w:basedOn w:val="Normal"/>
    <w:rsid w:val="009158F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1">
    <w:name w:val="xl511"/>
    <w:basedOn w:val="Normal"/>
    <w:rsid w:val="009158F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2">
    <w:name w:val="xl512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left"/>
      <w:textAlignment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13">
    <w:name w:val="xl513"/>
    <w:basedOn w:val="Normal"/>
    <w:rsid w:val="009158F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4">
    <w:name w:val="xl514"/>
    <w:basedOn w:val="Normal"/>
    <w:rsid w:val="00090C9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5">
    <w:name w:val="xl515"/>
    <w:basedOn w:val="Normal"/>
    <w:rsid w:val="00090C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6">
    <w:name w:val="xl516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7">
    <w:name w:val="xl51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8">
    <w:name w:val="xl518"/>
    <w:basedOn w:val="Normal"/>
    <w:rsid w:val="00090C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19">
    <w:name w:val="xl519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0">
    <w:name w:val="xl520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1">
    <w:name w:val="xl521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2">
    <w:name w:val="xl522"/>
    <w:basedOn w:val="Normal"/>
    <w:rsid w:val="00090C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3">
    <w:name w:val="xl523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24">
    <w:name w:val="xl524"/>
    <w:basedOn w:val="Normal"/>
    <w:rsid w:val="00090C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5">
    <w:name w:val="xl525"/>
    <w:basedOn w:val="Normal"/>
    <w:rsid w:val="00090C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6">
    <w:name w:val="xl526"/>
    <w:basedOn w:val="Normal"/>
    <w:rsid w:val="00090C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7">
    <w:name w:val="xl527"/>
    <w:basedOn w:val="Normal"/>
    <w:rsid w:val="00090C9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8">
    <w:name w:val="xl528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29">
    <w:name w:val="xl529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0">
    <w:name w:val="xl530"/>
    <w:basedOn w:val="Normal"/>
    <w:rsid w:val="00090C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1">
    <w:name w:val="xl531"/>
    <w:basedOn w:val="Normal"/>
    <w:rsid w:val="00090C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32">
    <w:name w:val="xl532"/>
    <w:basedOn w:val="Normal"/>
    <w:rsid w:val="00090C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3">
    <w:name w:val="xl533"/>
    <w:basedOn w:val="Normal"/>
    <w:rsid w:val="00090C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34">
    <w:name w:val="xl534"/>
    <w:basedOn w:val="Normal"/>
    <w:rsid w:val="00090C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5">
    <w:name w:val="xl535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36">
    <w:name w:val="xl536"/>
    <w:basedOn w:val="Normal"/>
    <w:rsid w:val="00090C95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7">
    <w:name w:val="xl537"/>
    <w:basedOn w:val="Normal"/>
    <w:rsid w:val="00090C95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8">
    <w:name w:val="xl538"/>
    <w:basedOn w:val="Normal"/>
    <w:rsid w:val="00090C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39">
    <w:name w:val="xl539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0">
    <w:name w:val="xl540"/>
    <w:basedOn w:val="Normal"/>
    <w:rsid w:val="00090C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1">
    <w:name w:val="xl541"/>
    <w:basedOn w:val="Normal"/>
    <w:rsid w:val="00090C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noProof w:val="0"/>
      <w:color w:val="FF0000"/>
      <w:sz w:val="16"/>
      <w:szCs w:val="16"/>
    </w:rPr>
  </w:style>
  <w:style w:type="paragraph" w:customStyle="1" w:styleId="xl542">
    <w:name w:val="xl542"/>
    <w:basedOn w:val="Normal"/>
    <w:rsid w:val="00090C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color w:val="FF0000"/>
      <w:sz w:val="16"/>
      <w:szCs w:val="16"/>
    </w:rPr>
  </w:style>
  <w:style w:type="paragraph" w:customStyle="1" w:styleId="xl543">
    <w:name w:val="xl543"/>
    <w:basedOn w:val="Normal"/>
    <w:rsid w:val="000B4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4">
    <w:name w:val="xl544"/>
    <w:basedOn w:val="Normal"/>
    <w:rsid w:val="0092269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5">
    <w:name w:val="xl545"/>
    <w:basedOn w:val="Normal"/>
    <w:rsid w:val="0092269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6">
    <w:name w:val="xl546"/>
    <w:basedOn w:val="Normal"/>
    <w:rsid w:val="0092269E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7">
    <w:name w:val="xl547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8">
    <w:name w:val="xl548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49">
    <w:name w:val="xl549"/>
    <w:basedOn w:val="Normal"/>
    <w:rsid w:val="009226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0">
    <w:name w:val="xl550"/>
    <w:basedOn w:val="Normal"/>
    <w:rsid w:val="00922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551">
    <w:name w:val="xl551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2">
    <w:name w:val="xl552"/>
    <w:basedOn w:val="Normal"/>
    <w:rsid w:val="0092269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3">
    <w:name w:val="xl553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</w:rPr>
  </w:style>
  <w:style w:type="paragraph" w:customStyle="1" w:styleId="xl554">
    <w:name w:val="xl554"/>
    <w:basedOn w:val="Normal"/>
    <w:rsid w:val="0092269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5">
    <w:name w:val="xl555"/>
    <w:basedOn w:val="Normal"/>
    <w:rsid w:val="0092269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customStyle="1" w:styleId="xl556">
    <w:name w:val="xl556"/>
    <w:basedOn w:val="Normal"/>
    <w:rsid w:val="0092269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4A01"/>
    <w:rPr>
      <w:b/>
      <w:bCs/>
    </w:rPr>
  </w:style>
  <w:style w:type="character" w:customStyle="1" w:styleId="CommentSubjectChar">
    <w:name w:val="Comment Subject Char"/>
    <w:link w:val="CommentSubject"/>
    <w:rsid w:val="00F64A01"/>
    <w:rPr>
      <w:rFonts w:ascii="Verdana" w:hAnsi="Verdana"/>
      <w:b/>
      <w:bCs/>
      <w:noProof/>
      <w:lang w:val="sr-Latn-CS"/>
    </w:rPr>
  </w:style>
  <w:style w:type="paragraph" w:styleId="ListParagraph">
    <w:name w:val="List Paragraph"/>
    <w:basedOn w:val="Normal"/>
    <w:uiPriority w:val="34"/>
    <w:qFormat/>
    <w:rsid w:val="00386C4F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 w:cs="Arial"/>
      <w:noProof w:val="0"/>
      <w:sz w:val="20"/>
      <w:szCs w:val="20"/>
      <w:lang w:val="en-US"/>
    </w:rPr>
  </w:style>
  <w:style w:type="paragraph" w:customStyle="1" w:styleId="HEDING5">
    <w:name w:val="HEDING 5"/>
    <w:basedOn w:val="Normal"/>
    <w:link w:val="HEDING5Char"/>
    <w:uiPriority w:val="99"/>
    <w:rsid w:val="0084112D"/>
    <w:pPr>
      <w:widowControl w:val="0"/>
      <w:autoSpaceDE w:val="0"/>
      <w:autoSpaceDN w:val="0"/>
      <w:adjustRightInd w:val="0"/>
      <w:ind w:right="29" w:firstLine="720"/>
      <w:outlineLvl w:val="0"/>
    </w:pPr>
    <w:rPr>
      <w:b/>
      <w:i/>
      <w:noProof w:val="0"/>
      <w:spacing w:val="-4"/>
      <w:szCs w:val="20"/>
      <w:lang w:val="en-US"/>
    </w:rPr>
  </w:style>
  <w:style w:type="character" w:customStyle="1" w:styleId="HEDING5Char">
    <w:name w:val="HEDING 5 Char"/>
    <w:link w:val="HEDING5"/>
    <w:uiPriority w:val="99"/>
    <w:locked/>
    <w:rsid w:val="0084112D"/>
    <w:rPr>
      <w:rFonts w:ascii="Verdana" w:hAnsi="Verdana"/>
      <w:b/>
      <w:i/>
      <w:spacing w:val="-4"/>
      <w:sz w:val="22"/>
      <w:lang w:val="en-US" w:eastAsia="en-US"/>
    </w:rPr>
  </w:style>
  <w:style w:type="paragraph" w:customStyle="1" w:styleId="Normal11">
    <w:name w:val="Normal11"/>
    <w:basedOn w:val="Normal"/>
    <w:uiPriority w:val="99"/>
    <w:rsid w:val="0080425B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character" w:customStyle="1" w:styleId="Heading1Char">
    <w:name w:val="Heading 1 Char"/>
    <w:aliases w:val="Naslov 1 Char"/>
    <w:link w:val="Heading1"/>
    <w:rsid w:val="00AD4FB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AD4FBF"/>
    <w:rPr>
      <w:rFonts w:ascii="Verdana" w:hAnsi="Verdana" w:cs="Arial"/>
      <w:bCs/>
      <w:iCs/>
      <w:noProof/>
      <w:sz w:val="24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AD4FB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AD4FB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AD4FB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AD4FB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AD4FB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AD4FB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AD4FBF"/>
    <w:rPr>
      <w:rFonts w:ascii="Arial" w:hAnsi="Arial" w:cs="Arial"/>
      <w:noProof/>
      <w:sz w:val="22"/>
      <w:szCs w:val="22"/>
      <w:lang w:val="sr-Latn-CS" w:eastAsia="en-US"/>
    </w:rPr>
  </w:style>
  <w:style w:type="character" w:customStyle="1" w:styleId="BodyTextChar">
    <w:name w:val="Body Text Char"/>
    <w:link w:val="BodyTex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Char">
    <w:name w:val="Body Text Indent Char"/>
    <w:link w:val="BodyTextIndent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AD4FB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ateChar">
    <w:name w:val="Date Char"/>
    <w:link w:val="Dat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AD4FB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AD4FBF"/>
    <w:rPr>
      <w:rFonts w:ascii="Verdana" w:hAnsi="Verdana"/>
      <w:noProof/>
      <w:lang w:val="sr-Latn-CS" w:eastAsia="en-US"/>
    </w:rPr>
  </w:style>
  <w:style w:type="character" w:customStyle="1" w:styleId="HeaderChar">
    <w:name w:val="Header Char"/>
    <w:link w:val="Header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HTMLAddressChar">
    <w:name w:val="HTML Address Char"/>
    <w:link w:val="HTMLAddress"/>
    <w:rsid w:val="00AD4FB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AD4FB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AD4FB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AD4FB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AD4FB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AD4FB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character" w:customStyle="1" w:styleId="BalloonTextChar">
    <w:name w:val="Balloon Text Char"/>
    <w:link w:val="BalloonText"/>
    <w:semiHidden/>
    <w:rsid w:val="00AD4FBF"/>
    <w:rPr>
      <w:rFonts w:ascii="Tahoma" w:hAnsi="Tahoma" w:cs="Tahoma"/>
      <w:noProof/>
      <w:sz w:val="16"/>
      <w:szCs w:val="16"/>
      <w:lang w:val="sr-Latn-CS" w:eastAsia="en-US"/>
    </w:rPr>
  </w:style>
  <w:style w:type="paragraph" w:customStyle="1" w:styleId="font5">
    <w:name w:val="font5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noProof w:val="0"/>
      <w:sz w:val="16"/>
      <w:szCs w:val="16"/>
    </w:rPr>
  </w:style>
  <w:style w:type="paragraph" w:customStyle="1" w:styleId="font6">
    <w:name w:val="font6"/>
    <w:basedOn w:val="Normal"/>
    <w:rsid w:val="00AD4FBF"/>
    <w:pPr>
      <w:spacing w:before="100" w:beforeAutospacing="1" w:after="100" w:afterAutospacing="1"/>
      <w:jc w:val="left"/>
    </w:pPr>
    <w:rPr>
      <w:rFonts w:ascii="Calibri" w:hAnsi="Calibri"/>
      <w:b/>
      <w:bCs/>
      <w:noProof w:val="0"/>
      <w:sz w:val="16"/>
      <w:szCs w:val="16"/>
    </w:rPr>
  </w:style>
  <w:style w:type="paragraph" w:customStyle="1" w:styleId="Normal2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Normal20">
    <w:name w:val="Normal2"/>
    <w:basedOn w:val="Normal"/>
    <w:rsid w:val="00996B7C"/>
    <w:pPr>
      <w:spacing w:before="100" w:beforeAutospacing="1" w:after="100" w:afterAutospacing="1"/>
      <w:jc w:val="left"/>
    </w:pPr>
    <w:rPr>
      <w:rFonts w:ascii="Arial" w:hAnsi="Arial" w:cs="Arial"/>
      <w:noProof w:val="0"/>
      <w:szCs w:val="22"/>
    </w:rPr>
  </w:style>
  <w:style w:type="paragraph" w:customStyle="1" w:styleId="wyq110---naslov-clana">
    <w:name w:val="wyq110---naslov-clana"/>
    <w:basedOn w:val="Normal"/>
    <w:rsid w:val="00996B7C"/>
    <w:pPr>
      <w:spacing w:before="240" w:after="240"/>
      <w:jc w:val="center"/>
    </w:pPr>
    <w:rPr>
      <w:rFonts w:ascii="Arial" w:hAnsi="Arial" w:cs="Arial"/>
      <w:b/>
      <w:bCs/>
      <w:noProof w:val="0"/>
      <w:sz w:val="24"/>
    </w:rPr>
  </w:style>
  <w:style w:type="character" w:customStyle="1" w:styleId="Bodytext20">
    <w:name w:val="Body text (2)_"/>
    <w:link w:val="Bodytext21"/>
    <w:rsid w:val="00943914"/>
    <w:rPr>
      <w:sz w:val="17"/>
      <w:szCs w:val="17"/>
      <w:shd w:val="clear" w:color="auto" w:fill="FFFFFF"/>
    </w:rPr>
  </w:style>
  <w:style w:type="character" w:customStyle="1" w:styleId="Bodytext0">
    <w:name w:val="Body text_"/>
    <w:link w:val="BodyText1"/>
    <w:rsid w:val="00943914"/>
    <w:rPr>
      <w:sz w:val="17"/>
      <w:szCs w:val="17"/>
      <w:shd w:val="clear" w:color="auto" w:fill="FFFFFF"/>
    </w:rPr>
  </w:style>
  <w:style w:type="character" w:customStyle="1" w:styleId="Bodytext4">
    <w:name w:val="Body text (4)_"/>
    <w:link w:val="Bodytext40"/>
    <w:rsid w:val="00943914"/>
    <w:rPr>
      <w:sz w:val="15"/>
      <w:szCs w:val="15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1">
    <w:name w:val="Body Text1"/>
    <w:basedOn w:val="Normal"/>
    <w:link w:val="Bodytext0"/>
    <w:rsid w:val="00943914"/>
    <w:pPr>
      <w:shd w:val="clear" w:color="auto" w:fill="FFFFFF"/>
      <w:spacing w:line="0" w:lineRule="atLeast"/>
      <w:jc w:val="left"/>
    </w:pPr>
    <w:rPr>
      <w:rFonts w:ascii="Times New Roman" w:hAnsi="Times New Roman"/>
      <w:noProof w:val="0"/>
      <w:sz w:val="17"/>
      <w:szCs w:val="17"/>
    </w:rPr>
  </w:style>
  <w:style w:type="paragraph" w:customStyle="1" w:styleId="Bodytext40">
    <w:name w:val="Body text (4)"/>
    <w:basedOn w:val="Normal"/>
    <w:link w:val="Bodytext4"/>
    <w:rsid w:val="00943914"/>
    <w:pPr>
      <w:shd w:val="clear" w:color="auto" w:fill="FFFFFF"/>
      <w:spacing w:line="0" w:lineRule="atLeast"/>
      <w:jc w:val="center"/>
    </w:pPr>
    <w:rPr>
      <w:rFonts w:ascii="Times New Roman" w:hAnsi="Times New Roman"/>
      <w:noProof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f.vojvodina.gov.rs/" TargetMode="External"/><Relationship Id="rId18" Type="http://schemas.openxmlformats.org/officeDocument/2006/relationships/hyperlink" Target="mailto:zoran.pilipovic@vojvodina.gov.rs" TargetMode="External"/><Relationship Id="rId26" Type="http://schemas.openxmlformats.org/officeDocument/2006/relationships/hyperlink" Target="http://www.budzet.vojvodina.gov.rs/ps-za-finansije-finansijski-plan" TargetMode="External"/><Relationship Id="rId3" Type="http://schemas.openxmlformats.org/officeDocument/2006/relationships/styles" Target="styles.xml"/><Relationship Id="rId21" Type="http://schemas.openxmlformats.org/officeDocument/2006/relationships/hyperlink" Target="mailto:vlado.kantar@vojvodina.gov.r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sf.vojvodina.gov.rs/" TargetMode="External"/><Relationship Id="rId17" Type="http://schemas.openxmlformats.org/officeDocument/2006/relationships/hyperlink" Target="mailto:zorica.vukobrat@vojvodina.gov.rs" TargetMode="External"/><Relationship Id="rId25" Type="http://schemas.openxmlformats.org/officeDocument/2006/relationships/hyperlink" Target="http://www.psf.vojvodina.gov.rs/%d0%b1%d1%83%d1%9f%d0%b5%d1%82-%d0%b0%d0%bf%d0%b2-2016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lado.kantar@vojvodina.gov.rs" TargetMode="External"/><Relationship Id="rId20" Type="http://schemas.openxmlformats.org/officeDocument/2006/relationships/hyperlink" Target="http://www.psf.vojvodina.sr.gov.y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mailto:novica.todoric@vojvodina.gov.rs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psfkabinet@vojvodina.gov.r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6E5F2-2840-44E8-9D2C-311ABABA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14856</Words>
  <Characters>84681</Characters>
  <Application>Microsoft Office Word</Application>
  <DocSecurity>0</DocSecurity>
  <Lines>705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Novo Naselje</Company>
  <LinksUpToDate>false</LinksUpToDate>
  <CharactersWithSpaces>99339</CharactersWithSpaces>
  <SharedDoc>false</SharedDoc>
  <HLinks>
    <vt:vector size="222" baseType="variant">
      <vt:variant>
        <vt:i4>3866687</vt:i4>
      </vt:variant>
      <vt:variant>
        <vt:i4>177</vt:i4>
      </vt:variant>
      <vt:variant>
        <vt:i4>0</vt:i4>
      </vt:variant>
      <vt:variant>
        <vt:i4>5</vt:i4>
      </vt:variant>
      <vt:variant>
        <vt:lpwstr>http://www.budzet.vojvodina.gov.rs/ps-za-finansije-finansijski-plan</vt:lpwstr>
      </vt:variant>
      <vt:variant>
        <vt:lpwstr/>
      </vt:variant>
      <vt:variant>
        <vt:i4>1245184</vt:i4>
      </vt:variant>
      <vt:variant>
        <vt:i4>174</vt:i4>
      </vt:variant>
      <vt:variant>
        <vt:i4>0</vt:i4>
      </vt:variant>
      <vt:variant>
        <vt:i4>5</vt:i4>
      </vt:variant>
      <vt:variant>
        <vt:lpwstr>http://www.budzet.vojvodina.gov.rs/ps-finansije.html</vt:lpwstr>
      </vt:variant>
      <vt:variant>
        <vt:lpwstr/>
      </vt:variant>
      <vt:variant>
        <vt:i4>8060939</vt:i4>
      </vt:variant>
      <vt:variant>
        <vt:i4>171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2424928</vt:i4>
      </vt:variant>
      <vt:variant>
        <vt:i4>168</vt:i4>
      </vt:variant>
      <vt:variant>
        <vt:i4>0</vt:i4>
      </vt:variant>
      <vt:variant>
        <vt:i4>5</vt:i4>
      </vt:variant>
      <vt:variant>
        <vt:lpwstr>http://www.budzet.vojvodina.gov.rs/ps-finansije</vt:lpwstr>
      </vt:variant>
      <vt:variant>
        <vt:lpwstr/>
      </vt:variant>
      <vt:variant>
        <vt:i4>8060939</vt:i4>
      </vt:variant>
      <vt:variant>
        <vt:i4>165</vt:i4>
      </vt:variant>
      <vt:variant>
        <vt:i4>0</vt:i4>
      </vt:variant>
      <vt:variant>
        <vt:i4>5</vt:i4>
      </vt:variant>
      <vt:variant>
        <vt:lpwstr>http://www.psf.vojvodina.gov.rs/Budzet_dok.htm</vt:lpwstr>
      </vt:variant>
      <vt:variant>
        <vt:lpwstr/>
      </vt:variant>
      <vt:variant>
        <vt:i4>5636146</vt:i4>
      </vt:variant>
      <vt:variant>
        <vt:i4>162</vt:i4>
      </vt:variant>
      <vt:variant>
        <vt:i4>0</vt:i4>
      </vt:variant>
      <vt:variant>
        <vt:i4>5</vt:i4>
      </vt:variant>
      <vt:variant>
        <vt:lpwstr>mailto:psfkabinet@vojvodina.gov.rs</vt:lpwstr>
      </vt:variant>
      <vt:variant>
        <vt:lpwstr/>
      </vt:variant>
      <vt:variant>
        <vt:i4>3211283</vt:i4>
      </vt:variant>
      <vt:variant>
        <vt:i4>159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3080234</vt:i4>
      </vt:variant>
      <vt:variant>
        <vt:i4>156</vt:i4>
      </vt:variant>
      <vt:variant>
        <vt:i4>0</vt:i4>
      </vt:variant>
      <vt:variant>
        <vt:i4>5</vt:i4>
      </vt:variant>
      <vt:variant>
        <vt:lpwstr>http://www.psf.vojvodina.sr.gov.yu/</vt:lpwstr>
      </vt:variant>
      <vt:variant>
        <vt:lpwstr/>
      </vt:variant>
      <vt:variant>
        <vt:i4>6291549</vt:i4>
      </vt:variant>
      <vt:variant>
        <vt:i4>153</vt:i4>
      </vt:variant>
      <vt:variant>
        <vt:i4>0</vt:i4>
      </vt:variant>
      <vt:variant>
        <vt:i4>5</vt:i4>
      </vt:variant>
      <vt:variant>
        <vt:lpwstr>mailto:marina.vukanovic@vojvodina.gov.rs</vt:lpwstr>
      </vt:variant>
      <vt:variant>
        <vt:lpwstr/>
      </vt:variant>
      <vt:variant>
        <vt:i4>1114164</vt:i4>
      </vt:variant>
      <vt:variant>
        <vt:i4>150</vt:i4>
      </vt:variant>
      <vt:variant>
        <vt:i4>0</vt:i4>
      </vt:variant>
      <vt:variant>
        <vt:i4>5</vt:i4>
      </vt:variant>
      <vt:variant>
        <vt:lpwstr>mailto:novica.todoric@vojvodina.gov.rs</vt:lpwstr>
      </vt:variant>
      <vt:variant>
        <vt:lpwstr/>
      </vt:variant>
      <vt:variant>
        <vt:i4>1114171</vt:i4>
      </vt:variant>
      <vt:variant>
        <vt:i4>147</vt:i4>
      </vt:variant>
      <vt:variant>
        <vt:i4>0</vt:i4>
      </vt:variant>
      <vt:variant>
        <vt:i4>5</vt:i4>
      </vt:variant>
      <vt:variant>
        <vt:lpwstr>mailto:snezana.blaskovic@vojvodina.gov.rs</vt:lpwstr>
      </vt:variant>
      <vt:variant>
        <vt:lpwstr/>
      </vt:variant>
      <vt:variant>
        <vt:i4>6619216</vt:i4>
      </vt:variant>
      <vt:variant>
        <vt:i4>144</vt:i4>
      </vt:variant>
      <vt:variant>
        <vt:i4>0</vt:i4>
      </vt:variant>
      <vt:variant>
        <vt:i4>5</vt:i4>
      </vt:variant>
      <vt:variant>
        <vt:lpwstr>mailto:zoran.pilipovic@vojvodina.gov.rs</vt:lpwstr>
      </vt:variant>
      <vt:variant>
        <vt:lpwstr/>
      </vt:variant>
      <vt:variant>
        <vt:i4>2293775</vt:i4>
      </vt:variant>
      <vt:variant>
        <vt:i4>141</vt:i4>
      </vt:variant>
      <vt:variant>
        <vt:i4>0</vt:i4>
      </vt:variant>
      <vt:variant>
        <vt:i4>5</vt:i4>
      </vt:variant>
      <vt:variant>
        <vt:lpwstr>mailto:zorica.vukobrat@vojvodina.gov.rs</vt:lpwstr>
      </vt:variant>
      <vt:variant>
        <vt:lpwstr/>
      </vt:variant>
      <vt:variant>
        <vt:i4>3211283</vt:i4>
      </vt:variant>
      <vt:variant>
        <vt:i4>138</vt:i4>
      </vt:variant>
      <vt:variant>
        <vt:i4>0</vt:i4>
      </vt:variant>
      <vt:variant>
        <vt:i4>5</vt:i4>
      </vt:variant>
      <vt:variant>
        <vt:lpwstr>mailto:vlado.kantar@vojvodina.gov.rs</vt:lpwstr>
      </vt:variant>
      <vt:variant>
        <vt:lpwstr/>
      </vt:variant>
      <vt:variant>
        <vt:i4>655362</vt:i4>
      </vt:variant>
      <vt:variant>
        <vt:i4>132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655362</vt:i4>
      </vt:variant>
      <vt:variant>
        <vt:i4>129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1769530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_Toc462987443</vt:lpwstr>
      </vt:variant>
      <vt:variant>
        <vt:i4>1769530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_Toc462987442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_Toc462987441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_Toc462987440</vt:lpwstr>
      </vt:variant>
      <vt:variant>
        <vt:i4>1835066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_Toc462987439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_Toc462987438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_Toc462987437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_Toc462987436</vt:lpwstr>
      </vt:variant>
      <vt:variant>
        <vt:i4>1835066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_Toc462987435</vt:lpwstr>
      </vt:variant>
      <vt:variant>
        <vt:i4>1835066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_Toc462987434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_Toc462987433</vt:lpwstr>
      </vt:variant>
      <vt:variant>
        <vt:i4>1835066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_Toc462987432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_Toc462987431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_Toc462987430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_Toc462987429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_Toc462987428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_Toc462987427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_Toc462987426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_Toc462987425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_Toc462987424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_Toc462987423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Tibor Švarc</cp:lastModifiedBy>
  <cp:revision>15</cp:revision>
  <cp:lastPrinted>2018-01-31T09:31:00Z</cp:lastPrinted>
  <dcterms:created xsi:type="dcterms:W3CDTF">2018-01-30T14:23:00Z</dcterms:created>
  <dcterms:modified xsi:type="dcterms:W3CDTF">2018-01-31T09:31:00Z</dcterms:modified>
</cp:coreProperties>
</file>